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294E26" w14:textId="511504C5" w:rsidR="005D4DFD" w:rsidRPr="00E70D0E" w:rsidRDefault="000E0C05" w:rsidP="00EA7312">
      <w:pPr>
        <w:widowControl w:val="0"/>
        <w:spacing w:after="0" w:line="240" w:lineRule="auto"/>
        <w:jc w:val="center"/>
        <w:rPr>
          <w:rFonts w:ascii="Times New Roman" w:hAnsi="Times New Roman" w:cs="Times New Roman"/>
          <w:b/>
          <w:bCs/>
          <w:sz w:val="27"/>
          <w:szCs w:val="27"/>
        </w:rPr>
      </w:pPr>
      <w:r w:rsidRPr="00E70D0E">
        <w:rPr>
          <w:rFonts w:ascii="Times New Roman" w:hAnsi="Times New Roman" w:cs="Times New Roman"/>
          <w:b/>
          <w:bCs/>
          <w:sz w:val="27"/>
          <w:szCs w:val="27"/>
        </w:rPr>
        <w:t>M</w:t>
      </w:r>
      <w:r w:rsidR="005D4DFD" w:rsidRPr="00E70D0E">
        <w:rPr>
          <w:rFonts w:ascii="Times New Roman" w:hAnsi="Times New Roman" w:cs="Times New Roman"/>
          <w:b/>
          <w:bCs/>
          <w:sz w:val="27"/>
          <w:szCs w:val="27"/>
        </w:rPr>
        <w:t xml:space="preserve">inistru kabineta rīkojuma projekta </w:t>
      </w:r>
    </w:p>
    <w:p w14:paraId="2BA7DECC" w14:textId="77777777" w:rsidR="005D4DFD" w:rsidRPr="00E70D0E" w:rsidRDefault="005D4DFD" w:rsidP="00EA7312">
      <w:pPr>
        <w:widowControl w:val="0"/>
        <w:spacing w:after="0" w:line="240" w:lineRule="auto"/>
        <w:jc w:val="center"/>
        <w:rPr>
          <w:rFonts w:ascii="Times New Roman" w:hAnsi="Times New Roman" w:cs="Times New Roman"/>
          <w:b/>
          <w:bCs/>
          <w:sz w:val="27"/>
          <w:szCs w:val="27"/>
        </w:rPr>
      </w:pPr>
      <w:r w:rsidRPr="00E70D0E">
        <w:rPr>
          <w:rFonts w:ascii="Times New Roman" w:hAnsi="Times New Roman" w:cs="Times New Roman"/>
          <w:b/>
          <w:bCs/>
          <w:sz w:val="27"/>
          <w:szCs w:val="27"/>
        </w:rPr>
        <w:t xml:space="preserve">„Par nekustamo īpašumu atsavināšanu Latvijas Republikas un Krievijas Federācijas valsts robežas joslas ierīkošanai” sākotnējās ietekmes novērtējuma </w:t>
      </w:r>
      <w:smartTag w:uri="schemas-tilde-lv/tildestengine" w:element="veidnes">
        <w:smartTagPr>
          <w:attr w:name="text" w:val="ziņojums"/>
          <w:attr w:name="baseform" w:val="ziņojums"/>
          <w:attr w:name="id" w:val="-1"/>
        </w:smartTagPr>
        <w:r w:rsidRPr="00E70D0E">
          <w:rPr>
            <w:rFonts w:ascii="Times New Roman" w:hAnsi="Times New Roman" w:cs="Times New Roman"/>
            <w:b/>
            <w:bCs/>
            <w:sz w:val="27"/>
            <w:szCs w:val="27"/>
          </w:rPr>
          <w:t>ziņojums</w:t>
        </w:r>
      </w:smartTag>
      <w:r w:rsidRPr="00E70D0E">
        <w:rPr>
          <w:rFonts w:ascii="Times New Roman" w:hAnsi="Times New Roman" w:cs="Times New Roman"/>
          <w:b/>
          <w:bCs/>
          <w:sz w:val="27"/>
          <w:szCs w:val="27"/>
        </w:rPr>
        <w:t xml:space="preserve"> (anotācija)</w:t>
      </w:r>
    </w:p>
    <w:p w14:paraId="0A97C463" w14:textId="77777777" w:rsidR="00D55D3B" w:rsidRPr="00E70D0E" w:rsidRDefault="00D55D3B" w:rsidP="00EA7312">
      <w:pPr>
        <w:widowControl w:val="0"/>
        <w:spacing w:after="0" w:line="240" w:lineRule="auto"/>
        <w:jc w:val="center"/>
        <w:rPr>
          <w:rFonts w:ascii="Times New Roman" w:hAnsi="Times New Roman" w:cs="Times New Roman"/>
          <w:b/>
          <w:bCs/>
          <w:sz w:val="27"/>
          <w:szCs w:val="27"/>
        </w:rPr>
      </w:pP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3648"/>
        <w:gridCol w:w="5471"/>
      </w:tblGrid>
      <w:tr w:rsidR="009F6303" w:rsidRPr="00E70D0E" w14:paraId="6FD373D0" w14:textId="77777777" w:rsidTr="005D2852">
        <w:tc>
          <w:tcPr>
            <w:tcW w:w="0" w:type="auto"/>
            <w:gridSpan w:val="2"/>
            <w:tcBorders>
              <w:top w:val="outset" w:sz="6" w:space="0" w:color="414142"/>
              <w:left w:val="outset" w:sz="6" w:space="0" w:color="414142"/>
              <w:bottom w:val="outset" w:sz="6" w:space="0" w:color="414142"/>
              <w:right w:val="outset" w:sz="6" w:space="0" w:color="414142"/>
            </w:tcBorders>
            <w:vAlign w:val="center"/>
            <w:hideMark/>
          </w:tcPr>
          <w:p w14:paraId="61074AF5"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b/>
                <w:bCs/>
                <w:sz w:val="27"/>
                <w:szCs w:val="27"/>
                <w:lang w:eastAsia="lv-LV"/>
              </w:rPr>
            </w:pPr>
            <w:r w:rsidRPr="00E70D0E">
              <w:rPr>
                <w:rFonts w:ascii="Times New Roman" w:eastAsia="Times New Roman" w:hAnsi="Times New Roman" w:cs="Times New Roman"/>
                <w:b/>
                <w:bCs/>
                <w:sz w:val="27"/>
                <w:szCs w:val="27"/>
                <w:lang w:eastAsia="lv-LV"/>
              </w:rPr>
              <w:t>Tiesību akta projekta anotācijas kopsavilkums</w:t>
            </w:r>
          </w:p>
        </w:tc>
      </w:tr>
      <w:tr w:rsidR="009F6303" w:rsidRPr="00E70D0E" w14:paraId="29F22C54" w14:textId="77777777" w:rsidTr="005D2852">
        <w:tc>
          <w:tcPr>
            <w:tcW w:w="2000" w:type="pct"/>
            <w:tcBorders>
              <w:top w:val="outset" w:sz="6" w:space="0" w:color="414142"/>
              <w:left w:val="outset" w:sz="6" w:space="0" w:color="414142"/>
              <w:bottom w:val="outset" w:sz="6" w:space="0" w:color="414142"/>
              <w:right w:val="outset" w:sz="6" w:space="0" w:color="414142"/>
            </w:tcBorders>
            <w:hideMark/>
          </w:tcPr>
          <w:p w14:paraId="1E0EF876"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Mērķis, risinājums un projekta spēkā stāšanās laiks (500 zīmes bez atstarpēm)</w:t>
            </w:r>
          </w:p>
        </w:tc>
        <w:tc>
          <w:tcPr>
            <w:tcW w:w="3000" w:type="pct"/>
            <w:tcBorders>
              <w:top w:val="outset" w:sz="6" w:space="0" w:color="414142"/>
              <w:left w:val="outset" w:sz="6" w:space="0" w:color="414142"/>
              <w:bottom w:val="outset" w:sz="6" w:space="0" w:color="414142"/>
              <w:right w:val="outset" w:sz="6" w:space="0" w:color="414142"/>
            </w:tcBorders>
            <w:hideMark/>
          </w:tcPr>
          <w:p w14:paraId="5669CAB7" w14:textId="77777777" w:rsidR="00D55D3B" w:rsidRPr="00E70D0E" w:rsidRDefault="00D55D3B" w:rsidP="00D55D3B">
            <w:pPr>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Ministru kabineta rīkojuma projekts „Par nekustamo īpašumu atsavināšanu Latvijas Republikas un Krievijas Federācijas valsts robežas joslas ierīkošanai” (turpmāk – rīkojuma projekts) paredz no zemes īpašniekiem atsavināt nekustamos īpašumus, kas atrodas pie valsts ārējās sauszemes robežas, lai dabā iezīmētu Latvijas Republikas valsts robežas joslu, pierobežas joslu un pierobežu ārējai sauszemes robežai ar Krievijas Federāciju, kā arī uzstādītu valsts robežas joslas, pierobežas joslas un pierobežas norādījuma zīmes un informatīvās norādes, ievērojot attiecīgo deleģējumu. </w:t>
            </w:r>
          </w:p>
          <w:p w14:paraId="3F5E911F" w14:textId="3392BA14" w:rsidR="00D55D3B" w:rsidRPr="00E70D0E" w:rsidRDefault="00D55D3B" w:rsidP="00D55D3B">
            <w:pPr>
              <w:spacing w:after="0" w:line="240" w:lineRule="auto"/>
              <w:rPr>
                <w:rFonts w:ascii="Times New Roman" w:eastAsia="Times New Roman" w:hAnsi="Times New Roman" w:cs="Times New Roman"/>
                <w:sz w:val="27"/>
                <w:szCs w:val="27"/>
                <w:lang w:eastAsia="lv-LV"/>
              </w:rPr>
            </w:pPr>
            <w:r w:rsidRPr="00E70D0E">
              <w:rPr>
                <w:rFonts w:ascii="Times New Roman" w:hAnsi="Times New Roman" w:cs="Times New Roman"/>
                <w:sz w:val="27"/>
                <w:szCs w:val="27"/>
              </w:rPr>
              <w:t>Ministru kabineta rīkojuma projekts stājas spēkā tā publicēšanas dienā.</w:t>
            </w:r>
          </w:p>
        </w:tc>
      </w:tr>
    </w:tbl>
    <w:p w14:paraId="4A9B52BB" w14:textId="77777777" w:rsidR="00D55D3B" w:rsidRPr="00E70D0E" w:rsidRDefault="00D55D3B" w:rsidP="00D55D3B">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 </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548"/>
        <w:gridCol w:w="3100"/>
        <w:gridCol w:w="5471"/>
      </w:tblGrid>
      <w:tr w:rsidR="009F6303" w:rsidRPr="00E70D0E" w14:paraId="75AF58B7" w14:textId="77777777" w:rsidTr="005D2852">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43C19CF6"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b/>
                <w:bCs/>
                <w:sz w:val="27"/>
                <w:szCs w:val="27"/>
                <w:lang w:eastAsia="lv-LV"/>
              </w:rPr>
            </w:pPr>
            <w:r w:rsidRPr="00E70D0E">
              <w:rPr>
                <w:rFonts w:ascii="Times New Roman" w:eastAsia="Times New Roman" w:hAnsi="Times New Roman" w:cs="Times New Roman"/>
                <w:b/>
                <w:bCs/>
                <w:sz w:val="27"/>
                <w:szCs w:val="27"/>
                <w:lang w:eastAsia="lv-LV"/>
              </w:rPr>
              <w:t>I. Tiesību akta projekta izstrādes nepieciešamība</w:t>
            </w:r>
          </w:p>
        </w:tc>
      </w:tr>
      <w:tr w:rsidR="009F6303" w:rsidRPr="00E70D0E" w14:paraId="1E98D84F" w14:textId="77777777" w:rsidTr="005D2852">
        <w:tc>
          <w:tcPr>
            <w:tcW w:w="300" w:type="pct"/>
            <w:tcBorders>
              <w:top w:val="outset" w:sz="6" w:space="0" w:color="414142"/>
              <w:left w:val="outset" w:sz="6" w:space="0" w:color="414142"/>
              <w:bottom w:val="outset" w:sz="6" w:space="0" w:color="414142"/>
              <w:right w:val="outset" w:sz="6" w:space="0" w:color="414142"/>
            </w:tcBorders>
            <w:hideMark/>
          </w:tcPr>
          <w:p w14:paraId="62EB4C08"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1.</w:t>
            </w:r>
          </w:p>
        </w:tc>
        <w:tc>
          <w:tcPr>
            <w:tcW w:w="1700" w:type="pct"/>
            <w:tcBorders>
              <w:top w:val="outset" w:sz="6" w:space="0" w:color="414142"/>
              <w:left w:val="outset" w:sz="6" w:space="0" w:color="414142"/>
              <w:bottom w:val="outset" w:sz="6" w:space="0" w:color="414142"/>
              <w:right w:val="outset" w:sz="6" w:space="0" w:color="414142"/>
            </w:tcBorders>
            <w:hideMark/>
          </w:tcPr>
          <w:p w14:paraId="77D0A9CB"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Pamatojums</w:t>
            </w:r>
          </w:p>
        </w:tc>
        <w:tc>
          <w:tcPr>
            <w:tcW w:w="3000" w:type="pct"/>
            <w:tcBorders>
              <w:top w:val="outset" w:sz="6" w:space="0" w:color="414142"/>
              <w:left w:val="outset" w:sz="6" w:space="0" w:color="414142"/>
              <w:bottom w:val="outset" w:sz="6" w:space="0" w:color="414142"/>
              <w:right w:val="outset" w:sz="6" w:space="0" w:color="414142"/>
            </w:tcBorders>
            <w:hideMark/>
          </w:tcPr>
          <w:p w14:paraId="168B963F" w14:textId="77777777" w:rsidR="00D55D3B" w:rsidRPr="00E70D0E" w:rsidRDefault="00D55D3B" w:rsidP="005D2852">
            <w:pPr>
              <w:pStyle w:val="Heading2"/>
              <w:tabs>
                <w:tab w:val="left" w:pos="855"/>
              </w:tabs>
              <w:ind w:firstLine="720"/>
              <w:jc w:val="both"/>
              <w:rPr>
                <w:sz w:val="27"/>
                <w:szCs w:val="27"/>
              </w:rPr>
            </w:pPr>
            <w:r w:rsidRPr="00E70D0E">
              <w:rPr>
                <w:sz w:val="27"/>
                <w:szCs w:val="27"/>
              </w:rPr>
              <w:t>Rīkojuma projekts izstrādāts saskaņā ar:</w:t>
            </w:r>
          </w:p>
          <w:p w14:paraId="040FA60A" w14:textId="77777777" w:rsidR="00D55D3B" w:rsidRPr="00E70D0E" w:rsidRDefault="00D55D3B" w:rsidP="005D2852">
            <w:pPr>
              <w:numPr>
                <w:ilvl w:val="0"/>
                <w:numId w:val="5"/>
              </w:numPr>
              <w:tabs>
                <w:tab w:val="left" w:pos="965"/>
              </w:tabs>
              <w:spacing w:after="0" w:line="240" w:lineRule="auto"/>
              <w:ind w:left="0" w:firstLine="539"/>
              <w:jc w:val="both"/>
              <w:rPr>
                <w:rFonts w:ascii="Times New Roman" w:hAnsi="Times New Roman" w:cs="Times New Roman"/>
                <w:sz w:val="27"/>
                <w:szCs w:val="27"/>
              </w:rPr>
            </w:pPr>
            <w:r w:rsidRPr="00E70D0E">
              <w:rPr>
                <w:rFonts w:ascii="Times New Roman" w:hAnsi="Times New Roman" w:cs="Times New Roman"/>
                <w:sz w:val="27"/>
                <w:szCs w:val="27"/>
              </w:rPr>
              <w:t>Latvijas Republikas valsts robežas likuma 13.panta pirmo un ceturto daļu, 31.panta trešās daļas 2.punktu;</w:t>
            </w:r>
          </w:p>
          <w:p w14:paraId="6761751E" w14:textId="77777777" w:rsidR="00D55D3B" w:rsidRPr="00E70D0E" w:rsidRDefault="00D55D3B" w:rsidP="005D2852">
            <w:pPr>
              <w:numPr>
                <w:ilvl w:val="0"/>
                <w:numId w:val="5"/>
              </w:numPr>
              <w:tabs>
                <w:tab w:val="left" w:pos="965"/>
              </w:tabs>
              <w:spacing w:after="0" w:line="240" w:lineRule="auto"/>
              <w:ind w:left="0" w:firstLine="539"/>
              <w:jc w:val="both"/>
              <w:rPr>
                <w:rFonts w:ascii="Times New Roman" w:hAnsi="Times New Roman" w:cs="Times New Roman"/>
                <w:sz w:val="27"/>
                <w:szCs w:val="27"/>
              </w:rPr>
            </w:pPr>
            <w:r w:rsidRPr="00E70D0E">
              <w:rPr>
                <w:rFonts w:ascii="Times New Roman" w:hAnsi="Times New Roman" w:cs="Times New Roman"/>
                <w:sz w:val="27"/>
                <w:szCs w:val="27"/>
              </w:rPr>
              <w:t>Sabiedrības vajadzībām nepieciešamā nekustamā īpašuma atsavināšanas likuma 9.pantu;</w:t>
            </w:r>
          </w:p>
          <w:p w14:paraId="7DB73256" w14:textId="77777777" w:rsidR="00D55D3B" w:rsidRPr="00E70D0E" w:rsidRDefault="00D55D3B" w:rsidP="005D2852">
            <w:pPr>
              <w:numPr>
                <w:ilvl w:val="0"/>
                <w:numId w:val="5"/>
              </w:numPr>
              <w:tabs>
                <w:tab w:val="left" w:pos="965"/>
              </w:tabs>
              <w:spacing w:after="0" w:line="240" w:lineRule="auto"/>
              <w:ind w:left="0" w:firstLine="539"/>
              <w:jc w:val="both"/>
              <w:rPr>
                <w:rFonts w:ascii="Times New Roman" w:hAnsi="Times New Roman" w:cs="Times New Roman"/>
                <w:sz w:val="27"/>
                <w:szCs w:val="27"/>
              </w:rPr>
            </w:pPr>
            <w:r w:rsidRPr="00E70D0E">
              <w:rPr>
                <w:rFonts w:ascii="Times New Roman" w:hAnsi="Times New Roman" w:cs="Times New Roman"/>
                <w:sz w:val="27"/>
                <w:szCs w:val="27"/>
              </w:rPr>
              <w:t>Ministru kabineta 2011.gada 28.marta rīkojuma Nr.128 „Par finanšu līdzekļu piešķiršanu no valsts budžeta programmas „Līdzekļi neparedzētiem gadījumiem” un turpmāko budžeta plānošanu” 1.punktu;</w:t>
            </w:r>
          </w:p>
          <w:p w14:paraId="1B0EB740" w14:textId="7812FDA2" w:rsidR="00D55D3B" w:rsidRPr="00E70D0E" w:rsidRDefault="00D55D3B" w:rsidP="005D2852">
            <w:pPr>
              <w:numPr>
                <w:ilvl w:val="0"/>
                <w:numId w:val="5"/>
              </w:numPr>
              <w:tabs>
                <w:tab w:val="left" w:pos="965"/>
              </w:tabs>
              <w:spacing w:after="0" w:line="240" w:lineRule="auto"/>
              <w:ind w:left="0" w:firstLine="539"/>
              <w:jc w:val="both"/>
              <w:rPr>
                <w:rFonts w:ascii="Times New Roman" w:hAnsi="Times New Roman" w:cs="Times New Roman"/>
                <w:sz w:val="27"/>
                <w:szCs w:val="27"/>
              </w:rPr>
            </w:pPr>
            <w:r w:rsidRPr="00E70D0E">
              <w:rPr>
                <w:rFonts w:ascii="Times New Roman" w:hAnsi="Times New Roman" w:cs="Times New Roman"/>
                <w:sz w:val="27"/>
                <w:szCs w:val="27"/>
              </w:rPr>
              <w:t>Ministru kabineta 2015.gada 27.augusta sēdes protokola Nr.42, 3.§.</w:t>
            </w:r>
          </w:p>
        </w:tc>
      </w:tr>
      <w:tr w:rsidR="009F6303" w:rsidRPr="00E70D0E" w14:paraId="02AC3510" w14:textId="77777777" w:rsidTr="005D2852">
        <w:tc>
          <w:tcPr>
            <w:tcW w:w="300" w:type="pct"/>
            <w:tcBorders>
              <w:top w:val="outset" w:sz="6" w:space="0" w:color="414142"/>
              <w:left w:val="outset" w:sz="6" w:space="0" w:color="414142"/>
              <w:bottom w:val="outset" w:sz="6" w:space="0" w:color="414142"/>
              <w:right w:val="outset" w:sz="6" w:space="0" w:color="414142"/>
            </w:tcBorders>
            <w:hideMark/>
          </w:tcPr>
          <w:p w14:paraId="68AF222B"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2.</w:t>
            </w:r>
          </w:p>
        </w:tc>
        <w:tc>
          <w:tcPr>
            <w:tcW w:w="1700" w:type="pct"/>
            <w:tcBorders>
              <w:top w:val="outset" w:sz="6" w:space="0" w:color="414142"/>
              <w:left w:val="outset" w:sz="6" w:space="0" w:color="414142"/>
              <w:bottom w:val="outset" w:sz="6" w:space="0" w:color="414142"/>
              <w:right w:val="outset" w:sz="6" w:space="0" w:color="414142"/>
            </w:tcBorders>
            <w:hideMark/>
          </w:tcPr>
          <w:p w14:paraId="21BEB2CD"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Pašreizējā situācija un problēmas, kuru risināšanai tiesību akta projekts izstrādāts, tiesiskā regulējuma mērķis un būtība</w:t>
            </w:r>
          </w:p>
        </w:tc>
        <w:tc>
          <w:tcPr>
            <w:tcW w:w="3000" w:type="pct"/>
            <w:tcBorders>
              <w:top w:val="outset" w:sz="6" w:space="0" w:color="414142"/>
              <w:left w:val="outset" w:sz="6" w:space="0" w:color="414142"/>
              <w:bottom w:val="outset" w:sz="6" w:space="0" w:color="414142"/>
              <w:right w:val="outset" w:sz="6" w:space="0" w:color="414142"/>
            </w:tcBorders>
            <w:hideMark/>
          </w:tcPr>
          <w:p w14:paraId="6BAC872E" w14:textId="77777777" w:rsidR="00D55D3B" w:rsidRPr="00E70D0E" w:rsidRDefault="00D55D3B" w:rsidP="005D2852">
            <w:pPr>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Šobrīd Latvijas Republikas valsts robežas joslu, pierobežas joslu ārējai sauszemes robežai un pierobežu, kā arī valsts robežas joslas, pierobežas joslas un pierobežas norādījuma zīmju un informatīvo norāžu paraugus un uzstādīšanas kārtību nosaka Ministru kabineta 2012.gada 14.augusta noteikumi Nr.550 „Noteikumi par Latvijas Republikas valsts robežas joslu, pierobežas joslu un pierobežu, kā arī pierobežas, </w:t>
            </w:r>
            <w:r w:rsidRPr="00E70D0E">
              <w:rPr>
                <w:rFonts w:ascii="Times New Roman" w:hAnsi="Times New Roman" w:cs="Times New Roman"/>
                <w:sz w:val="27"/>
                <w:szCs w:val="27"/>
              </w:rPr>
              <w:lastRenderedPageBreak/>
              <w:t>pierobežas joslas un valsts robežas joslas norādījuma zīmju un informatīvo norāžu paraugiem un to uzstādīšanas kārtību” (turpmāk – Noteikumi Nr.550), kas izdoti pamatojoties uz Latvijas Republikas valsts robežas likumā 13.panta pirmajā daļā, 15.panta pirmajā daļā, 19.panta pirmajā daļā un 21.pantā Ministru kabinetam doto deleģējumu.</w:t>
            </w:r>
          </w:p>
          <w:p w14:paraId="54CADA55" w14:textId="77777777" w:rsidR="00D55D3B" w:rsidRPr="00E70D0E" w:rsidRDefault="00D55D3B" w:rsidP="005D2852">
            <w:pPr>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Ar likumu „Grozījumi Latvijas Republikas valsts robežas likumā”, kas stājās spēkā 2012.gada 21.martā, grozīts Latvijas Republikas valsts robežas likuma 19.panta pirmajā daļā Ministru kabinetam dotā deleģējuma apjoms, paredzot pierobežas noteikšanu tikai gar valsts ārējo sauszemes robežu. </w:t>
            </w:r>
          </w:p>
          <w:p w14:paraId="0526DB01" w14:textId="77777777" w:rsidR="00D55D3B" w:rsidRPr="00E70D0E" w:rsidRDefault="00D55D3B" w:rsidP="005D2852">
            <w:pPr>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Latvijas Republikas valsts robežas josla tiek noteikta ar mērķi – iezīmēt robežu dabā, kā arī, lai novērstu iespējamo apdraudējumu robežkontroles jomā, nodrošinātu valsts robežas neaizskaramību, organizētu kontrolētu valsts robežas šķērsošanu un novērstu personu ārējās robežas nelikumīgu šķērsošanu, kā arī mantu un preču pārvietošanu pāri valsts robežai ārpus noteiktajām robežas šķērsošanas vietām. Saskaņā ar Latvijas Republikas valsts robežas likuma 13.panta pirmo daļu </w:t>
            </w:r>
            <w:smartTag w:uri="urn:schemas-tilde-lv/tildestengine" w:element="firmas">
              <w:r w:rsidRPr="00E70D0E">
                <w:rPr>
                  <w:rFonts w:ascii="Times New Roman" w:hAnsi="Times New Roman" w:cs="Times New Roman"/>
                  <w:sz w:val="27"/>
                  <w:szCs w:val="27"/>
                </w:rPr>
                <w:t>Ministru kabinets</w:t>
              </w:r>
            </w:smartTag>
            <w:r w:rsidRPr="00E70D0E">
              <w:rPr>
                <w:rFonts w:ascii="Times New Roman" w:hAnsi="Times New Roman" w:cs="Times New Roman"/>
                <w:sz w:val="27"/>
                <w:szCs w:val="27"/>
              </w:rPr>
              <w:t xml:space="preserve"> nosaka noteikta platuma valsts robežas joslu, un tās platums nedrīkst būt šaurāks par Latvijas Republikas noslēgtajos starptautiskajos līgumos noteikto valsts robežas joslas platumu. Atbilstoši Noteikumu Nr.550 2.2.apakšpunktam, Latvijas Republikas valsts robežas platums ar Krievijas Federāciju ir 12 metri.</w:t>
            </w:r>
          </w:p>
          <w:p w14:paraId="3EAC6CF6" w14:textId="77777777" w:rsidR="00D55D3B" w:rsidRPr="00E70D0E" w:rsidRDefault="00D55D3B" w:rsidP="005D2852">
            <w:pPr>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Lai veiktu Latvijas Republikas un Krievijas Federācijas robežas ierīcību atbilstoši </w:t>
            </w:r>
            <w:r w:rsidRPr="00E70D0E">
              <w:rPr>
                <w:rFonts w:ascii="Times New Roman" w:hAnsi="Times New Roman" w:cs="Times New Roman"/>
                <w:bCs/>
                <w:sz w:val="27"/>
                <w:szCs w:val="27"/>
              </w:rPr>
              <w:t>Latvijas Republikas valsts robežas likuma nosacījumiem</w:t>
            </w:r>
            <w:r w:rsidRPr="00E70D0E">
              <w:rPr>
                <w:rFonts w:ascii="Times New Roman" w:hAnsi="Times New Roman" w:cs="Times New Roman"/>
                <w:sz w:val="27"/>
                <w:szCs w:val="27"/>
              </w:rPr>
              <w:t>, nepieciešams no zemes īpašniekiem atsavināt nekustamo īpašumu daļas, kas atrodas pie valsts ārējās sauszemes robežas un kas dotu iespēju saskaņā ar Noteikumu Nr.550 nosacījumiem praktiski noteikt un iezīmēt dabā Latvijas Republikas valsts robežas joslu, pierobežas joslu un pierobežu ārējai sauszemes robežai ar Krievijas Federāciju, kā arī uzstādīt valsts robežas joslas, pierobežas joslas un pierobežas norādījuma zīmes un informatīvās norādes, ievērojot attiecīgo deleģējumu.</w:t>
            </w:r>
          </w:p>
          <w:p w14:paraId="77DCEAA9" w14:textId="77777777" w:rsidR="00D55D3B" w:rsidRPr="00E70D0E" w:rsidRDefault="00D55D3B" w:rsidP="005D2852">
            <w:pPr>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Veicot Latvijas Republikas un Krievijas Federācijas robežas ierīcību, nepieciešams atsavināt robežai pieguļošos nekustamos īpašumus, kuri atrodas valsts robežas joslā: </w:t>
            </w:r>
          </w:p>
          <w:p w14:paraId="712358AB" w14:textId="77777777" w:rsidR="00D55D3B" w:rsidRPr="00E70D0E" w:rsidRDefault="00D55D3B" w:rsidP="005D2852">
            <w:pPr>
              <w:numPr>
                <w:ilvl w:val="0"/>
                <w:numId w:val="6"/>
              </w:numPr>
              <w:tabs>
                <w:tab w:val="left" w:pos="965"/>
              </w:tabs>
              <w:spacing w:after="0" w:line="240" w:lineRule="auto"/>
              <w:ind w:left="0" w:firstLine="539"/>
              <w:jc w:val="both"/>
              <w:rPr>
                <w:rFonts w:ascii="Times New Roman" w:hAnsi="Times New Roman" w:cs="Times New Roman"/>
                <w:sz w:val="27"/>
                <w:szCs w:val="27"/>
              </w:rPr>
            </w:pPr>
            <w:r w:rsidRPr="00E70D0E">
              <w:rPr>
                <w:rFonts w:ascii="Times New Roman" w:hAnsi="Times New Roman" w:cs="Times New Roman"/>
                <w:sz w:val="27"/>
                <w:szCs w:val="27"/>
              </w:rPr>
              <w:t>nekustamo īpašumu „Cielavas 1” (nekustamā īpašuma kadastra Nr. 6846 009 0098) – zemes vienību (kadastra apzīmējums 6846 009 0092) 0,74 ha platībā – Briģu pagastā, Ludzas novadā (turpmāk – nekustamais īpašums „Cielavas 1”);</w:t>
            </w:r>
          </w:p>
          <w:p w14:paraId="740D7AF3" w14:textId="77777777" w:rsidR="00D55D3B" w:rsidRPr="00E70D0E" w:rsidRDefault="00D55D3B" w:rsidP="005D2852">
            <w:pPr>
              <w:numPr>
                <w:ilvl w:val="0"/>
                <w:numId w:val="6"/>
              </w:numPr>
              <w:tabs>
                <w:tab w:val="left" w:pos="965"/>
              </w:tabs>
              <w:spacing w:after="0" w:line="240" w:lineRule="auto"/>
              <w:ind w:left="0" w:firstLine="539"/>
              <w:jc w:val="both"/>
              <w:rPr>
                <w:rFonts w:ascii="Times New Roman" w:hAnsi="Times New Roman" w:cs="Times New Roman"/>
                <w:sz w:val="27"/>
                <w:szCs w:val="27"/>
              </w:rPr>
            </w:pPr>
            <w:r w:rsidRPr="00E70D0E">
              <w:rPr>
                <w:rFonts w:ascii="Times New Roman" w:hAnsi="Times New Roman" w:cs="Times New Roman"/>
                <w:sz w:val="27"/>
                <w:szCs w:val="27"/>
              </w:rPr>
              <w:t>nekustamā īpašuma „Krastmalas 1” (nekustamā īpašuma kadastra Nr. 6854 004 0449) daļu – zemes vienību (kadastra apzīmējums 6854 004 0437) 0,53 ha platībā – Goliševas pagastā, Kārsavas novadā (turpmāk – nekustamais īpašums „Krastmalas 1” (0437));</w:t>
            </w:r>
          </w:p>
          <w:p w14:paraId="4432AC98" w14:textId="77777777" w:rsidR="00D55D3B" w:rsidRPr="00E70D0E" w:rsidRDefault="00D55D3B" w:rsidP="005D2852">
            <w:pPr>
              <w:numPr>
                <w:ilvl w:val="0"/>
                <w:numId w:val="6"/>
              </w:numPr>
              <w:tabs>
                <w:tab w:val="left" w:pos="965"/>
              </w:tabs>
              <w:spacing w:after="0" w:line="240" w:lineRule="auto"/>
              <w:ind w:left="0" w:firstLine="539"/>
              <w:jc w:val="both"/>
              <w:rPr>
                <w:rFonts w:ascii="Times New Roman" w:hAnsi="Times New Roman" w:cs="Times New Roman"/>
                <w:sz w:val="27"/>
                <w:szCs w:val="27"/>
              </w:rPr>
            </w:pPr>
            <w:r w:rsidRPr="00E70D0E">
              <w:rPr>
                <w:rFonts w:ascii="Times New Roman" w:hAnsi="Times New Roman" w:cs="Times New Roman"/>
                <w:sz w:val="27"/>
                <w:szCs w:val="27"/>
              </w:rPr>
              <w:t>nekustamā īpašuma „Krastmalas 1” (nekustamā īpašuma kadastra Nr. 6854 004 0449) daļu – zemes vienību (kadastra apzīmējums 6854 004 0439) 0,02 ha platībā – Goliševas pagastā, Kārsavas novadā (turpmāk – nekustamais īpašums „Krastmalas 1” (0439));</w:t>
            </w:r>
          </w:p>
          <w:p w14:paraId="671427D8" w14:textId="77777777" w:rsidR="00D55D3B" w:rsidRPr="00E70D0E" w:rsidRDefault="00D55D3B" w:rsidP="005D2852">
            <w:pPr>
              <w:numPr>
                <w:ilvl w:val="0"/>
                <w:numId w:val="6"/>
              </w:numPr>
              <w:tabs>
                <w:tab w:val="left" w:pos="965"/>
              </w:tabs>
              <w:spacing w:after="0" w:line="240" w:lineRule="auto"/>
              <w:ind w:left="0" w:firstLine="539"/>
              <w:jc w:val="both"/>
              <w:rPr>
                <w:rFonts w:ascii="Times New Roman" w:hAnsi="Times New Roman" w:cs="Times New Roman"/>
                <w:sz w:val="27"/>
                <w:szCs w:val="27"/>
              </w:rPr>
            </w:pPr>
            <w:r w:rsidRPr="00E70D0E">
              <w:rPr>
                <w:rFonts w:ascii="Times New Roman" w:hAnsi="Times New Roman" w:cs="Times New Roman"/>
                <w:sz w:val="27"/>
                <w:szCs w:val="27"/>
              </w:rPr>
              <w:t>nekustamo īpašumu „Mežsētas 1” (nekustamā īpašuma kadastra Nr. 6896 003 0222)– zemes vienību (kadastra apzīmējums 6896 003 0212) 0,0117 ha platībā – Zaļesjes pagastā, Zilupes novadā (turpmāk – nekustamais īpašums „Mežsētas 1”);</w:t>
            </w:r>
          </w:p>
          <w:p w14:paraId="0B498780" w14:textId="06C4E5BF" w:rsidR="00D55D3B" w:rsidRPr="00E70D0E" w:rsidRDefault="00D55D3B" w:rsidP="005D2852">
            <w:pPr>
              <w:numPr>
                <w:ilvl w:val="0"/>
                <w:numId w:val="6"/>
              </w:numPr>
              <w:tabs>
                <w:tab w:val="left" w:pos="965"/>
              </w:tabs>
              <w:spacing w:after="0" w:line="240" w:lineRule="auto"/>
              <w:ind w:left="0" w:firstLine="539"/>
              <w:jc w:val="both"/>
              <w:rPr>
                <w:rFonts w:ascii="Times New Roman" w:hAnsi="Times New Roman" w:cs="Times New Roman"/>
                <w:sz w:val="27"/>
                <w:szCs w:val="27"/>
              </w:rPr>
            </w:pPr>
            <w:r w:rsidRPr="00E70D0E">
              <w:rPr>
                <w:rFonts w:ascii="Times New Roman" w:hAnsi="Times New Roman" w:cs="Times New Roman"/>
                <w:sz w:val="27"/>
                <w:szCs w:val="27"/>
              </w:rPr>
              <w:t>nekustamā īpašuma „Riekstiņi” (nekustamā īpašuma kadastra Nr. 6854 005 0011) daļu – zemes vienības (kadastra apzīmējums 6854 001 0067) daļu 0,0432 ha platībā (</w:t>
            </w:r>
            <w:r w:rsidR="00826D25" w:rsidRPr="00E70D0E">
              <w:rPr>
                <w:rFonts w:ascii="Times New Roman" w:hAnsi="Times New Roman" w:cs="Times New Roman"/>
                <w:sz w:val="27"/>
                <w:szCs w:val="27"/>
              </w:rPr>
              <w:t>platība var tikt precizēta pēc zemes kadastrālās uzmērīšanas</w:t>
            </w:r>
            <w:r w:rsidRPr="00E70D0E">
              <w:rPr>
                <w:rFonts w:ascii="Times New Roman" w:hAnsi="Times New Roman" w:cs="Times New Roman"/>
                <w:sz w:val="27"/>
                <w:szCs w:val="27"/>
              </w:rPr>
              <w:t>) – Goliševas pagastā, Kārsavas novadā (turpmāk – nekustamais īpašums „Riekstiņi”);</w:t>
            </w:r>
          </w:p>
          <w:p w14:paraId="1EE000E9" w14:textId="77777777" w:rsidR="00D55D3B" w:rsidRPr="00E70D0E" w:rsidRDefault="00D55D3B" w:rsidP="005D2852">
            <w:pPr>
              <w:tabs>
                <w:tab w:val="left" w:pos="965"/>
              </w:tabs>
              <w:spacing w:after="0" w:line="240" w:lineRule="auto"/>
              <w:ind w:left="681" w:firstLine="539"/>
              <w:jc w:val="both"/>
              <w:rPr>
                <w:rFonts w:ascii="Times New Roman" w:hAnsi="Times New Roman" w:cs="Times New Roman"/>
                <w:sz w:val="27"/>
                <w:szCs w:val="27"/>
              </w:rPr>
            </w:pPr>
          </w:p>
          <w:p w14:paraId="128FA218"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1. Nekustamais īpašums „Cielavas 1” ir ierakstīts Rēzeknes tiesas zemesgrāmatu nodaļas Briģu pagasta zemesgrāmatas nodalījumā Nr.100000567102. Nekustamajam īpašumam „Cielavas 1” ir noteikti apgrūtinājumi (saskaņā ar ierakstiem Zemesgrāmatā): </w:t>
            </w:r>
          </w:p>
          <w:p w14:paraId="2B4A3615"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pierobežas josla 0,74 ha;</w:t>
            </w:r>
          </w:p>
          <w:p w14:paraId="5909826B"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pierobeža 0,74 ha;</w:t>
            </w:r>
          </w:p>
          <w:p w14:paraId="5CDD24F3"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no 10 līdz 25 kilometriem garas dabiskas ūdensteces vides un dabas resursu aizsardzības aizsargjoslas teritorija lauku apvidos 0,74 ha;</w:t>
            </w:r>
          </w:p>
          <w:p w14:paraId="2ADF7591"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tauvas joslas teritorija gar upi 0,01 ha;</w:t>
            </w:r>
          </w:p>
          <w:p w14:paraId="59ADF5BE"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tauvas joslas teritorija gar upi 0,01 ha;</w:t>
            </w:r>
          </w:p>
          <w:p w14:paraId="01B97177"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tauvas joslas teritorija gar upi 0,02 ha.</w:t>
            </w:r>
          </w:p>
          <w:p w14:paraId="424283E0" w14:textId="4F266161" w:rsidR="00D55D3B" w:rsidRPr="00E70D0E" w:rsidRDefault="00D55D3B" w:rsidP="005D2852">
            <w:pPr>
              <w:widowControl w:val="0"/>
              <w:tabs>
                <w:tab w:val="left" w:pos="1134"/>
              </w:tabs>
              <w:spacing w:after="0" w:line="240" w:lineRule="auto"/>
              <w:ind w:firstLine="539"/>
              <w:jc w:val="both"/>
              <w:rPr>
                <w:rFonts w:ascii="Times New Roman" w:hAnsi="Times New Roman"/>
                <w:sz w:val="27"/>
                <w:szCs w:val="27"/>
              </w:rPr>
            </w:pPr>
            <w:r w:rsidRPr="00E70D0E">
              <w:rPr>
                <w:rFonts w:ascii="Times New Roman" w:hAnsi="Times New Roman"/>
                <w:sz w:val="27"/>
                <w:szCs w:val="27"/>
              </w:rPr>
              <w:t>Nekustamā īpašuma “Cielavas</w:t>
            </w:r>
            <w:r w:rsidR="00174A58" w:rsidRPr="00E70D0E">
              <w:rPr>
                <w:rFonts w:ascii="Times New Roman" w:hAnsi="Times New Roman"/>
                <w:sz w:val="27"/>
                <w:szCs w:val="27"/>
              </w:rPr>
              <w:t xml:space="preserve"> 1</w:t>
            </w:r>
            <w:r w:rsidRPr="00E70D0E">
              <w:rPr>
                <w:rFonts w:ascii="Times New Roman" w:hAnsi="Times New Roman"/>
                <w:sz w:val="27"/>
                <w:szCs w:val="27"/>
              </w:rPr>
              <w:t>” īpašniekam 2013.gada 6.septembrī ir nosūtīts Ministru kabineta 2011. gada 15. marta noteikumu Nr. 204 „Kārtība, kādā nosaka taisnīgu atlīdzību par sabiedrības vajadzībām atsavināmo nekustamo īpašumu” 13. punktā minētais uzaicinājums Nr.1-3/464. Informācija par nekustamo īpašumu “Cielavas</w:t>
            </w:r>
            <w:r w:rsidR="00174A58" w:rsidRPr="00E70D0E">
              <w:rPr>
                <w:rFonts w:ascii="Times New Roman" w:hAnsi="Times New Roman"/>
                <w:sz w:val="27"/>
                <w:szCs w:val="27"/>
              </w:rPr>
              <w:t xml:space="preserve"> 1</w:t>
            </w:r>
            <w:r w:rsidRPr="00E70D0E">
              <w:rPr>
                <w:rFonts w:ascii="Times New Roman" w:hAnsi="Times New Roman"/>
                <w:sz w:val="27"/>
                <w:szCs w:val="27"/>
              </w:rPr>
              <w:t>” un dokumenti, kas raksturo atsavināmo nekustamo īpašumu, tajā skaitā dokumenti, kas raksturo nekustamā īpašuma “Cielavas</w:t>
            </w:r>
            <w:r w:rsidR="00174A58" w:rsidRPr="00E70D0E">
              <w:rPr>
                <w:rFonts w:ascii="Times New Roman" w:hAnsi="Times New Roman"/>
                <w:sz w:val="27"/>
                <w:szCs w:val="27"/>
              </w:rPr>
              <w:t xml:space="preserve"> 1</w:t>
            </w:r>
            <w:r w:rsidRPr="00E70D0E">
              <w:rPr>
                <w:rFonts w:ascii="Times New Roman" w:hAnsi="Times New Roman"/>
                <w:sz w:val="27"/>
                <w:szCs w:val="27"/>
              </w:rPr>
              <w:t>” sastāvu, stāvokli, uz tā gulstošās nastas un apgrūtinājumus, ienesīgumu, un citi dokumenti par atsavināmo nekustamo īpašumu, kas varētu ietekmēt atsavināmā nekustamā īpašuma vērtības noteikšanu, no īpašnieka nav saņemti.</w:t>
            </w:r>
          </w:p>
          <w:p w14:paraId="0CC9F136" w14:textId="7A395D56" w:rsidR="00D55D3B" w:rsidRPr="00E70D0E" w:rsidRDefault="00D55D3B" w:rsidP="005D2852">
            <w:pPr>
              <w:widowControl w:val="0"/>
              <w:tabs>
                <w:tab w:val="left" w:pos="1134"/>
              </w:tabs>
              <w:spacing w:after="0" w:line="240" w:lineRule="auto"/>
              <w:ind w:firstLine="539"/>
              <w:jc w:val="both"/>
              <w:rPr>
                <w:rFonts w:ascii="Times New Roman" w:hAnsi="Times New Roman"/>
                <w:sz w:val="27"/>
                <w:szCs w:val="27"/>
              </w:rPr>
            </w:pPr>
            <w:r w:rsidRPr="00E70D0E">
              <w:rPr>
                <w:rFonts w:ascii="Times New Roman" w:hAnsi="Times New Roman"/>
                <w:sz w:val="27"/>
                <w:szCs w:val="27"/>
              </w:rPr>
              <w:t>Sertificēts nekustamā īpašuma vērtētājs ir veicis nekustamā īpašuma “Cielavas</w:t>
            </w:r>
            <w:r w:rsidR="00174A58" w:rsidRPr="00E70D0E">
              <w:rPr>
                <w:rFonts w:ascii="Times New Roman" w:hAnsi="Times New Roman"/>
                <w:sz w:val="27"/>
                <w:szCs w:val="27"/>
              </w:rPr>
              <w:t xml:space="preserve"> 1</w:t>
            </w:r>
            <w:r w:rsidRPr="00E70D0E">
              <w:rPr>
                <w:rFonts w:ascii="Times New Roman" w:hAnsi="Times New Roman"/>
                <w:sz w:val="27"/>
                <w:szCs w:val="27"/>
              </w:rPr>
              <w:t>” novērtēšanu un aprēķinājis nekustamā īpašuma “Cielavas</w:t>
            </w:r>
            <w:r w:rsidR="00174A58" w:rsidRPr="00E70D0E">
              <w:rPr>
                <w:rFonts w:ascii="Times New Roman" w:hAnsi="Times New Roman"/>
                <w:sz w:val="27"/>
                <w:szCs w:val="27"/>
              </w:rPr>
              <w:t xml:space="preserve"> 1</w:t>
            </w:r>
            <w:r w:rsidRPr="00E70D0E">
              <w:rPr>
                <w:rFonts w:ascii="Times New Roman" w:hAnsi="Times New Roman"/>
                <w:sz w:val="27"/>
                <w:szCs w:val="27"/>
              </w:rPr>
              <w:t>” tirgus vērtību un atlīdzības apmēru par zaudējumiem, kas rodas īpašniekam sakarā ar nekustamā īpašuma “Cielavas</w:t>
            </w:r>
            <w:r w:rsidR="00174A58" w:rsidRPr="00E70D0E">
              <w:rPr>
                <w:rFonts w:ascii="Times New Roman" w:hAnsi="Times New Roman"/>
                <w:sz w:val="27"/>
                <w:szCs w:val="27"/>
              </w:rPr>
              <w:t xml:space="preserve"> 1</w:t>
            </w:r>
            <w:r w:rsidRPr="00E70D0E">
              <w:rPr>
                <w:rFonts w:ascii="Times New Roman" w:hAnsi="Times New Roman"/>
                <w:sz w:val="27"/>
                <w:szCs w:val="27"/>
              </w:rPr>
              <w:t xml:space="preserve">” atsavināšanu sabiedrības vajadzībām. Sertificēta nekustamā īpašuma vērtētāja noteiktā atlīdzība uz 2014.gada 31.oktobri ir 1024,90 </w:t>
            </w:r>
            <w:r w:rsidRPr="00E70D0E">
              <w:rPr>
                <w:rFonts w:ascii="Times New Roman" w:hAnsi="Times New Roman"/>
                <w:i/>
                <w:sz w:val="27"/>
                <w:szCs w:val="27"/>
              </w:rPr>
              <w:t>euro</w:t>
            </w:r>
            <w:r w:rsidRPr="00E70D0E">
              <w:rPr>
                <w:rFonts w:ascii="Times New Roman" w:hAnsi="Times New Roman"/>
                <w:sz w:val="27"/>
                <w:szCs w:val="27"/>
              </w:rPr>
              <w:t xml:space="preserve"> (viens tūkstotis divdesmit četri </w:t>
            </w:r>
            <w:r w:rsidRPr="00E70D0E">
              <w:rPr>
                <w:rFonts w:ascii="Times New Roman" w:hAnsi="Times New Roman"/>
                <w:i/>
                <w:sz w:val="27"/>
                <w:szCs w:val="27"/>
              </w:rPr>
              <w:t>euro</w:t>
            </w:r>
            <w:r w:rsidRPr="00E70D0E">
              <w:rPr>
                <w:rFonts w:ascii="Times New Roman" w:hAnsi="Times New Roman"/>
                <w:sz w:val="27"/>
                <w:szCs w:val="27"/>
              </w:rPr>
              <w:t xml:space="preserve"> un 90 centi).</w:t>
            </w:r>
          </w:p>
          <w:p w14:paraId="3A375E03" w14:textId="77777777" w:rsidR="00D55D3B" w:rsidRPr="00E70D0E" w:rsidRDefault="00D55D3B" w:rsidP="005D2852">
            <w:pPr>
              <w:widowControl w:val="0"/>
              <w:tabs>
                <w:tab w:val="left" w:pos="1134"/>
              </w:tabs>
              <w:spacing w:after="0" w:line="240" w:lineRule="auto"/>
              <w:ind w:firstLine="539"/>
              <w:jc w:val="both"/>
              <w:rPr>
                <w:rFonts w:ascii="Times New Roman" w:hAnsi="Times New Roman"/>
                <w:sz w:val="27"/>
                <w:szCs w:val="27"/>
              </w:rPr>
            </w:pPr>
            <w:r w:rsidRPr="00E70D0E">
              <w:rPr>
                <w:rFonts w:ascii="Times New Roman" w:hAnsi="Times New Roman"/>
                <w:sz w:val="27"/>
                <w:szCs w:val="27"/>
              </w:rPr>
              <w:t>Komisija saskaņā ar Ministru kabineta 2011.gada 15.marta noteikumu Nr.204 “Kārtība, kādā nosaka taisnīgu atlīdzību par sabiedrības vajadzībām atsavināmo nekustamo īpašumu” 26.punktu 2017.gada 8.maijā nosūtīja nekustamā īpašuma “Cielavas 1” īpašniekam uzaicinājumu piedalīties sēdē par aprēķinātās atlīdzības izvērtēšanu Nr. 17-9/4335.</w:t>
            </w:r>
          </w:p>
          <w:p w14:paraId="4D2292AD" w14:textId="77777777" w:rsidR="00C61BA8" w:rsidRPr="00E70D0E" w:rsidRDefault="00C61BA8" w:rsidP="005D2852">
            <w:pPr>
              <w:widowControl w:val="0"/>
              <w:tabs>
                <w:tab w:val="left" w:pos="1134"/>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Komisija ir saņēmusi nekustamā īpašuma “Cielavas 1” īpašnieka 2017.gada 8.jūnija iesniegumu ar informāciju, ka īpašnieks nepiekrīt aprēķinātai atlīdzībai un Komisijas sēdē nepiedalīsies. </w:t>
            </w:r>
          </w:p>
          <w:p w14:paraId="4261DCE6" w14:textId="4AAE8656" w:rsidR="00C61BA8" w:rsidRPr="00E70D0E" w:rsidRDefault="00C61BA8" w:rsidP="005D2852">
            <w:pPr>
              <w:widowControl w:val="0"/>
              <w:tabs>
                <w:tab w:val="left" w:pos="1134"/>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Īpašnieka ieskatā novērtējumā ir iekļauta tikai meža </w:t>
            </w:r>
            <w:r w:rsidR="00E5616C" w:rsidRPr="00E70D0E">
              <w:rPr>
                <w:rFonts w:ascii="Times New Roman" w:hAnsi="Times New Roman" w:cs="Times New Roman"/>
                <w:sz w:val="27"/>
                <w:szCs w:val="27"/>
              </w:rPr>
              <w:t xml:space="preserve">zemes </w:t>
            </w:r>
            <w:r w:rsidRPr="00E70D0E">
              <w:rPr>
                <w:rFonts w:ascii="Times New Roman" w:hAnsi="Times New Roman" w:cs="Times New Roman"/>
                <w:sz w:val="27"/>
                <w:szCs w:val="27"/>
              </w:rPr>
              <w:t>vērtība, bet nav veikts uz tās esošā augošā meža novērtējums. Pēc inventarizācijas datiem uz atsavināmā zemes gabala atrodas augošs mežs 170 m</w:t>
            </w:r>
            <w:r w:rsidRPr="00E70D0E">
              <w:rPr>
                <w:rFonts w:ascii="Times New Roman" w:hAnsi="Times New Roman" w:cs="Times New Roman"/>
                <w:sz w:val="27"/>
                <w:szCs w:val="27"/>
                <w:vertAlign w:val="superscript"/>
              </w:rPr>
              <w:t>2</w:t>
            </w:r>
            <w:r w:rsidRPr="00E70D0E">
              <w:rPr>
                <w:rFonts w:ascii="Times New Roman" w:hAnsi="Times New Roman" w:cs="Times New Roman"/>
                <w:sz w:val="27"/>
                <w:szCs w:val="27"/>
              </w:rPr>
              <w:t xml:space="preserve"> apjomā, kura vidējā cena sastāda 12 </w:t>
            </w:r>
            <w:r w:rsidRPr="00E70D0E">
              <w:rPr>
                <w:rFonts w:ascii="Times New Roman" w:hAnsi="Times New Roman" w:cs="Times New Roman"/>
                <w:i/>
                <w:sz w:val="27"/>
                <w:szCs w:val="27"/>
              </w:rPr>
              <w:t>euro</w:t>
            </w:r>
            <w:r w:rsidRPr="00E70D0E">
              <w:rPr>
                <w:rFonts w:ascii="Times New Roman" w:hAnsi="Times New Roman" w:cs="Times New Roman"/>
                <w:sz w:val="27"/>
                <w:szCs w:val="27"/>
              </w:rPr>
              <w:t>/m</w:t>
            </w:r>
            <w:r w:rsidRPr="00E70D0E">
              <w:rPr>
                <w:rFonts w:ascii="Times New Roman" w:hAnsi="Times New Roman" w:cs="Times New Roman"/>
                <w:sz w:val="27"/>
                <w:szCs w:val="27"/>
                <w:vertAlign w:val="superscript"/>
              </w:rPr>
              <w:t>3</w:t>
            </w:r>
            <w:r w:rsidRPr="00E70D0E">
              <w:rPr>
                <w:rFonts w:ascii="Times New Roman" w:hAnsi="Times New Roman" w:cs="Times New Roman"/>
                <w:sz w:val="27"/>
                <w:szCs w:val="27"/>
              </w:rPr>
              <w:t xml:space="preserve">. Tādējādi vērtējumā nav iekļauta summa 1440 </w:t>
            </w:r>
            <w:r w:rsidRPr="00E70D0E">
              <w:rPr>
                <w:rFonts w:ascii="Times New Roman" w:hAnsi="Times New Roman" w:cs="Times New Roman"/>
                <w:i/>
                <w:sz w:val="27"/>
                <w:szCs w:val="27"/>
              </w:rPr>
              <w:t>euro</w:t>
            </w:r>
            <w:r w:rsidRPr="00E70D0E">
              <w:rPr>
                <w:rFonts w:ascii="Times New Roman" w:hAnsi="Times New Roman" w:cs="Times New Roman"/>
                <w:sz w:val="27"/>
                <w:szCs w:val="27"/>
              </w:rPr>
              <w:t xml:space="preserve">. Līdz ar to nepieciešams izpirkuma summu palielināt līdz 2464,90 </w:t>
            </w:r>
            <w:r w:rsidRPr="00E70D0E">
              <w:rPr>
                <w:rFonts w:ascii="Times New Roman" w:hAnsi="Times New Roman" w:cs="Times New Roman"/>
                <w:i/>
                <w:sz w:val="27"/>
                <w:szCs w:val="27"/>
              </w:rPr>
              <w:t>euro.</w:t>
            </w:r>
            <w:r w:rsidRPr="00E70D0E">
              <w:rPr>
                <w:rFonts w:ascii="Times New Roman" w:hAnsi="Times New Roman" w:cs="Times New Roman"/>
                <w:sz w:val="27"/>
                <w:szCs w:val="27"/>
              </w:rPr>
              <w:t xml:space="preserve"> Dokumentus, kas apliecina šo informāciju, īpašnieks nav iesniedzis.</w:t>
            </w:r>
          </w:p>
          <w:p w14:paraId="3F644C88" w14:textId="77777777" w:rsidR="00C61BA8" w:rsidRPr="00E70D0E" w:rsidRDefault="00C61BA8" w:rsidP="005D2852">
            <w:pPr>
              <w:widowControl w:val="0"/>
              <w:tabs>
                <w:tab w:val="left" w:pos="1134"/>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Komisija 2017.gada 9.jūnija sēdē pieņēma lēmumu nosūtīt nekustamā īpašuma “Cielavas 1” īpašniekam vēstuli ar lūgumu iesniegt derīgu meža inventarizācijas plānu.</w:t>
            </w:r>
          </w:p>
          <w:p w14:paraId="05D8C33E" w14:textId="77777777" w:rsidR="00C61BA8" w:rsidRPr="00E70D0E" w:rsidRDefault="00C61BA8" w:rsidP="005D2852">
            <w:pPr>
              <w:widowControl w:val="0"/>
              <w:tabs>
                <w:tab w:val="left" w:pos="1134"/>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Komisija 2017.gada 16.jūnijā nosūtīja nekustamā īpašuma “Cielavas 1” īpašniekam uzaicinājumu piedalīties sēdē par aprēķinātās atlīdzības izvērtēšanu Nr. 17-9/5891. Šajā uzaicinājumā Komisija informēja īpašnieku</w:t>
            </w:r>
            <w:proofErr w:type="gramStart"/>
            <w:r w:rsidRPr="00E70D0E">
              <w:rPr>
                <w:rFonts w:ascii="Times New Roman" w:hAnsi="Times New Roman" w:cs="Times New Roman"/>
                <w:sz w:val="27"/>
                <w:szCs w:val="27"/>
              </w:rPr>
              <w:t xml:space="preserve"> ka ņemot vērā apstākļi</w:t>
            </w:r>
            <w:proofErr w:type="gramEnd"/>
            <w:r w:rsidRPr="00E70D0E">
              <w:rPr>
                <w:rFonts w:ascii="Times New Roman" w:hAnsi="Times New Roman" w:cs="Times New Roman"/>
                <w:sz w:val="27"/>
                <w:szCs w:val="27"/>
              </w:rPr>
              <w:t>, ka vērtējamā nekustamā īpašuma meža inventarizācija netika iesniegta, vērtētājs noteica nekustamā īpašuma “Cielavas 1” tirgus vērtību ar mežu (nesadalot atsevišķi zemes vērtību un meža vērtību). Komisijas uzskatā īpašnieka apgalvojumam nav pamatojuma. Lai pārbaudītu nekustamā īpašuma “Cielavas 1” īpašnieka informāciju, komisija lūdza īpašnieku iesniegt Komisijai nekustamā īpašuma “Cielavas 1” zemes vienības ar kadastra apzīmējumu 6846 009 0092 aktuālo meža inventarizāciju, kas ir reģistrēta Valsts meža dienestā.</w:t>
            </w:r>
          </w:p>
          <w:p w14:paraId="67C6E016" w14:textId="1451D6F5" w:rsidR="00C61BA8" w:rsidRPr="00E70D0E" w:rsidRDefault="00C61BA8" w:rsidP="005D2852">
            <w:pPr>
              <w:widowControl w:val="0"/>
              <w:tabs>
                <w:tab w:val="left" w:pos="1134"/>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Komisijas pieprasītus dokumentus </w:t>
            </w:r>
            <w:r w:rsidR="00E5616C" w:rsidRPr="00E70D0E">
              <w:rPr>
                <w:rFonts w:ascii="Times New Roman" w:hAnsi="Times New Roman" w:cs="Times New Roman"/>
                <w:sz w:val="27"/>
                <w:szCs w:val="27"/>
              </w:rPr>
              <w:t xml:space="preserve">īpašnieka </w:t>
            </w:r>
            <w:r w:rsidRPr="00E70D0E">
              <w:rPr>
                <w:rFonts w:ascii="Times New Roman" w:hAnsi="Times New Roman" w:cs="Times New Roman"/>
                <w:sz w:val="27"/>
                <w:szCs w:val="27"/>
              </w:rPr>
              <w:t xml:space="preserve">iesniegumā minētās informācijas apstiprināšanai nekustamā īpašuma “Cielavas 1” īpašnieks neiesniedza un no turpmākas komunikācijas izvairījās. </w:t>
            </w:r>
          </w:p>
          <w:p w14:paraId="3728C8D5"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2. Nekustamais īpašums „Krastmalas 1” (0437) ir ierakstīts Rēzeknes tiesas zemesgrāmatu nodaļas Goliševas pagasta zemesgrāmatas nodalījumā Nr.100000573829. Nekustamajam īpašumam „Krastmalas 1” (0437) ir noteikti apgrūtinājumi (saskaņā ar ierakstiem Zemesgrāmatā): </w:t>
            </w:r>
          </w:p>
          <w:p w14:paraId="32AD6ECB"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pierobežas josla 0,53 ha;</w:t>
            </w:r>
          </w:p>
          <w:p w14:paraId="42802C4D"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pierobeža 0,53 ha;</w:t>
            </w:r>
          </w:p>
          <w:p w14:paraId="4A30558C"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no 25 līdz 100 kilometriem garas dabiskas ūdensteces vides un dabas resursu aizsardzības aizsargjoslas teritorija lauku apvidos 0,53 ha;</w:t>
            </w:r>
          </w:p>
          <w:p w14:paraId="3B4EB1F4"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ūdensnotekas (ūdensteču regulēta posma un speciāli raktas gultnes), kā arī uz tās esošās hidrotehniskas būves un ierīces ekspluatācijas aizsargjoslas teritorija lauksaimniecībā izmantojamās zemēs 0,37 ha;</w:t>
            </w:r>
          </w:p>
          <w:p w14:paraId="550DAC2A"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ūdensnotekas (ūdensteču regulēta posma un speciāli raktas gultnes), kā arī uz tās esošās hidrotehniskas būves un ierīces ekspluatācijas aizsargjoslas teritorija lauksaimniecībā izmantojamās zemēs 0,03 ha.</w:t>
            </w:r>
          </w:p>
          <w:p w14:paraId="0892AEE3"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Nekustamā īpašuma “Krastmalas 1” (0437) īpašniekam 2013.gada 6.septembrī ir nosūtīts Ministru kabineta 2011. gada 15. marta noteikumu Nr. 204 „Kārtība, kādā nosaka taisnīgu atlīdzību par sabiedrības vajadzībām atsavināmo nekustamo īpašumu” 13. punktā minētais uzaicinājums Nr.1-3/373. Informācija par nekustamo īpašumu “Krastmalas 1” (0437) un dokumenti, kas raksturo atsavināmo nekustamo īpašumu, tajā skaitā dokumenti, kas raksturo nekustamā īpašuma “Krastmalas 1” (0437) sastāvu, stāvokli, uz tā gulstošās nastas un apgrūtinājumus, ienesīgumu, un citi dokumenti par atsavināmo nekustamo īpašumu, kas varētu ietekmēt atsavināmā nekustamā īpašuma vērtības noteikšanu, no īpašnieka nav saņemti.</w:t>
            </w:r>
          </w:p>
          <w:p w14:paraId="7E4BF5F4"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Sertificēts nekustamā īpašuma vērtētājs ir veicis nekustamā īpašuma “Krastmalas 1” (0437) novērtēšanu un aprēķinājis nekustamā īpašuma “Krastmalas 1” (0437) tirgus vērtību un atlīdzības apmēru par zaudējumiem, kas rodas īpašniekam sakarā ar nekustamā īpašuma “Krastmalas 1” (0437) atsavināšanu sabiedrības vajadzībām. Sertificēta nekustamā īpašuma vērtētāja noteiktā atlīdzība uz 2014.gada 31.oktobri ir 3104,91 </w:t>
            </w:r>
            <w:r w:rsidRPr="00E70D0E">
              <w:rPr>
                <w:rFonts w:ascii="Times New Roman" w:hAnsi="Times New Roman" w:cs="Times New Roman"/>
                <w:i/>
                <w:sz w:val="27"/>
                <w:szCs w:val="27"/>
              </w:rPr>
              <w:t>euro</w:t>
            </w:r>
            <w:r w:rsidRPr="00E70D0E">
              <w:rPr>
                <w:rFonts w:ascii="Times New Roman" w:hAnsi="Times New Roman" w:cs="Times New Roman"/>
                <w:sz w:val="27"/>
                <w:szCs w:val="27"/>
              </w:rPr>
              <w:t xml:space="preserve"> (trīs tūkstoši viens simts četri </w:t>
            </w:r>
            <w:r w:rsidRPr="00E70D0E">
              <w:rPr>
                <w:rFonts w:ascii="Times New Roman" w:hAnsi="Times New Roman" w:cs="Times New Roman"/>
                <w:i/>
                <w:sz w:val="27"/>
                <w:szCs w:val="27"/>
              </w:rPr>
              <w:t>euro</w:t>
            </w:r>
            <w:r w:rsidRPr="00E70D0E">
              <w:rPr>
                <w:rFonts w:ascii="Times New Roman" w:hAnsi="Times New Roman" w:cs="Times New Roman"/>
                <w:sz w:val="27"/>
                <w:szCs w:val="27"/>
              </w:rPr>
              <w:t xml:space="preserve"> un 91 cents).</w:t>
            </w:r>
          </w:p>
          <w:p w14:paraId="43279A63"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Komisija saskaņā ar Ministru kabineta 2011.gada 15.marta noteikumu Nr.204 “Kārtība, kādā nosaka taisnīgu atlīdzību par sabiedrības vajadzībām atsavināmo nekustamo īpašumu” 26.punktu 2017.gada 8.maijā nosūtīja nekustamā īpašuma “Krastmalas 1” (0437) īpašniekam uzaicinājumu piedalīties sēdē par aprēķinātās atlīdzības izvērtēšanu Nr. 17-9/4338.</w:t>
            </w:r>
          </w:p>
          <w:p w14:paraId="14F2FF33" w14:textId="77777777" w:rsidR="005D2852" w:rsidRPr="00E70D0E" w:rsidRDefault="005D2852"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Komisija ir saņēmusi nekustamā īpašuma “Krastmalas 1” (0437) īpašnieka pārstāvja 2017.gada 8.jūnija iesniegumu ar informāciju, ka īpašnieks nepiekrīt aprēķinātai atlīdzībai.</w:t>
            </w:r>
          </w:p>
          <w:p w14:paraId="493509FD" w14:textId="77777777" w:rsidR="005D2852" w:rsidRPr="00E70D0E" w:rsidRDefault="005D2852"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Īpašnieka uzskatā Komisijas aprēķinātais atlīdzības apmērs ir nesamērīgs un netaisnīgs, noteiktais atlīdzības apmērs nenodrošina bijušajam īpašniekam tādu mantisko stāvokli, kas ir līdzvērtīgs viņa iepriekšējam mantiskajam stāvoklim. Dokumentiem tika pievienota pirts ēkas pārnešanas tāme. </w:t>
            </w:r>
          </w:p>
          <w:p w14:paraId="12CD0D2C" w14:textId="35C5383F" w:rsidR="005D2852" w:rsidRPr="00E70D0E" w:rsidRDefault="005D2852"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 Komisija 2017.gada 9.jūnija sēdē izvērtēja Sertificēta vērtētāja veiktu zaudējumu, kas nodarīti nekustamā īpašuma “Krastmalas 1“ īpašniekam sakarā ar šī nekustamā īpašuma atsavināšanu (pirts ēkas izmantošanu) aprēķinu ēkas aprakstu un fotogrāfijas apsekošanas dienā un īpašnieka iesniegtu pirts pārnešanas tāmi un konstatēja, ka īpašnieka iesniegtā tāme neatbilst Atsavināšanas likuma 21.pantam jo paredz veikt darbus, kas atsavināmajā būvē nebija (</w:t>
            </w:r>
            <w:proofErr w:type="gramStart"/>
            <w:r w:rsidRPr="00E70D0E">
              <w:rPr>
                <w:rFonts w:ascii="Times New Roman" w:hAnsi="Times New Roman" w:cs="Times New Roman"/>
                <w:sz w:val="27"/>
                <w:szCs w:val="27"/>
              </w:rPr>
              <w:t>piemēram</w:t>
            </w:r>
            <w:proofErr w:type="gramEnd"/>
            <w:r w:rsidRPr="00E70D0E">
              <w:rPr>
                <w:rFonts w:ascii="Times New Roman" w:hAnsi="Times New Roman" w:cs="Times New Roman"/>
                <w:sz w:val="27"/>
                <w:szCs w:val="27"/>
              </w:rPr>
              <w:t xml:space="preserve"> mūra dūmeņa izveidošana)</w:t>
            </w:r>
            <w:r w:rsidR="00E5616C" w:rsidRPr="00E70D0E">
              <w:rPr>
                <w:rFonts w:ascii="Times New Roman" w:hAnsi="Times New Roman" w:cs="Times New Roman"/>
                <w:sz w:val="27"/>
                <w:szCs w:val="27"/>
              </w:rPr>
              <w:t>, savukārt sertificētā vērtētāja zaudējumu aprēķins atbilst normatīvo aktu prasībām</w:t>
            </w:r>
            <w:r w:rsidRPr="00E70D0E">
              <w:rPr>
                <w:rFonts w:ascii="Times New Roman" w:hAnsi="Times New Roman" w:cs="Times New Roman"/>
                <w:sz w:val="27"/>
                <w:szCs w:val="27"/>
              </w:rPr>
              <w:t>.</w:t>
            </w:r>
          </w:p>
          <w:p w14:paraId="5F7F17CA" w14:textId="77777777" w:rsidR="005D2852" w:rsidRPr="00E70D0E" w:rsidRDefault="005D2852"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Īpašnieka pārstāvis izteica lūgumu atlikt jautājuma izskatīšanu uz vienu mēnesi alternatīvā novērtējuma sagatavošanai. </w:t>
            </w:r>
          </w:p>
          <w:p w14:paraId="29C0932D" w14:textId="77777777" w:rsidR="005D2852" w:rsidRPr="00E70D0E" w:rsidRDefault="005D2852"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Komisija 2017.gada 9.jūnija sēdē akceptēja nekustamā īpašuma “Krastmalas 1” (0437) īpašnieka pārstāvja lūgumu un pieņēma lēmumu, ka alternatīvo nekustamā īpašuma novērtējumu nekustamā īpašuma “Krastmalas 1” (0437) īpašnieks var iesniegt līdz 2017.gada 31.augustam.</w:t>
            </w:r>
          </w:p>
          <w:p w14:paraId="5BDAE350" w14:textId="77777777" w:rsidR="005D2852" w:rsidRPr="00E70D0E" w:rsidRDefault="005D2852"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Komisija 2017.gada 7.jūlijā nosūtīja nekustamā īpašuma “Krastmalas 1” (0437) īpašniekam uzaicinājumu piedalīties sēdē par aprēķinātās atlīdzības izvērtēšanu Nr. 17-9/6586 ar lūgumu iesniegt </w:t>
            </w:r>
            <w:proofErr w:type="gramStart"/>
            <w:r w:rsidRPr="00E70D0E">
              <w:rPr>
                <w:rFonts w:ascii="Times New Roman" w:hAnsi="Times New Roman" w:cs="Times New Roman"/>
                <w:sz w:val="27"/>
                <w:szCs w:val="27"/>
              </w:rPr>
              <w:t>Komisijai alternatīvu nekustamā</w:t>
            </w:r>
            <w:proofErr w:type="gramEnd"/>
            <w:r w:rsidRPr="00E70D0E">
              <w:rPr>
                <w:rFonts w:ascii="Times New Roman" w:hAnsi="Times New Roman" w:cs="Times New Roman"/>
                <w:sz w:val="27"/>
                <w:szCs w:val="27"/>
              </w:rPr>
              <w:t xml:space="preserve"> īpašuma “Krastmalas 1” (0437) atsavināmās daļas novērtējumu.</w:t>
            </w:r>
          </w:p>
          <w:p w14:paraId="774F5637" w14:textId="77777777" w:rsidR="005D2852" w:rsidRPr="00E70D0E" w:rsidRDefault="005D2852"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Papildus dokumentus nekustamā īpašuma “Krastmalas 1” (0437) īpašnieks komisijai neiesniedza.</w:t>
            </w:r>
          </w:p>
          <w:p w14:paraId="55133CAD"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3. Nekustamais īpašums „Krastmalas 1” (0439) ir ierakstīts Rēzeknes tiesas zemesgrāmatu nodaļas Goliševas pagasta zemesgrāmatas nodalījumā Nr.100000573829. Nekustamajam īpašumam „Krastmalas 1” (0439) ir noteikti apgrūtinājumi (saskaņā ar ierakstiem Zemesgrāmatā): </w:t>
            </w:r>
          </w:p>
          <w:p w14:paraId="5E0B9ADA"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pierobežas josla 0,02 ha;</w:t>
            </w:r>
          </w:p>
          <w:p w14:paraId="7E408D82"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pierobeža 0,02 ha;</w:t>
            </w:r>
          </w:p>
          <w:p w14:paraId="0D81BF26"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no 25 līdz 100 kilometriem garas dabiskas ūdensteces vides un dabas resursu aizsardzības aizsargjoslas teritorija lauku apvidos 0,02 ha;</w:t>
            </w:r>
          </w:p>
          <w:p w14:paraId="458EBF24"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ūdensnotekas (ūdensteču regulēta posma un speciāli raktas gultnes), kā arī uz tās esošās hidrotehniskas būves un ierīces ekspluatācijas aizsargjoslas teritorija lauksaimniecībā izmantojamās zemēs 00 ha.</w:t>
            </w:r>
          </w:p>
          <w:p w14:paraId="1047939C" w14:textId="77777777" w:rsidR="00D55D3B" w:rsidRPr="00E70D0E" w:rsidRDefault="00D55D3B" w:rsidP="005D2852">
            <w:pPr>
              <w:tabs>
                <w:tab w:val="left" w:pos="965"/>
              </w:tabs>
              <w:spacing w:after="0" w:line="240" w:lineRule="auto"/>
              <w:ind w:firstLine="539"/>
              <w:jc w:val="both"/>
              <w:rPr>
                <w:rFonts w:ascii="Times New Roman" w:hAnsi="Times New Roman"/>
                <w:sz w:val="27"/>
                <w:szCs w:val="27"/>
              </w:rPr>
            </w:pPr>
            <w:r w:rsidRPr="00E70D0E">
              <w:rPr>
                <w:rFonts w:ascii="Times New Roman" w:hAnsi="Times New Roman" w:cs="Times New Roman"/>
                <w:sz w:val="27"/>
                <w:szCs w:val="27"/>
              </w:rPr>
              <w:t>Nekustamā īpašuma „Krastmalas 1” (0439) ī</w:t>
            </w:r>
            <w:r w:rsidRPr="00E70D0E">
              <w:rPr>
                <w:rFonts w:ascii="Times New Roman" w:hAnsi="Times New Roman"/>
                <w:sz w:val="27"/>
                <w:szCs w:val="27"/>
              </w:rPr>
              <w:t xml:space="preserve">pašniekam 2013.gada 6.septembrī ir nosūtīts Ministru kabineta 2011. gada 15. marta noteikumu Nr. 204 „Kārtība, kādā nosaka taisnīgu atlīdzību par sabiedrības vajadzībām atsavināmo nekustamo īpašumu” 13. punktā minētais uzaicinājums Nr.1-3/373. Informācija par </w:t>
            </w:r>
            <w:r w:rsidRPr="00E70D0E">
              <w:rPr>
                <w:rFonts w:ascii="Times New Roman" w:hAnsi="Times New Roman" w:cs="Times New Roman"/>
                <w:sz w:val="27"/>
                <w:szCs w:val="27"/>
              </w:rPr>
              <w:t>nekustamo īpašumu „Krastmalas 1” (0439)</w:t>
            </w:r>
            <w:r w:rsidRPr="00E70D0E">
              <w:rPr>
                <w:rFonts w:ascii="Times New Roman" w:hAnsi="Times New Roman"/>
                <w:sz w:val="27"/>
                <w:szCs w:val="27"/>
              </w:rPr>
              <w:t xml:space="preserve"> un dokumenti, kas raksturo atsavināmo nekustamo īpašumu, tajā skaitā dokumenti, kas raksturo </w:t>
            </w:r>
            <w:r w:rsidRPr="00E70D0E">
              <w:rPr>
                <w:rFonts w:ascii="Times New Roman" w:hAnsi="Times New Roman" w:cs="Times New Roman"/>
                <w:sz w:val="27"/>
                <w:szCs w:val="27"/>
              </w:rPr>
              <w:t>nekustamā īpašuma „Krastmalas 1” (0439)</w:t>
            </w:r>
            <w:r w:rsidRPr="00E70D0E">
              <w:rPr>
                <w:rFonts w:ascii="Times New Roman" w:hAnsi="Times New Roman"/>
                <w:sz w:val="27"/>
                <w:szCs w:val="27"/>
              </w:rPr>
              <w:t xml:space="preserve"> sastāvu, stāvokli, uz tā gulstošās nastas un apgrūtinājumus, ienesīgumu, un citi dokumenti par atsavināmo nekustamo īpašumu, kas varētu ietekmēt atsavināmā nekustamā īpašuma vērtības noteikšanu, no īpašnieka nav saņemti.</w:t>
            </w:r>
          </w:p>
          <w:p w14:paraId="24F67EBF" w14:textId="77777777" w:rsidR="00D55D3B" w:rsidRPr="00E70D0E" w:rsidRDefault="00D55D3B" w:rsidP="005D2852">
            <w:pPr>
              <w:tabs>
                <w:tab w:val="left" w:pos="965"/>
              </w:tabs>
              <w:spacing w:after="0" w:line="240" w:lineRule="auto"/>
              <w:ind w:firstLine="539"/>
              <w:jc w:val="both"/>
              <w:rPr>
                <w:rFonts w:ascii="Times New Roman" w:hAnsi="Times New Roman"/>
                <w:sz w:val="27"/>
                <w:szCs w:val="27"/>
              </w:rPr>
            </w:pPr>
            <w:r w:rsidRPr="00E70D0E">
              <w:rPr>
                <w:rFonts w:ascii="Times New Roman" w:hAnsi="Times New Roman"/>
                <w:sz w:val="27"/>
                <w:szCs w:val="27"/>
              </w:rPr>
              <w:t xml:space="preserve">Sertificēts nekustamā īpašuma vērtētājs ir veicis </w:t>
            </w:r>
            <w:r w:rsidRPr="00E70D0E">
              <w:rPr>
                <w:rFonts w:ascii="Times New Roman" w:hAnsi="Times New Roman" w:cs="Times New Roman"/>
                <w:sz w:val="27"/>
                <w:szCs w:val="27"/>
              </w:rPr>
              <w:t>nekustamā īpašuma „Krastmalas 1” (0439)</w:t>
            </w:r>
            <w:r w:rsidRPr="00E70D0E">
              <w:rPr>
                <w:rFonts w:ascii="Times New Roman" w:hAnsi="Times New Roman"/>
                <w:sz w:val="27"/>
                <w:szCs w:val="27"/>
              </w:rPr>
              <w:t xml:space="preserve"> novērtēšanu un aprēķinājis </w:t>
            </w:r>
            <w:r w:rsidRPr="00E70D0E">
              <w:rPr>
                <w:rFonts w:ascii="Times New Roman" w:hAnsi="Times New Roman" w:cs="Times New Roman"/>
                <w:sz w:val="27"/>
                <w:szCs w:val="27"/>
              </w:rPr>
              <w:t>nekustamā īpašuma „Krastmalas 1” (0439)</w:t>
            </w:r>
            <w:r w:rsidRPr="00E70D0E">
              <w:rPr>
                <w:rFonts w:ascii="Times New Roman" w:hAnsi="Times New Roman"/>
                <w:sz w:val="27"/>
                <w:szCs w:val="27"/>
              </w:rPr>
              <w:t xml:space="preserve"> tirgus vērtību un atlīdzības apmēru par zaudējumiem, kas rodas īpašniekam sakarā ar </w:t>
            </w:r>
            <w:r w:rsidRPr="00E70D0E">
              <w:rPr>
                <w:rFonts w:ascii="Times New Roman" w:hAnsi="Times New Roman" w:cs="Times New Roman"/>
                <w:sz w:val="27"/>
                <w:szCs w:val="27"/>
              </w:rPr>
              <w:t>nekustamā īpašuma „Krastmalas 1” (0439)</w:t>
            </w:r>
            <w:r w:rsidRPr="00E70D0E">
              <w:rPr>
                <w:rFonts w:ascii="Times New Roman" w:hAnsi="Times New Roman"/>
                <w:sz w:val="27"/>
                <w:szCs w:val="27"/>
              </w:rPr>
              <w:t xml:space="preserve"> atsavināšanu sabiedrības vajadzībām. Sertificēta nekustamā īpašuma vērtētāja noteiktā atlīdzība uz 2014.gada 31.oktobri ir 20,08 </w:t>
            </w:r>
            <w:r w:rsidRPr="00E70D0E">
              <w:rPr>
                <w:rFonts w:ascii="Times New Roman" w:hAnsi="Times New Roman"/>
                <w:i/>
                <w:sz w:val="27"/>
                <w:szCs w:val="27"/>
              </w:rPr>
              <w:t>euro</w:t>
            </w:r>
            <w:r w:rsidRPr="00E70D0E">
              <w:rPr>
                <w:rFonts w:ascii="Times New Roman" w:hAnsi="Times New Roman"/>
                <w:sz w:val="27"/>
                <w:szCs w:val="27"/>
              </w:rPr>
              <w:t xml:space="preserve"> (divdesmit </w:t>
            </w:r>
            <w:r w:rsidRPr="00E70D0E">
              <w:rPr>
                <w:rFonts w:ascii="Times New Roman" w:hAnsi="Times New Roman"/>
                <w:i/>
                <w:sz w:val="27"/>
                <w:szCs w:val="27"/>
              </w:rPr>
              <w:t>euro</w:t>
            </w:r>
            <w:r w:rsidRPr="00E70D0E">
              <w:rPr>
                <w:rFonts w:ascii="Times New Roman" w:hAnsi="Times New Roman"/>
                <w:sz w:val="27"/>
                <w:szCs w:val="27"/>
              </w:rPr>
              <w:t xml:space="preserve"> un 08 centi).</w:t>
            </w:r>
          </w:p>
          <w:p w14:paraId="1F692C45" w14:textId="77777777" w:rsidR="00D55D3B" w:rsidRPr="00E70D0E" w:rsidRDefault="00D55D3B" w:rsidP="005D2852">
            <w:pPr>
              <w:tabs>
                <w:tab w:val="left" w:pos="965"/>
              </w:tabs>
              <w:spacing w:after="0" w:line="240" w:lineRule="auto"/>
              <w:ind w:firstLine="539"/>
              <w:jc w:val="both"/>
              <w:rPr>
                <w:rFonts w:ascii="Times New Roman" w:hAnsi="Times New Roman"/>
                <w:sz w:val="27"/>
                <w:szCs w:val="27"/>
              </w:rPr>
            </w:pPr>
            <w:r w:rsidRPr="00E70D0E">
              <w:rPr>
                <w:rFonts w:ascii="Times New Roman" w:hAnsi="Times New Roman"/>
                <w:sz w:val="27"/>
                <w:szCs w:val="27"/>
              </w:rPr>
              <w:t xml:space="preserve">Komisija saskaņā ar Ministru kabineta 2011.gada 15.marta noteikumu Nr.204 “Kārtība, kādā nosaka taisnīgu atlīdzību par sabiedrības vajadzībām atsavināmo nekustamo īpašumu” 26.punktu 2017.gada 8.maijā nosūtīja </w:t>
            </w:r>
            <w:r w:rsidRPr="00E70D0E">
              <w:rPr>
                <w:rFonts w:ascii="Times New Roman" w:hAnsi="Times New Roman" w:cs="Times New Roman"/>
                <w:sz w:val="27"/>
                <w:szCs w:val="27"/>
              </w:rPr>
              <w:t>nekustamā īpašuma „Krastmalas 1” (0439)</w:t>
            </w:r>
            <w:r w:rsidRPr="00E70D0E">
              <w:rPr>
                <w:rFonts w:ascii="Times New Roman" w:hAnsi="Times New Roman"/>
                <w:sz w:val="27"/>
                <w:szCs w:val="27"/>
              </w:rPr>
              <w:t xml:space="preserve"> īpašniekam uzaicinājumu piedalīties sēdē par aprēķinātās atlīdzības izvērtēšanu Nr. 17-9/4338.</w:t>
            </w:r>
          </w:p>
          <w:p w14:paraId="20D42677" w14:textId="77777777" w:rsidR="00D55D3B" w:rsidRPr="00E70D0E" w:rsidRDefault="00D55D3B" w:rsidP="005D2852">
            <w:pPr>
              <w:tabs>
                <w:tab w:val="left" w:pos="965"/>
              </w:tabs>
              <w:spacing w:after="0" w:line="240" w:lineRule="auto"/>
              <w:ind w:firstLine="539"/>
              <w:jc w:val="both"/>
              <w:rPr>
                <w:rFonts w:ascii="Times New Roman" w:hAnsi="Times New Roman"/>
                <w:sz w:val="27"/>
                <w:szCs w:val="27"/>
              </w:rPr>
            </w:pPr>
            <w:r w:rsidRPr="00E70D0E">
              <w:rPr>
                <w:rFonts w:ascii="Times New Roman" w:hAnsi="Times New Roman"/>
                <w:sz w:val="27"/>
                <w:szCs w:val="27"/>
              </w:rPr>
              <w:t xml:space="preserve">Komisija ir saņēmusi </w:t>
            </w:r>
            <w:r w:rsidRPr="00E70D0E">
              <w:rPr>
                <w:rFonts w:ascii="Times New Roman" w:hAnsi="Times New Roman" w:cs="Times New Roman"/>
                <w:sz w:val="27"/>
                <w:szCs w:val="27"/>
              </w:rPr>
              <w:t>nekustamā īpašuma „Krastmalas 1” (0439) īpašnieka</w:t>
            </w:r>
            <w:r w:rsidRPr="00E70D0E">
              <w:rPr>
                <w:rFonts w:ascii="Times New Roman" w:hAnsi="Times New Roman"/>
                <w:sz w:val="27"/>
                <w:szCs w:val="27"/>
              </w:rPr>
              <w:t xml:space="preserve"> pārstāvja 2017.gada 8.jūnija iesniegumu ar informāciju, ka īpašnieks nepiekrīt aprēķinātai atlīdzībai. Komisijas sēdē 2017.gada 9.jūnijā </w:t>
            </w:r>
            <w:r w:rsidRPr="00E70D0E">
              <w:rPr>
                <w:rFonts w:ascii="Times New Roman" w:hAnsi="Times New Roman" w:cs="Times New Roman"/>
                <w:sz w:val="27"/>
                <w:szCs w:val="27"/>
              </w:rPr>
              <w:t xml:space="preserve">nekustamā īpašuma „Krastmalas 1” (0439) </w:t>
            </w:r>
            <w:r w:rsidRPr="00E70D0E">
              <w:rPr>
                <w:rFonts w:ascii="Times New Roman" w:hAnsi="Times New Roman"/>
                <w:sz w:val="27"/>
                <w:szCs w:val="27"/>
              </w:rPr>
              <w:t xml:space="preserve">īpašnieka pārstāvis izteica lūgumu atlikt jautājuma izskatīšanu uz vienu mēnesi alternatīvā novērtējuma sagatavošanai. </w:t>
            </w:r>
          </w:p>
          <w:p w14:paraId="05D45D14" w14:textId="2346D96A" w:rsidR="00D55D3B" w:rsidRPr="00E70D0E" w:rsidRDefault="00D55D3B" w:rsidP="005D2852">
            <w:pPr>
              <w:tabs>
                <w:tab w:val="left" w:pos="965"/>
              </w:tabs>
              <w:spacing w:after="0" w:line="240" w:lineRule="auto"/>
              <w:ind w:firstLine="539"/>
              <w:jc w:val="both"/>
              <w:rPr>
                <w:rFonts w:ascii="Times New Roman" w:hAnsi="Times New Roman"/>
                <w:sz w:val="27"/>
                <w:szCs w:val="27"/>
              </w:rPr>
            </w:pPr>
            <w:r w:rsidRPr="00E70D0E">
              <w:rPr>
                <w:rFonts w:ascii="Times New Roman" w:hAnsi="Times New Roman"/>
                <w:sz w:val="27"/>
                <w:szCs w:val="27"/>
              </w:rPr>
              <w:t xml:space="preserve">Komisija 2017.gada 9.jūnija sēdē akceptēja </w:t>
            </w:r>
            <w:r w:rsidRPr="00E70D0E">
              <w:rPr>
                <w:rFonts w:ascii="Times New Roman" w:hAnsi="Times New Roman" w:cs="Times New Roman"/>
                <w:sz w:val="27"/>
                <w:szCs w:val="27"/>
              </w:rPr>
              <w:t xml:space="preserve">nekustamā īpašuma „Krastmalas 1” (0439) </w:t>
            </w:r>
            <w:r w:rsidRPr="00E70D0E">
              <w:rPr>
                <w:rFonts w:ascii="Times New Roman" w:hAnsi="Times New Roman"/>
                <w:sz w:val="27"/>
                <w:szCs w:val="27"/>
              </w:rPr>
              <w:t xml:space="preserve">īpašnieka pārstāvja lūgumu un pieņēma lēmumu, ka alternatīvu nekustamā īpašuma novērtējumu nekustamā īpašuma “Krastmalas 1” </w:t>
            </w:r>
            <w:r w:rsidR="00174A58" w:rsidRPr="00E70D0E">
              <w:rPr>
                <w:rFonts w:ascii="Times New Roman" w:hAnsi="Times New Roman"/>
                <w:sz w:val="27"/>
                <w:szCs w:val="27"/>
              </w:rPr>
              <w:t xml:space="preserve">(0439) </w:t>
            </w:r>
            <w:r w:rsidRPr="00E70D0E">
              <w:rPr>
                <w:rFonts w:ascii="Times New Roman" w:hAnsi="Times New Roman"/>
                <w:sz w:val="27"/>
                <w:szCs w:val="27"/>
              </w:rPr>
              <w:t>īpašnieks var iesniegt līdz 2017.gada 31.augustam.</w:t>
            </w:r>
          </w:p>
          <w:p w14:paraId="3F03846F" w14:textId="4BF2064D" w:rsidR="00D55D3B" w:rsidRPr="00E70D0E" w:rsidRDefault="00D55D3B" w:rsidP="005D2852">
            <w:pPr>
              <w:tabs>
                <w:tab w:val="left" w:pos="965"/>
              </w:tabs>
              <w:spacing w:after="0" w:line="240" w:lineRule="auto"/>
              <w:ind w:firstLine="539"/>
              <w:jc w:val="both"/>
              <w:rPr>
                <w:rFonts w:ascii="Times New Roman" w:hAnsi="Times New Roman"/>
                <w:sz w:val="27"/>
                <w:szCs w:val="27"/>
              </w:rPr>
            </w:pPr>
            <w:r w:rsidRPr="00E70D0E">
              <w:rPr>
                <w:rFonts w:ascii="Times New Roman" w:hAnsi="Times New Roman"/>
                <w:sz w:val="27"/>
                <w:szCs w:val="27"/>
              </w:rPr>
              <w:t xml:space="preserve">Komisija 2017.gada 7.jūlijā nosūtīja </w:t>
            </w:r>
            <w:r w:rsidRPr="00E70D0E">
              <w:rPr>
                <w:rFonts w:ascii="Times New Roman" w:hAnsi="Times New Roman" w:cs="Times New Roman"/>
                <w:sz w:val="27"/>
                <w:szCs w:val="27"/>
              </w:rPr>
              <w:t xml:space="preserve">nekustamā īpašuma „Krastmalas 1” (0439) </w:t>
            </w:r>
            <w:r w:rsidRPr="00E70D0E">
              <w:rPr>
                <w:rFonts w:ascii="Times New Roman" w:hAnsi="Times New Roman"/>
                <w:sz w:val="27"/>
                <w:szCs w:val="27"/>
              </w:rPr>
              <w:t xml:space="preserve">īpašniekam uzaicinājumu piedalīties sēdē par aprēķinātās atlīdzības izvērtēšanu Nr. 17-9/6586 ar lūgumu iesniegt Komisijai alternatīvo nekustamā īpašuma “Krastmalas” </w:t>
            </w:r>
            <w:r w:rsidR="00174A58" w:rsidRPr="00E70D0E">
              <w:rPr>
                <w:rFonts w:ascii="Times New Roman" w:hAnsi="Times New Roman"/>
                <w:sz w:val="27"/>
                <w:szCs w:val="27"/>
              </w:rPr>
              <w:t xml:space="preserve">(0439) </w:t>
            </w:r>
            <w:r w:rsidRPr="00E70D0E">
              <w:rPr>
                <w:rFonts w:ascii="Times New Roman" w:hAnsi="Times New Roman"/>
                <w:sz w:val="27"/>
                <w:szCs w:val="27"/>
              </w:rPr>
              <w:t>atsavināmās daļas novērtējumu.</w:t>
            </w:r>
          </w:p>
          <w:p w14:paraId="04FC6AB3" w14:textId="77777777" w:rsidR="00D55D3B" w:rsidRPr="00E70D0E" w:rsidRDefault="00D55D3B" w:rsidP="005D2852">
            <w:pPr>
              <w:tabs>
                <w:tab w:val="left" w:pos="965"/>
              </w:tabs>
              <w:spacing w:after="0" w:line="240" w:lineRule="auto"/>
              <w:ind w:firstLine="539"/>
              <w:jc w:val="both"/>
              <w:rPr>
                <w:rFonts w:ascii="Times New Roman" w:hAnsi="Times New Roman"/>
                <w:sz w:val="27"/>
                <w:szCs w:val="27"/>
              </w:rPr>
            </w:pPr>
            <w:r w:rsidRPr="00E70D0E">
              <w:rPr>
                <w:rFonts w:ascii="Times New Roman" w:hAnsi="Times New Roman"/>
                <w:sz w:val="27"/>
                <w:szCs w:val="27"/>
              </w:rPr>
              <w:t xml:space="preserve">Papildus dokumentus </w:t>
            </w:r>
            <w:r w:rsidRPr="00E70D0E">
              <w:rPr>
                <w:rFonts w:ascii="Times New Roman" w:hAnsi="Times New Roman" w:cs="Times New Roman"/>
                <w:sz w:val="27"/>
                <w:szCs w:val="27"/>
              </w:rPr>
              <w:t>nekustamā īpašuma „Krastmalas 1” (0439) īpašnieks</w:t>
            </w:r>
            <w:r w:rsidRPr="00E70D0E">
              <w:rPr>
                <w:rFonts w:ascii="Times New Roman" w:hAnsi="Times New Roman"/>
                <w:sz w:val="27"/>
                <w:szCs w:val="27"/>
              </w:rPr>
              <w:t xml:space="preserve"> komisijai neiesniedza.</w:t>
            </w:r>
          </w:p>
          <w:p w14:paraId="30FDCD08" w14:textId="440CCA25" w:rsidR="00096E22" w:rsidRPr="00E70D0E" w:rsidRDefault="00096E22" w:rsidP="005D2852">
            <w:pPr>
              <w:tabs>
                <w:tab w:val="left" w:pos="965"/>
              </w:tabs>
              <w:spacing w:after="0" w:line="240" w:lineRule="auto"/>
              <w:ind w:firstLine="539"/>
              <w:jc w:val="both"/>
              <w:rPr>
                <w:rFonts w:ascii="Times New Roman" w:hAnsi="Times New Roman"/>
                <w:sz w:val="27"/>
                <w:szCs w:val="27"/>
              </w:rPr>
            </w:pPr>
            <w:r w:rsidRPr="00E70D0E">
              <w:rPr>
                <w:rFonts w:ascii="Times New Roman" w:hAnsi="Times New Roman"/>
                <w:sz w:val="27"/>
                <w:szCs w:val="27"/>
              </w:rPr>
              <w:t xml:space="preserve">Izvērtējot nekustamā īpašuma “Krastmalas 1” īpašnieka pilnvarotās personas iebildumus Komisija </w:t>
            </w:r>
            <w:r w:rsidR="00F56766" w:rsidRPr="00E70D0E">
              <w:rPr>
                <w:rFonts w:ascii="Times New Roman" w:hAnsi="Times New Roman"/>
                <w:sz w:val="27"/>
                <w:szCs w:val="27"/>
              </w:rPr>
              <w:t>ņēma vērā sekojošo</w:t>
            </w:r>
            <w:r w:rsidRPr="00E70D0E">
              <w:rPr>
                <w:rFonts w:ascii="Times New Roman" w:hAnsi="Times New Roman"/>
                <w:sz w:val="27"/>
                <w:szCs w:val="27"/>
              </w:rPr>
              <w:t>:</w:t>
            </w:r>
          </w:p>
          <w:p w14:paraId="6CD6509F" w14:textId="2F23AB44" w:rsidR="00096E22" w:rsidRPr="00E70D0E" w:rsidRDefault="00096E22" w:rsidP="005D2852">
            <w:pPr>
              <w:tabs>
                <w:tab w:val="left" w:pos="965"/>
              </w:tabs>
              <w:spacing w:after="0" w:line="240" w:lineRule="auto"/>
              <w:ind w:firstLine="539"/>
              <w:jc w:val="both"/>
              <w:rPr>
                <w:rFonts w:ascii="Times New Roman" w:hAnsi="Times New Roman"/>
                <w:sz w:val="27"/>
                <w:szCs w:val="27"/>
              </w:rPr>
            </w:pPr>
            <w:r w:rsidRPr="00E70D0E">
              <w:rPr>
                <w:rFonts w:ascii="Times New Roman" w:hAnsi="Times New Roman"/>
                <w:sz w:val="27"/>
                <w:szCs w:val="27"/>
              </w:rPr>
              <w:t>Zemes vienība ar kadastra apzīmējumu 6884 004 0388 ir atsavināta un ierakstīta zemesgrāmatā valsts vārdā Iekšlietu ministrijas personā.</w:t>
            </w:r>
          </w:p>
          <w:p w14:paraId="066E171E" w14:textId="0B8E67E8" w:rsidR="00096E22" w:rsidRPr="00E70D0E" w:rsidRDefault="00096E22" w:rsidP="005D2852">
            <w:pPr>
              <w:tabs>
                <w:tab w:val="left" w:pos="965"/>
              </w:tabs>
              <w:spacing w:after="0" w:line="240" w:lineRule="auto"/>
              <w:ind w:firstLine="539"/>
              <w:jc w:val="both"/>
              <w:rPr>
                <w:rFonts w:ascii="Times New Roman" w:hAnsi="Times New Roman"/>
                <w:sz w:val="27"/>
                <w:szCs w:val="27"/>
              </w:rPr>
            </w:pPr>
            <w:r w:rsidRPr="00E70D0E">
              <w:rPr>
                <w:rFonts w:ascii="Times New Roman" w:hAnsi="Times New Roman"/>
                <w:sz w:val="27"/>
                <w:szCs w:val="27"/>
              </w:rPr>
              <w:t>Pieeja Ludzas upei ir liegta īpašniekam saskaņā ar Latvijas Republikas valsts robežas likuma 14.pantu</w:t>
            </w:r>
            <w:proofErr w:type="gramStart"/>
            <w:r w:rsidRPr="00E70D0E">
              <w:rPr>
                <w:rFonts w:ascii="Times New Roman" w:hAnsi="Times New Roman"/>
                <w:sz w:val="27"/>
                <w:szCs w:val="27"/>
              </w:rPr>
              <w:t xml:space="preserve"> un</w:t>
            </w:r>
            <w:proofErr w:type="gramEnd"/>
            <w:r w:rsidRPr="00E70D0E">
              <w:rPr>
                <w:rFonts w:ascii="Times New Roman" w:hAnsi="Times New Roman"/>
                <w:sz w:val="27"/>
                <w:szCs w:val="27"/>
              </w:rPr>
              <w:t xml:space="preserve"> tas nav saistīts ar šo zemes vienību atsavināšanu.</w:t>
            </w:r>
            <w:r w:rsidR="00F56766" w:rsidRPr="00E70D0E">
              <w:rPr>
                <w:rFonts w:ascii="Times New Roman" w:hAnsi="Times New Roman"/>
                <w:sz w:val="27"/>
                <w:szCs w:val="27"/>
              </w:rPr>
              <w:t xml:space="preserve"> </w:t>
            </w:r>
          </w:p>
          <w:p w14:paraId="6FF2146C" w14:textId="4AD411ED" w:rsidR="00F56766" w:rsidRPr="00E70D0E" w:rsidRDefault="00F56766" w:rsidP="005D2852">
            <w:pPr>
              <w:tabs>
                <w:tab w:val="left" w:pos="965"/>
              </w:tabs>
              <w:spacing w:after="0" w:line="240" w:lineRule="auto"/>
              <w:ind w:firstLine="539"/>
              <w:jc w:val="both"/>
              <w:rPr>
                <w:rFonts w:ascii="Times New Roman" w:hAnsi="Times New Roman"/>
                <w:sz w:val="27"/>
                <w:szCs w:val="27"/>
              </w:rPr>
            </w:pPr>
            <w:r w:rsidRPr="00E70D0E">
              <w:rPr>
                <w:rFonts w:ascii="Times New Roman" w:hAnsi="Times New Roman"/>
                <w:sz w:val="27"/>
                <w:szCs w:val="27"/>
              </w:rPr>
              <w:t>Atsavināmās zemes vienības plātība ir mazāka par Kārsavas novada teritorijas plānojumu 2012.-2024.gadam noteikto minimālo platību, līdz ar to nav iespējams līdzvērtīgā īpašuma piedāvājums.</w:t>
            </w:r>
          </w:p>
          <w:p w14:paraId="6295F65E"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4. Nekustamais īpašums „Mežsētas 1” ir ierakstīts Rēzeknes tiesas zemesgrāmatu nodaļas Zaļesjes pagasta zemesgrāmatas nodalījumā Nr.100000567106. Nekustamajam īpašumam „Mežsētas 1” ir noteikti apgrūtinājumi (saskaņā ar ierakstiem Zemesgrāmatā): </w:t>
            </w:r>
          </w:p>
          <w:p w14:paraId="2E196DD5"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pierobežas josla 0,0117 ha;</w:t>
            </w:r>
          </w:p>
          <w:p w14:paraId="20975D9F"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pierobeža 0,0117 ha.</w:t>
            </w:r>
          </w:p>
          <w:p w14:paraId="69EF5D0C" w14:textId="77777777" w:rsidR="00D55D3B" w:rsidRPr="00E70D0E" w:rsidRDefault="00D55D3B" w:rsidP="005D2852">
            <w:pPr>
              <w:tabs>
                <w:tab w:val="left" w:pos="965"/>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Nekustamā īpašuma „Mežsētas 1” īpašniekam 2013.gada 6.septembra ir nosūtīts Ministru kabineta 2011. gada 15. marta noteikumu Nr. 204 „Kārtība, kādā nosaka taisnīgu atlīdzību par sabiedrības vajadzībām atsavināmo nekustamo īpašumu” 13. punktā minētais uzaicinājums Nr.1-3/358. Informācija par nekustamo īpašumu „Mežsētas 1” un dokumenti, kas raksturo atsavināmo nekustamo īpašumu, tajā skaitā dokumenti, kas raksturo nekustamā īpašuma „Mežsētas 1” sastāvu, stāvokli, uz tā gulstošās nastas un apgrūtinājumus, ienesīgumu, un citi dokumenti par atsavināmo nekustamo īpašumu, kas varētu ietekmēt atsavināmā nekustamā īpašuma vērtības noteikšanu, no īpašnieka nav saņemti.</w:t>
            </w:r>
          </w:p>
          <w:p w14:paraId="1ED18FB8" w14:textId="77777777" w:rsidR="00D55D3B" w:rsidRPr="00E70D0E" w:rsidRDefault="00D55D3B" w:rsidP="005D2852">
            <w:pPr>
              <w:tabs>
                <w:tab w:val="left" w:pos="965"/>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Sertificēts nekustamā īpašuma vērtētājs ir veicis nekustamā īpašuma „Mežsētas 1” novērtēšanu un aprēķinājis nekustamā īpašuma „Mežsētas 1” tirgus vērtību un atlīdzības apmēru par zaudējumiem, kas rodas īpašniekam sakarā ar nekustamā īpašuma „Mežsētas 1” atsavināšanu sabiedrības vajadzībām. Sertificēta nekustamā īpašuma vērtētāja noteiktā atlīdzība uz 2014.gada 31.oktobri ir 18,01 </w:t>
            </w:r>
            <w:r w:rsidRPr="00E70D0E">
              <w:rPr>
                <w:rFonts w:ascii="Times New Roman" w:hAnsi="Times New Roman" w:cs="Times New Roman"/>
                <w:i/>
                <w:sz w:val="27"/>
                <w:szCs w:val="27"/>
              </w:rPr>
              <w:t>euro</w:t>
            </w:r>
            <w:r w:rsidRPr="00E70D0E">
              <w:rPr>
                <w:rFonts w:ascii="Times New Roman" w:hAnsi="Times New Roman" w:cs="Times New Roman"/>
                <w:sz w:val="27"/>
                <w:szCs w:val="27"/>
              </w:rPr>
              <w:t xml:space="preserve"> (astoņpadsmit </w:t>
            </w:r>
            <w:r w:rsidRPr="00E70D0E">
              <w:rPr>
                <w:rFonts w:ascii="Times New Roman" w:hAnsi="Times New Roman" w:cs="Times New Roman"/>
                <w:i/>
                <w:sz w:val="27"/>
                <w:szCs w:val="27"/>
              </w:rPr>
              <w:t>euro</w:t>
            </w:r>
            <w:r w:rsidRPr="00E70D0E">
              <w:rPr>
                <w:rFonts w:ascii="Times New Roman" w:hAnsi="Times New Roman" w:cs="Times New Roman"/>
                <w:sz w:val="27"/>
                <w:szCs w:val="27"/>
              </w:rPr>
              <w:t xml:space="preserve"> un 01 cents).</w:t>
            </w:r>
          </w:p>
          <w:p w14:paraId="68835112" w14:textId="77777777" w:rsidR="00D55D3B" w:rsidRPr="00E70D0E" w:rsidRDefault="00D55D3B" w:rsidP="005D2852">
            <w:pPr>
              <w:tabs>
                <w:tab w:val="left" w:pos="965"/>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Komisija saskaņā ar Ministru kabineta 2011.gada 15.marta noteikumu Nr.204 “Kārtība, kādā nosaka taisnīgu atlīdzību par sabiedrības vajadzībām atsavināmo nekustamo īpašumu” 26.punktu 2017.gada 8.maijā nosūtīja nekustamā īpašuma „Mežsētas 1” īpašniekam uzaicinājumu piedalīties sēdē par aprēķinātās atlīdzības izvērtēšanu Nr. 17-9/4334.</w:t>
            </w:r>
          </w:p>
          <w:p w14:paraId="10CA0778" w14:textId="77777777" w:rsidR="00D55D3B" w:rsidRPr="00E70D0E" w:rsidRDefault="00D55D3B" w:rsidP="005D2852">
            <w:pPr>
              <w:tabs>
                <w:tab w:val="left" w:pos="965"/>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Komisija ir saņēmusi nekustamā īpašuma „Mežsētas 1” īpašnieka 2017.gada 8.jūnija iesniegumu ar informāciju, ka īpašnieks nepiekrīt aprēķinātai atlīdzībai un Komisijas sēdē nepiedalīsies. </w:t>
            </w:r>
          </w:p>
          <w:p w14:paraId="318D3799" w14:textId="77777777" w:rsidR="00D55D3B" w:rsidRPr="00E70D0E" w:rsidRDefault="00D55D3B" w:rsidP="005D2852">
            <w:pPr>
              <w:tabs>
                <w:tab w:val="left" w:pos="965"/>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Komisija 2017.gada 9.jūnija sēdē pieņēma lēmumu nosūtīt nekustamā īpašuma “Mežsētas 1” īpašniekam vēstuli par nepieciešamību iesniegt papildu informāciju saistībā ar piebraucamo ceļu.</w:t>
            </w:r>
          </w:p>
          <w:p w14:paraId="119ABA7B" w14:textId="77777777" w:rsidR="00D55D3B" w:rsidRPr="00E70D0E" w:rsidRDefault="00D55D3B" w:rsidP="005D2852">
            <w:pPr>
              <w:tabs>
                <w:tab w:val="left" w:pos="965"/>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Komisija 2017.gada 16.jūnijā nosūtīja nekustamā īpašuma „Mežsētas 1” īpašniekam uzaicinājumu piedalīties sēdē par aprēķinātās atlīdzības izvērtēšanu Nr. 17-9/5890 ar lūgumu iesniegt Komisijai dokumentus par ceļu, kura lietošana īpašniekam tiks liegta saistībā ar nekustamā īpašuma “Mežsētas 1” atsavināšanu.</w:t>
            </w:r>
          </w:p>
          <w:p w14:paraId="77F0C89D" w14:textId="77777777" w:rsidR="00D55D3B" w:rsidRPr="00E70D0E" w:rsidRDefault="00D55D3B" w:rsidP="005D2852">
            <w:pPr>
              <w:tabs>
                <w:tab w:val="left" w:pos="965"/>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Komisijas pieprasītus dokumentus iesniegumā minētās informācijas apstiprināšanai nekustamā īpašuma “Mežsētas 1” īpašnieks neiesniedza un no turpmākas komunikācijas izvairījās. </w:t>
            </w:r>
          </w:p>
          <w:p w14:paraId="53C147AC" w14:textId="77777777" w:rsidR="0030148E" w:rsidRPr="00E70D0E" w:rsidRDefault="00D55D3B" w:rsidP="0030148E">
            <w:pPr>
              <w:tabs>
                <w:tab w:val="left" w:pos="965"/>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5. Nekustamais īpašums „Riekstiņi” ir ierakstīts Rēzeknes tiesas zemesgrāmatu nodaļas Goliševas pagasta zemesgrāmatas nodalījumā Nr.23. </w:t>
            </w:r>
            <w:r w:rsidR="0030148E" w:rsidRPr="00E70D0E">
              <w:rPr>
                <w:rFonts w:ascii="Times New Roman" w:hAnsi="Times New Roman" w:cs="Times New Roman"/>
                <w:sz w:val="27"/>
                <w:szCs w:val="27"/>
              </w:rPr>
              <w:t xml:space="preserve">Nekustamajam īpašumam „Riekstiņi” ir noteikts apgrūtinājums (saskaņā ar saskaņā ar zemes vienības ar kadastra apzīmējumu 6854 001 0067 apgrūtinājumu plānu): </w:t>
            </w:r>
          </w:p>
          <w:p w14:paraId="5CEA5EFC" w14:textId="264AE1BC" w:rsidR="009E63AB" w:rsidRPr="00E70D0E" w:rsidRDefault="0030148E" w:rsidP="009E63AB">
            <w:pPr>
              <w:tabs>
                <w:tab w:val="left" w:pos="965"/>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ūdensteces aizsargjoslas teritorija 1,1 ha.</w:t>
            </w:r>
          </w:p>
          <w:p w14:paraId="051101FE" w14:textId="3D6E83C1" w:rsidR="00D55D3B" w:rsidRPr="00E70D0E" w:rsidRDefault="00D55D3B" w:rsidP="005D2852">
            <w:pPr>
              <w:tabs>
                <w:tab w:val="left" w:pos="965"/>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Nekustamā īpašuma “Riekstiņi” īpašniekam 2017.gada 27.janvārī ir nosūtīta vēstule Nr.17-9/889 “Par valsts robežas joslas izveidošanu gar Latvijas – Krievijas valsts robežu” ar informāciju par nekustamā īpašuma “Riekstiņi” atsavināšanas sabiedrības vajadzībām nepieciešamību un kārtību, kā arī lūgums saskaņot sagatavotos zemes ierīcības dokumentus.</w:t>
            </w:r>
          </w:p>
          <w:p w14:paraId="78861E0C" w14:textId="77777777" w:rsidR="00D55D3B" w:rsidRPr="00E70D0E" w:rsidRDefault="00D55D3B" w:rsidP="005D2852">
            <w:pPr>
              <w:tabs>
                <w:tab w:val="left" w:pos="965"/>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Nekustamā īpašuma “Riekstiņi” īpašnieks atbildi nesniedza un sagatavotos zemes ierīcības dokumentus nesaskaņoja.</w:t>
            </w:r>
          </w:p>
          <w:p w14:paraId="4C3BBC14" w14:textId="77777777" w:rsidR="00D55D3B" w:rsidRPr="00E70D0E" w:rsidRDefault="00D55D3B" w:rsidP="005D2852">
            <w:pPr>
              <w:tabs>
                <w:tab w:val="left" w:pos="965"/>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Nekustamā īpašuma “Riekstiņi” īpašniekam 2017.gada 26.maijā ir nosūtīts Ministru kabineta 2011. gada 15. marta noteikumu Nr. 204 „Kārtība, kādā nosaka taisnīgu atlīdzību par sabiedrības vajadzībām atsavināmo nekustamo īpašumu” 13. punktā minētais uzaicinājums Nr.17-9/5130 “Paziņojums par novērtēšanu”, kā arī šis paziņojums 2017.gada 6.jūnijā tika publicēts „Latvijas Vēstnesī”, Nr.112(5939). </w:t>
            </w:r>
          </w:p>
          <w:p w14:paraId="2AAB1F90" w14:textId="77777777" w:rsidR="00D55D3B" w:rsidRPr="00E70D0E" w:rsidRDefault="00D55D3B" w:rsidP="005D2852">
            <w:pPr>
              <w:tabs>
                <w:tab w:val="left" w:pos="965"/>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Informācija par nekustamo īpašumu “Riekstiņi”</w:t>
            </w:r>
            <w:proofErr w:type="gramStart"/>
            <w:r w:rsidRPr="00E70D0E">
              <w:rPr>
                <w:rFonts w:ascii="Times New Roman" w:hAnsi="Times New Roman" w:cs="Times New Roman"/>
                <w:sz w:val="27"/>
                <w:szCs w:val="27"/>
              </w:rPr>
              <w:t xml:space="preserve">  </w:t>
            </w:r>
            <w:proofErr w:type="gramEnd"/>
            <w:r w:rsidRPr="00E70D0E">
              <w:rPr>
                <w:rFonts w:ascii="Times New Roman" w:hAnsi="Times New Roman" w:cs="Times New Roman"/>
                <w:sz w:val="27"/>
                <w:szCs w:val="27"/>
              </w:rPr>
              <w:t>un dokumenti, kas raksturo atsavināmo nekustamo īpašumu, tajā skaitā dokumenti, kas raksturo nekustamā īpašuma “Riekstiņi” sastāvu, stāvokli, uz tā gulstošās nastas un apgrūtinājumus, ienesīgumu, un citi dokumenti par atsavināmo nekustamo īpašumu, kas varētu ietekmēt atsavināmā nekustamā īpašuma vērtības noteikšanu, no īpašnieka nav saņemti.</w:t>
            </w:r>
          </w:p>
          <w:p w14:paraId="01E6980E" w14:textId="77777777" w:rsidR="00D55D3B" w:rsidRPr="00E70D0E" w:rsidRDefault="00D55D3B" w:rsidP="005D2852">
            <w:pPr>
              <w:tabs>
                <w:tab w:val="left" w:pos="965"/>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Sertificēts nekustamā īpašuma vērtētājs ir veicis nekustamā īpašuma “Riekstiņi” novērtēšanu un aprēķinājis nekustamā īpašuma “Riekstiņi” tirgus vērtību un atlīdzības apmēru par zaudējumiem, kas rodas īpašniekam sakarā ar nekustamā īpašuma “Riekstiņi” atsavināšanu sabiedrības vajadzībām. Sertificēta nekustamā īpašuma vērtētāja noteiktā atlīdzība uz 2017.gada 11.jūliju ir 39,66 </w:t>
            </w:r>
            <w:r w:rsidRPr="00E70D0E">
              <w:rPr>
                <w:rFonts w:ascii="Times New Roman" w:hAnsi="Times New Roman" w:cs="Times New Roman"/>
                <w:i/>
                <w:sz w:val="27"/>
                <w:szCs w:val="27"/>
              </w:rPr>
              <w:t>euro</w:t>
            </w:r>
            <w:r w:rsidRPr="00E70D0E">
              <w:rPr>
                <w:rFonts w:ascii="Times New Roman" w:hAnsi="Times New Roman" w:cs="Times New Roman"/>
                <w:sz w:val="27"/>
                <w:szCs w:val="27"/>
              </w:rPr>
              <w:t xml:space="preserve"> (trīsdesmit deviņi </w:t>
            </w:r>
            <w:r w:rsidRPr="00E70D0E">
              <w:rPr>
                <w:rFonts w:ascii="Times New Roman" w:hAnsi="Times New Roman" w:cs="Times New Roman"/>
                <w:i/>
                <w:sz w:val="27"/>
                <w:szCs w:val="27"/>
              </w:rPr>
              <w:t>euro</w:t>
            </w:r>
            <w:r w:rsidRPr="00E70D0E">
              <w:rPr>
                <w:rFonts w:ascii="Times New Roman" w:hAnsi="Times New Roman" w:cs="Times New Roman"/>
                <w:sz w:val="27"/>
                <w:szCs w:val="27"/>
              </w:rPr>
              <w:t xml:space="preserve"> un 66 centi).</w:t>
            </w:r>
          </w:p>
          <w:p w14:paraId="0664022B" w14:textId="77777777" w:rsidR="00D55D3B" w:rsidRPr="00E70D0E" w:rsidRDefault="00D55D3B" w:rsidP="005D2852">
            <w:pPr>
              <w:tabs>
                <w:tab w:val="left" w:pos="965"/>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Komisija saskaņā ar Ministru kabineta 2011.gada 15.marta noteikumu Nr.204 “Kārtība, kādā nosaka taisnīgu atlīdzību par sabiedrības vajadzībām atsavināmo nekustamo īpašumu” 26.punktu 2017.gada 8.augustā nosūtīja nekustamā īpašuma “Riekstiņi” īpašniekam uzaicinājumu piedalīties sēdē par aprēķinātās atlīdzības izvērtēšanu Nr. 17-9/7678.</w:t>
            </w:r>
          </w:p>
          <w:p w14:paraId="45B3DE20" w14:textId="77777777" w:rsidR="00D55D3B" w:rsidRPr="00E70D0E" w:rsidRDefault="00D55D3B" w:rsidP="005D2852">
            <w:pPr>
              <w:tabs>
                <w:tab w:val="left" w:pos="965"/>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Nekustamā īpašuma “Riekstiņi” īpašnieks viedokli par atlīdzības apmēru neiesniedza un Komisijas sēdē nepiedalījās. </w:t>
            </w:r>
          </w:p>
          <w:p w14:paraId="205D4C70" w14:textId="77777777" w:rsidR="00D55D3B" w:rsidRPr="00E70D0E" w:rsidRDefault="00D55D3B" w:rsidP="005D2852">
            <w:pPr>
              <w:spacing w:after="0" w:line="240" w:lineRule="auto"/>
              <w:ind w:firstLine="539"/>
              <w:jc w:val="both"/>
              <w:rPr>
                <w:rFonts w:ascii="Times New Roman" w:hAnsi="Times New Roman" w:cs="Times New Roman"/>
                <w:sz w:val="27"/>
                <w:szCs w:val="27"/>
              </w:rPr>
            </w:pPr>
          </w:p>
          <w:p w14:paraId="364A1637"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Ar Iekšlietu ministrijas 2017. gada 29.jūnija rīkojumu Nr. 1-12/1589 „Par pastāvīgās komisijas izveidošanu sabiedrības vajadzībām nepieciešamā īpašuma atsavināšanai” izveidotā komisija (turpmāk – Komisija) ņemot vērā nekustamo īpašumu “Cielavas 1”, “Krastmalas 1” (0437), “Krastmalas 1” (0439) un “Mežsētas 1” novērtējumus, kuri tika veikti 2014.gadā, veikšanas laiku, lai nodrošinātu Sabiedrības vajadzībām nepieciešamā nekustamā īpašuma atsavināšanas likuma mērķi – taisnīgas atlīdzības noteikšana, izvērtēja veikto novērtējumu aktualitāti balstoties uz Komisijas sēdes brīdī noteiktajām un tai zināmajām nekustamā īpašuma tirgus vērtībām. Komisija, izvērtējot nekustamo īpašumu tirgus vērtību, secināja, ka nav</w:t>
            </w:r>
            <w:proofErr w:type="gramStart"/>
            <w:r w:rsidRPr="00E70D0E">
              <w:rPr>
                <w:rFonts w:ascii="Times New Roman" w:hAnsi="Times New Roman" w:cs="Times New Roman"/>
                <w:sz w:val="27"/>
                <w:szCs w:val="27"/>
              </w:rPr>
              <w:t xml:space="preserve">  </w:t>
            </w:r>
            <w:proofErr w:type="gramEnd"/>
            <w:r w:rsidRPr="00E70D0E">
              <w:rPr>
                <w:rFonts w:ascii="Times New Roman" w:hAnsi="Times New Roman" w:cs="Times New Roman"/>
                <w:sz w:val="27"/>
                <w:szCs w:val="27"/>
              </w:rPr>
              <w:t>pamata atzīt šo nekustamo īpašumu vērtējumus par aktualitāti zaudējušiem un veikt šo nekustamo īpašumu pārvērtēšanu.</w:t>
            </w:r>
          </w:p>
          <w:p w14:paraId="5343184B"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p>
          <w:p w14:paraId="5007C6B1"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Komisija, nosakot taisnīgu atlīdzību par nekustamo īpašumu „Cielavas 1”, ņēma vērā, ka šī nekustamā īpašuma tirgus vērtībā ietverta tā robežās konstatētās mežaudzes vērtība.</w:t>
            </w:r>
          </w:p>
          <w:p w14:paraId="555E5F26" w14:textId="77777777" w:rsidR="00D55D3B" w:rsidRPr="00E70D0E" w:rsidRDefault="00D55D3B" w:rsidP="005D2852">
            <w:pPr>
              <w:tabs>
                <w:tab w:val="left" w:pos="430"/>
                <w:tab w:val="left" w:pos="714"/>
                <w:tab w:val="left" w:pos="997"/>
              </w:tabs>
              <w:spacing w:after="0" w:line="240" w:lineRule="auto"/>
              <w:ind w:firstLine="539"/>
              <w:jc w:val="both"/>
              <w:rPr>
                <w:rFonts w:ascii="Times New Roman" w:hAnsi="Times New Roman" w:cs="Times New Roman"/>
                <w:sz w:val="27"/>
                <w:szCs w:val="27"/>
              </w:rPr>
            </w:pPr>
          </w:p>
          <w:p w14:paraId="20750F65" w14:textId="77777777" w:rsidR="00D55D3B" w:rsidRPr="00E70D0E" w:rsidRDefault="00D55D3B" w:rsidP="005D2852">
            <w:pPr>
              <w:tabs>
                <w:tab w:val="left" w:pos="965"/>
              </w:tabs>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Iekšlietu ministrija saskaņā ar Ministru kabineta 2011. gada 15. marta noteikumu Nr. 204 „Kārtība, kādā nosaka taisnīgu atlīdzību par sabiedrības vajadzībām atsavināmo nekustamo īpašumu” 36. punktu izskatīja Komisijas 2017.gada 31.augusta lēmumu Nr.15 un 2017.gada 28.septembra lēmumu Nr.16 par atlīdzības apmēru sabiedrības vajadzībām nepieciešamo nekustamo īpašumu atsavināšanai un nolēma:</w:t>
            </w:r>
          </w:p>
          <w:p w14:paraId="45DC6052" w14:textId="77777777" w:rsidR="00D55D3B" w:rsidRPr="00E70D0E" w:rsidRDefault="00D55D3B" w:rsidP="005D2852">
            <w:pPr>
              <w:numPr>
                <w:ilvl w:val="0"/>
                <w:numId w:val="7"/>
              </w:numPr>
              <w:tabs>
                <w:tab w:val="left" w:pos="539"/>
                <w:tab w:val="left" w:pos="823"/>
              </w:tabs>
              <w:spacing w:after="0" w:line="240" w:lineRule="auto"/>
              <w:ind w:left="0"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ar 2017.gada 11.decembra lēmumu Nr.1-66/639 apstiprināt Komisijas noteikto atlīdzības apmēru par nekustamā īpašuma „Cielavas 1” atsavināšanu, nosakot taisnīgu atlīdzību 1024,90 </w:t>
            </w:r>
            <w:r w:rsidRPr="00E70D0E">
              <w:rPr>
                <w:rFonts w:ascii="Times New Roman" w:hAnsi="Times New Roman" w:cs="Times New Roman"/>
                <w:i/>
                <w:sz w:val="27"/>
                <w:szCs w:val="27"/>
              </w:rPr>
              <w:t>euro</w:t>
            </w:r>
            <w:r w:rsidRPr="00E70D0E">
              <w:rPr>
                <w:rFonts w:ascii="Times New Roman" w:hAnsi="Times New Roman" w:cs="Times New Roman"/>
                <w:sz w:val="27"/>
                <w:szCs w:val="27"/>
              </w:rPr>
              <w:t xml:space="preserve"> apmērā;</w:t>
            </w:r>
          </w:p>
          <w:p w14:paraId="32680055" w14:textId="77777777" w:rsidR="00D55D3B" w:rsidRPr="00E70D0E" w:rsidRDefault="00D55D3B" w:rsidP="005D2852">
            <w:pPr>
              <w:numPr>
                <w:ilvl w:val="0"/>
                <w:numId w:val="7"/>
              </w:numPr>
              <w:tabs>
                <w:tab w:val="left" w:pos="539"/>
                <w:tab w:val="left" w:pos="823"/>
              </w:tabs>
              <w:spacing w:after="0" w:line="240" w:lineRule="auto"/>
              <w:ind w:left="0"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ar 2017.gada 11.decembra lēmumu Nr.1-66/635 apstiprināt Komisijas noteikto atlīdzības apmēru par nekustamā īpašuma „Krastmalas 1” (0437) atsavināšanu, nosakot taisnīgu atlīdzību 3104,91 </w:t>
            </w:r>
            <w:r w:rsidRPr="00E70D0E">
              <w:rPr>
                <w:rFonts w:ascii="Times New Roman" w:hAnsi="Times New Roman" w:cs="Times New Roman"/>
                <w:i/>
                <w:sz w:val="27"/>
                <w:szCs w:val="27"/>
              </w:rPr>
              <w:t>euro</w:t>
            </w:r>
            <w:r w:rsidRPr="00E70D0E">
              <w:rPr>
                <w:rFonts w:ascii="Times New Roman" w:hAnsi="Times New Roman" w:cs="Times New Roman"/>
                <w:sz w:val="27"/>
                <w:szCs w:val="27"/>
              </w:rPr>
              <w:t xml:space="preserve"> apmērā;</w:t>
            </w:r>
          </w:p>
          <w:p w14:paraId="5AE18ED9" w14:textId="77777777" w:rsidR="00D55D3B" w:rsidRPr="00E70D0E" w:rsidRDefault="00D55D3B" w:rsidP="005D2852">
            <w:pPr>
              <w:numPr>
                <w:ilvl w:val="0"/>
                <w:numId w:val="7"/>
              </w:numPr>
              <w:tabs>
                <w:tab w:val="left" w:pos="539"/>
                <w:tab w:val="left" w:pos="823"/>
              </w:tabs>
              <w:spacing w:after="0" w:line="240" w:lineRule="auto"/>
              <w:ind w:left="0"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ar 2017.gada 11.decembra lēmumu Nr.1-66/636 apstiprināt Komisijas noteikto atlīdzības apmēru par nekustamā īpašuma „Krastmalas 1” (0439) taisnīgas atlīdzības apmēru – 20,08 </w:t>
            </w:r>
            <w:r w:rsidRPr="00E70D0E">
              <w:rPr>
                <w:rFonts w:ascii="Times New Roman" w:hAnsi="Times New Roman" w:cs="Times New Roman"/>
                <w:i/>
                <w:sz w:val="27"/>
                <w:szCs w:val="27"/>
              </w:rPr>
              <w:t>euro</w:t>
            </w:r>
            <w:r w:rsidRPr="00E70D0E">
              <w:rPr>
                <w:rFonts w:ascii="Times New Roman" w:hAnsi="Times New Roman" w:cs="Times New Roman"/>
                <w:sz w:val="27"/>
                <w:szCs w:val="27"/>
              </w:rPr>
              <w:t xml:space="preserve"> apmērā;</w:t>
            </w:r>
          </w:p>
          <w:p w14:paraId="1A321019" w14:textId="77777777" w:rsidR="00D55D3B" w:rsidRPr="00E70D0E" w:rsidRDefault="00D55D3B" w:rsidP="005D2852">
            <w:pPr>
              <w:numPr>
                <w:ilvl w:val="0"/>
                <w:numId w:val="7"/>
              </w:numPr>
              <w:tabs>
                <w:tab w:val="left" w:pos="539"/>
                <w:tab w:val="left" w:pos="823"/>
              </w:tabs>
              <w:spacing w:after="0" w:line="240" w:lineRule="auto"/>
              <w:ind w:left="0"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ar 2017.gada 11.decembra lēmumu Nr.1-66/637 apstiprināt Komisijas noteikto atlīdzības apmēru par nekustamā īpašuma „Mežsētas 1” taisnīgas atlīdzības apmēru – 18,01 </w:t>
            </w:r>
            <w:r w:rsidRPr="00E70D0E">
              <w:rPr>
                <w:rFonts w:ascii="Times New Roman" w:hAnsi="Times New Roman" w:cs="Times New Roman"/>
                <w:i/>
                <w:sz w:val="27"/>
                <w:szCs w:val="27"/>
              </w:rPr>
              <w:t>euro</w:t>
            </w:r>
            <w:r w:rsidRPr="00E70D0E">
              <w:rPr>
                <w:rFonts w:ascii="Times New Roman" w:hAnsi="Times New Roman" w:cs="Times New Roman"/>
                <w:sz w:val="27"/>
                <w:szCs w:val="27"/>
              </w:rPr>
              <w:t xml:space="preserve"> apmērā;</w:t>
            </w:r>
          </w:p>
          <w:p w14:paraId="0DA04CD4" w14:textId="6D018AF0" w:rsidR="00D55D3B" w:rsidRPr="00E70D0E" w:rsidRDefault="00D55D3B" w:rsidP="005D2852">
            <w:pPr>
              <w:numPr>
                <w:ilvl w:val="0"/>
                <w:numId w:val="7"/>
              </w:numPr>
              <w:tabs>
                <w:tab w:val="left" w:pos="539"/>
                <w:tab w:val="left" w:pos="823"/>
              </w:tabs>
              <w:spacing w:after="0" w:line="240" w:lineRule="auto"/>
              <w:ind w:left="0"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ar 2017.gada 11.decembra lēmumu Nr.1-66/638 apstiprināt Komisijas noteikto atlīdzības apmēru par nekustamā īpašuma „Riekstiņi” atsavināšanu, nosakot taisnīgu atlīdzību 39,66 </w:t>
            </w:r>
            <w:r w:rsidRPr="00E70D0E">
              <w:rPr>
                <w:rFonts w:ascii="Times New Roman" w:hAnsi="Times New Roman" w:cs="Times New Roman"/>
                <w:i/>
                <w:sz w:val="27"/>
                <w:szCs w:val="27"/>
              </w:rPr>
              <w:t>euro</w:t>
            </w:r>
            <w:r w:rsidRPr="00E70D0E">
              <w:rPr>
                <w:rFonts w:ascii="Times New Roman" w:hAnsi="Times New Roman" w:cs="Times New Roman"/>
                <w:sz w:val="27"/>
                <w:szCs w:val="27"/>
              </w:rPr>
              <w:t xml:space="preserve"> apmērā</w:t>
            </w:r>
            <w:r w:rsidR="00D05049" w:rsidRPr="00E70D0E">
              <w:rPr>
                <w:rFonts w:ascii="Times New Roman" w:hAnsi="Times New Roman" w:cs="Times New Roman"/>
                <w:sz w:val="27"/>
                <w:szCs w:val="27"/>
              </w:rPr>
              <w:t xml:space="preserve"> (0,0918 </w:t>
            </w:r>
            <w:r w:rsidR="00D05049" w:rsidRPr="00E70D0E">
              <w:rPr>
                <w:rFonts w:ascii="Times New Roman" w:hAnsi="Times New Roman" w:cs="Times New Roman"/>
                <w:i/>
                <w:sz w:val="27"/>
                <w:szCs w:val="27"/>
              </w:rPr>
              <w:t>euro</w:t>
            </w:r>
            <w:r w:rsidR="00D05049" w:rsidRPr="00E70D0E">
              <w:rPr>
                <w:rFonts w:ascii="Times New Roman" w:hAnsi="Times New Roman" w:cs="Times New Roman"/>
                <w:sz w:val="27"/>
                <w:szCs w:val="27"/>
              </w:rPr>
              <w:t xml:space="preserve"> par vienu kvadrātmetru). Platību izmaiņu gadījumā atlīdzības apmēra noteikšanai tiks izmantota noteiktā īpašuma viena kvadrātmetra cena</w:t>
            </w:r>
            <w:r w:rsidRPr="00E70D0E">
              <w:rPr>
                <w:rFonts w:ascii="Times New Roman" w:hAnsi="Times New Roman" w:cs="Times New Roman"/>
                <w:sz w:val="27"/>
                <w:szCs w:val="27"/>
              </w:rPr>
              <w:t>.</w:t>
            </w:r>
          </w:p>
          <w:p w14:paraId="59B007E7" w14:textId="77777777" w:rsidR="00D55D3B" w:rsidRPr="00E70D0E" w:rsidRDefault="00D55D3B" w:rsidP="005D2852">
            <w:pPr>
              <w:spacing w:after="0" w:line="240" w:lineRule="auto"/>
              <w:ind w:firstLine="539"/>
              <w:jc w:val="both"/>
              <w:rPr>
                <w:rFonts w:ascii="Times New Roman" w:hAnsi="Times New Roman" w:cs="Times New Roman"/>
                <w:sz w:val="27"/>
                <w:szCs w:val="27"/>
              </w:rPr>
            </w:pPr>
          </w:p>
          <w:p w14:paraId="512C0D2C" w14:textId="77777777" w:rsidR="00D55D3B" w:rsidRPr="00E70D0E" w:rsidRDefault="00D55D3B" w:rsidP="005D2852">
            <w:pPr>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Nekustamos īpašumus „Cielavas 1”, “Krastmalas 1” (0437), “Krastmalas 1” (0439), “Mežsētas 1” un „Riekstiņi” ir paredzēts atsavināt Latvijas Republikas valsts robežas joslas ar Krievijas Federāciju paplašināšanai līdz 12 metriem. </w:t>
            </w:r>
          </w:p>
          <w:p w14:paraId="22022C2D" w14:textId="77777777" w:rsidR="00D55D3B" w:rsidRPr="00E70D0E" w:rsidRDefault="00D55D3B" w:rsidP="005D2852">
            <w:pPr>
              <w:spacing w:after="0" w:line="240" w:lineRule="auto"/>
              <w:ind w:firstLine="539"/>
              <w:jc w:val="both"/>
              <w:rPr>
                <w:rFonts w:ascii="Times New Roman" w:hAnsi="Times New Roman" w:cs="Times New Roman"/>
                <w:sz w:val="27"/>
                <w:szCs w:val="27"/>
              </w:rPr>
            </w:pPr>
            <w:r w:rsidRPr="00E70D0E">
              <w:rPr>
                <w:rFonts w:ascii="Times New Roman" w:hAnsi="Times New Roman" w:cs="Times New Roman"/>
                <w:sz w:val="27"/>
                <w:szCs w:val="27"/>
              </w:rPr>
              <w:t xml:space="preserve">Pēc atsavināšanas pabeigšanas Iekšlietu ministrija nekustamos īpašumus normatīvajos aktos noteiktajā kārtībā ierakstīs zemesgrāmatā, īpašumtiesības reģistrējot uz valsts vārda Iekšlietu ministrijas personā. </w:t>
            </w:r>
          </w:p>
          <w:p w14:paraId="2BDE1A85" w14:textId="48656FFF" w:rsidR="00D55D3B" w:rsidRPr="00E70D0E" w:rsidRDefault="00D55D3B" w:rsidP="005D2852">
            <w:pPr>
              <w:spacing w:after="0" w:line="240" w:lineRule="auto"/>
              <w:ind w:firstLine="539"/>
              <w:rPr>
                <w:rFonts w:ascii="Times New Roman" w:eastAsia="Times New Roman" w:hAnsi="Times New Roman" w:cs="Times New Roman"/>
                <w:sz w:val="27"/>
                <w:szCs w:val="27"/>
                <w:lang w:eastAsia="lv-LV"/>
              </w:rPr>
            </w:pPr>
            <w:r w:rsidRPr="00E70D0E">
              <w:rPr>
                <w:rFonts w:ascii="Times New Roman" w:hAnsi="Times New Roman" w:cs="Times New Roman"/>
                <w:sz w:val="27"/>
                <w:szCs w:val="27"/>
              </w:rPr>
              <w:t>Atsavināmās zemes vienības tiks reģistrētas no jauna, grupējot nekustamos īpašumus pēc teritoriālā principa pa pagastiem.</w:t>
            </w:r>
          </w:p>
        </w:tc>
      </w:tr>
      <w:tr w:rsidR="009F6303" w:rsidRPr="00E70D0E" w14:paraId="740F24A2" w14:textId="77777777" w:rsidTr="005D2852">
        <w:tc>
          <w:tcPr>
            <w:tcW w:w="300" w:type="pct"/>
            <w:tcBorders>
              <w:top w:val="outset" w:sz="6" w:space="0" w:color="414142"/>
              <w:left w:val="outset" w:sz="6" w:space="0" w:color="414142"/>
              <w:bottom w:val="outset" w:sz="6" w:space="0" w:color="414142"/>
              <w:right w:val="outset" w:sz="6" w:space="0" w:color="414142"/>
            </w:tcBorders>
            <w:hideMark/>
          </w:tcPr>
          <w:p w14:paraId="237C6B00" w14:textId="35066859"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lastRenderedPageBreak/>
              <w:t>3.</w:t>
            </w:r>
          </w:p>
        </w:tc>
        <w:tc>
          <w:tcPr>
            <w:tcW w:w="1700" w:type="pct"/>
            <w:tcBorders>
              <w:top w:val="outset" w:sz="6" w:space="0" w:color="414142"/>
              <w:left w:val="outset" w:sz="6" w:space="0" w:color="414142"/>
              <w:bottom w:val="outset" w:sz="6" w:space="0" w:color="414142"/>
              <w:right w:val="outset" w:sz="6" w:space="0" w:color="414142"/>
            </w:tcBorders>
            <w:hideMark/>
          </w:tcPr>
          <w:p w14:paraId="77219DB7"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Projekta izstrādē iesaistītās institūcijas un publiskas personas kapitālsabiedrības</w:t>
            </w:r>
          </w:p>
        </w:tc>
        <w:tc>
          <w:tcPr>
            <w:tcW w:w="3000" w:type="pct"/>
            <w:tcBorders>
              <w:top w:val="outset" w:sz="6" w:space="0" w:color="414142"/>
              <w:left w:val="outset" w:sz="6" w:space="0" w:color="414142"/>
              <w:bottom w:val="outset" w:sz="6" w:space="0" w:color="414142"/>
              <w:right w:val="outset" w:sz="6" w:space="0" w:color="414142"/>
            </w:tcBorders>
            <w:hideMark/>
          </w:tcPr>
          <w:p w14:paraId="5FAC6798" w14:textId="03A5E8AA"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hAnsi="Times New Roman" w:cs="Times New Roman"/>
                <w:sz w:val="27"/>
                <w:szCs w:val="27"/>
              </w:rPr>
              <w:t>Iekšlietu ministrija, Nodrošinājuma valsts aģentūra.</w:t>
            </w:r>
          </w:p>
        </w:tc>
      </w:tr>
      <w:tr w:rsidR="009F6303" w:rsidRPr="00E70D0E" w14:paraId="5DEB20F9" w14:textId="77777777" w:rsidTr="005D2852">
        <w:tc>
          <w:tcPr>
            <w:tcW w:w="300" w:type="pct"/>
            <w:tcBorders>
              <w:top w:val="outset" w:sz="6" w:space="0" w:color="414142"/>
              <w:left w:val="outset" w:sz="6" w:space="0" w:color="414142"/>
              <w:bottom w:val="outset" w:sz="6" w:space="0" w:color="414142"/>
              <w:right w:val="outset" w:sz="6" w:space="0" w:color="414142"/>
            </w:tcBorders>
            <w:hideMark/>
          </w:tcPr>
          <w:p w14:paraId="03FD42B5"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4.</w:t>
            </w:r>
          </w:p>
        </w:tc>
        <w:tc>
          <w:tcPr>
            <w:tcW w:w="1700" w:type="pct"/>
            <w:tcBorders>
              <w:top w:val="outset" w:sz="6" w:space="0" w:color="414142"/>
              <w:left w:val="outset" w:sz="6" w:space="0" w:color="414142"/>
              <w:bottom w:val="outset" w:sz="6" w:space="0" w:color="414142"/>
              <w:right w:val="outset" w:sz="6" w:space="0" w:color="414142"/>
            </w:tcBorders>
            <w:hideMark/>
          </w:tcPr>
          <w:p w14:paraId="25F4C3CA"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Cita informācija</w:t>
            </w:r>
          </w:p>
        </w:tc>
        <w:tc>
          <w:tcPr>
            <w:tcW w:w="3000" w:type="pct"/>
            <w:tcBorders>
              <w:top w:val="outset" w:sz="6" w:space="0" w:color="414142"/>
              <w:left w:val="outset" w:sz="6" w:space="0" w:color="414142"/>
              <w:bottom w:val="outset" w:sz="6" w:space="0" w:color="414142"/>
              <w:right w:val="outset" w:sz="6" w:space="0" w:color="414142"/>
            </w:tcBorders>
            <w:hideMark/>
          </w:tcPr>
          <w:p w14:paraId="3A07F267" w14:textId="609F6B02"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Nav.</w:t>
            </w:r>
          </w:p>
        </w:tc>
      </w:tr>
    </w:tbl>
    <w:p w14:paraId="205CDC35" w14:textId="77777777" w:rsidR="00D55D3B" w:rsidRPr="00E70D0E" w:rsidRDefault="00D55D3B" w:rsidP="00D55D3B">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 </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548"/>
        <w:gridCol w:w="3100"/>
        <w:gridCol w:w="5471"/>
      </w:tblGrid>
      <w:tr w:rsidR="009F6303" w:rsidRPr="00E70D0E" w14:paraId="1E7A5A6B" w14:textId="77777777" w:rsidTr="005D2852">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25789860"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b/>
                <w:bCs/>
                <w:sz w:val="27"/>
                <w:szCs w:val="27"/>
                <w:lang w:eastAsia="lv-LV"/>
              </w:rPr>
            </w:pPr>
            <w:r w:rsidRPr="00E70D0E">
              <w:rPr>
                <w:rFonts w:ascii="Times New Roman" w:eastAsia="Times New Roman" w:hAnsi="Times New Roman" w:cs="Times New Roman"/>
                <w:b/>
                <w:bCs/>
                <w:sz w:val="27"/>
                <w:szCs w:val="27"/>
                <w:lang w:eastAsia="lv-LV"/>
              </w:rPr>
              <w:t>II. Tiesību akta projekta ietekme uz sabiedrību, tautsaimniecības attīstību un administratīvo slogu</w:t>
            </w:r>
          </w:p>
        </w:tc>
      </w:tr>
      <w:tr w:rsidR="009F6303" w:rsidRPr="00E70D0E" w14:paraId="4B1BEE95" w14:textId="77777777" w:rsidTr="005D2852">
        <w:tc>
          <w:tcPr>
            <w:tcW w:w="300" w:type="pct"/>
            <w:tcBorders>
              <w:top w:val="outset" w:sz="6" w:space="0" w:color="414142"/>
              <w:left w:val="outset" w:sz="6" w:space="0" w:color="414142"/>
              <w:bottom w:val="outset" w:sz="6" w:space="0" w:color="414142"/>
              <w:right w:val="outset" w:sz="6" w:space="0" w:color="414142"/>
            </w:tcBorders>
            <w:hideMark/>
          </w:tcPr>
          <w:p w14:paraId="56EB6F8B"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1.</w:t>
            </w:r>
          </w:p>
        </w:tc>
        <w:tc>
          <w:tcPr>
            <w:tcW w:w="1700" w:type="pct"/>
            <w:tcBorders>
              <w:top w:val="outset" w:sz="6" w:space="0" w:color="414142"/>
              <w:left w:val="outset" w:sz="6" w:space="0" w:color="414142"/>
              <w:bottom w:val="outset" w:sz="6" w:space="0" w:color="414142"/>
              <w:right w:val="outset" w:sz="6" w:space="0" w:color="414142"/>
            </w:tcBorders>
            <w:hideMark/>
          </w:tcPr>
          <w:p w14:paraId="21231BF0"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Sabiedrības mērķgrupas, kuras tiesiskais regulējums ietekmē vai varētu ietekmēt</w:t>
            </w:r>
          </w:p>
        </w:tc>
        <w:tc>
          <w:tcPr>
            <w:tcW w:w="3000" w:type="pct"/>
            <w:tcBorders>
              <w:top w:val="outset" w:sz="6" w:space="0" w:color="414142"/>
              <w:left w:val="outset" w:sz="6" w:space="0" w:color="414142"/>
              <w:bottom w:val="outset" w:sz="6" w:space="0" w:color="414142"/>
              <w:right w:val="outset" w:sz="6" w:space="0" w:color="414142"/>
            </w:tcBorders>
            <w:hideMark/>
          </w:tcPr>
          <w:p w14:paraId="5AF38401" w14:textId="153305B1"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hAnsi="Times New Roman" w:cs="Times New Roman"/>
                <w:sz w:val="27"/>
                <w:szCs w:val="27"/>
              </w:rPr>
              <w:t>Rīkojuma projekts attiecināms uz tajā minēto nekustamo īpašumu īpašniekiem, kuriem piederošais īpašums tiek atsavināts.</w:t>
            </w:r>
          </w:p>
        </w:tc>
      </w:tr>
      <w:tr w:rsidR="009F6303" w:rsidRPr="00E70D0E" w14:paraId="40C8807A" w14:textId="77777777" w:rsidTr="005D2852">
        <w:tc>
          <w:tcPr>
            <w:tcW w:w="300" w:type="pct"/>
            <w:tcBorders>
              <w:top w:val="outset" w:sz="6" w:space="0" w:color="414142"/>
              <w:left w:val="outset" w:sz="6" w:space="0" w:color="414142"/>
              <w:bottom w:val="outset" w:sz="6" w:space="0" w:color="414142"/>
              <w:right w:val="outset" w:sz="6" w:space="0" w:color="414142"/>
            </w:tcBorders>
            <w:hideMark/>
          </w:tcPr>
          <w:p w14:paraId="099CAA44"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2.</w:t>
            </w:r>
          </w:p>
        </w:tc>
        <w:tc>
          <w:tcPr>
            <w:tcW w:w="1700" w:type="pct"/>
            <w:tcBorders>
              <w:top w:val="outset" w:sz="6" w:space="0" w:color="414142"/>
              <w:left w:val="outset" w:sz="6" w:space="0" w:color="414142"/>
              <w:bottom w:val="outset" w:sz="6" w:space="0" w:color="414142"/>
              <w:right w:val="outset" w:sz="6" w:space="0" w:color="414142"/>
            </w:tcBorders>
            <w:hideMark/>
          </w:tcPr>
          <w:p w14:paraId="5A3CA7E7"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Tiesiskā regulējuma ietekme uz tautsaimniecību un administratīvo slogu</w:t>
            </w:r>
          </w:p>
        </w:tc>
        <w:tc>
          <w:tcPr>
            <w:tcW w:w="3000" w:type="pct"/>
            <w:tcBorders>
              <w:top w:val="outset" w:sz="6" w:space="0" w:color="414142"/>
              <w:left w:val="outset" w:sz="6" w:space="0" w:color="414142"/>
              <w:bottom w:val="outset" w:sz="6" w:space="0" w:color="414142"/>
              <w:right w:val="outset" w:sz="6" w:space="0" w:color="414142"/>
            </w:tcBorders>
            <w:hideMark/>
          </w:tcPr>
          <w:p w14:paraId="64022168" w14:textId="588024DB"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hAnsi="Times New Roman" w:cs="Times New Roman"/>
                <w:sz w:val="27"/>
                <w:szCs w:val="27"/>
              </w:rPr>
              <w:t>Projekts šo jomu neskar.</w:t>
            </w:r>
          </w:p>
        </w:tc>
      </w:tr>
      <w:tr w:rsidR="009F6303" w:rsidRPr="00E70D0E" w14:paraId="4F87E65D" w14:textId="77777777" w:rsidTr="005D2852">
        <w:tc>
          <w:tcPr>
            <w:tcW w:w="300" w:type="pct"/>
            <w:tcBorders>
              <w:top w:val="outset" w:sz="6" w:space="0" w:color="414142"/>
              <w:left w:val="outset" w:sz="6" w:space="0" w:color="414142"/>
              <w:bottom w:val="outset" w:sz="6" w:space="0" w:color="414142"/>
              <w:right w:val="outset" w:sz="6" w:space="0" w:color="414142"/>
            </w:tcBorders>
            <w:hideMark/>
          </w:tcPr>
          <w:p w14:paraId="66F59F29"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3.</w:t>
            </w:r>
          </w:p>
        </w:tc>
        <w:tc>
          <w:tcPr>
            <w:tcW w:w="1700" w:type="pct"/>
            <w:tcBorders>
              <w:top w:val="outset" w:sz="6" w:space="0" w:color="414142"/>
              <w:left w:val="outset" w:sz="6" w:space="0" w:color="414142"/>
              <w:bottom w:val="outset" w:sz="6" w:space="0" w:color="414142"/>
              <w:right w:val="outset" w:sz="6" w:space="0" w:color="414142"/>
            </w:tcBorders>
            <w:hideMark/>
          </w:tcPr>
          <w:p w14:paraId="77E7D5BC"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Administratīvo izmaksu monetārs novērtējums</w:t>
            </w:r>
          </w:p>
        </w:tc>
        <w:tc>
          <w:tcPr>
            <w:tcW w:w="3000" w:type="pct"/>
            <w:tcBorders>
              <w:top w:val="outset" w:sz="6" w:space="0" w:color="414142"/>
              <w:left w:val="outset" w:sz="6" w:space="0" w:color="414142"/>
              <w:bottom w:val="outset" w:sz="6" w:space="0" w:color="414142"/>
              <w:right w:val="outset" w:sz="6" w:space="0" w:color="414142"/>
            </w:tcBorders>
            <w:hideMark/>
          </w:tcPr>
          <w:p w14:paraId="13FF9871" w14:textId="38141D65"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hAnsi="Times New Roman" w:cs="Times New Roman"/>
                <w:sz w:val="27"/>
                <w:szCs w:val="27"/>
              </w:rPr>
              <w:t>Projekts šo jomu neskar.</w:t>
            </w:r>
          </w:p>
        </w:tc>
      </w:tr>
      <w:tr w:rsidR="009F6303" w:rsidRPr="00E70D0E" w14:paraId="0ACEF438" w14:textId="77777777" w:rsidTr="005D2852">
        <w:tc>
          <w:tcPr>
            <w:tcW w:w="300" w:type="pct"/>
            <w:tcBorders>
              <w:top w:val="outset" w:sz="6" w:space="0" w:color="414142"/>
              <w:left w:val="outset" w:sz="6" w:space="0" w:color="414142"/>
              <w:bottom w:val="outset" w:sz="6" w:space="0" w:color="414142"/>
              <w:right w:val="outset" w:sz="6" w:space="0" w:color="414142"/>
            </w:tcBorders>
            <w:hideMark/>
          </w:tcPr>
          <w:p w14:paraId="2B9D6A48"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4.</w:t>
            </w:r>
          </w:p>
        </w:tc>
        <w:tc>
          <w:tcPr>
            <w:tcW w:w="1700" w:type="pct"/>
            <w:tcBorders>
              <w:top w:val="outset" w:sz="6" w:space="0" w:color="414142"/>
              <w:left w:val="outset" w:sz="6" w:space="0" w:color="414142"/>
              <w:bottom w:val="outset" w:sz="6" w:space="0" w:color="414142"/>
              <w:right w:val="outset" w:sz="6" w:space="0" w:color="414142"/>
            </w:tcBorders>
            <w:hideMark/>
          </w:tcPr>
          <w:p w14:paraId="51032698"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Atbilstības izmaksu monetārs novērtējums</w:t>
            </w:r>
          </w:p>
        </w:tc>
        <w:tc>
          <w:tcPr>
            <w:tcW w:w="3000" w:type="pct"/>
            <w:tcBorders>
              <w:top w:val="outset" w:sz="6" w:space="0" w:color="414142"/>
              <w:left w:val="outset" w:sz="6" w:space="0" w:color="414142"/>
              <w:bottom w:val="outset" w:sz="6" w:space="0" w:color="414142"/>
              <w:right w:val="outset" w:sz="6" w:space="0" w:color="414142"/>
            </w:tcBorders>
            <w:hideMark/>
          </w:tcPr>
          <w:p w14:paraId="00EC7847" w14:textId="20AAFB49"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hAnsi="Times New Roman" w:cs="Times New Roman"/>
                <w:sz w:val="27"/>
                <w:szCs w:val="27"/>
              </w:rPr>
              <w:t>Projekts šo jomu neskar.</w:t>
            </w:r>
          </w:p>
        </w:tc>
      </w:tr>
      <w:tr w:rsidR="009F6303" w:rsidRPr="00E70D0E" w14:paraId="0D5BDD8A" w14:textId="77777777" w:rsidTr="005D2852">
        <w:tc>
          <w:tcPr>
            <w:tcW w:w="300" w:type="pct"/>
            <w:tcBorders>
              <w:top w:val="outset" w:sz="6" w:space="0" w:color="414142"/>
              <w:left w:val="outset" w:sz="6" w:space="0" w:color="414142"/>
              <w:bottom w:val="outset" w:sz="6" w:space="0" w:color="414142"/>
              <w:right w:val="outset" w:sz="6" w:space="0" w:color="414142"/>
            </w:tcBorders>
            <w:hideMark/>
          </w:tcPr>
          <w:p w14:paraId="407BB334"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5.</w:t>
            </w:r>
          </w:p>
        </w:tc>
        <w:tc>
          <w:tcPr>
            <w:tcW w:w="1700" w:type="pct"/>
            <w:tcBorders>
              <w:top w:val="outset" w:sz="6" w:space="0" w:color="414142"/>
              <w:left w:val="outset" w:sz="6" w:space="0" w:color="414142"/>
              <w:bottom w:val="outset" w:sz="6" w:space="0" w:color="414142"/>
              <w:right w:val="outset" w:sz="6" w:space="0" w:color="414142"/>
            </w:tcBorders>
            <w:hideMark/>
          </w:tcPr>
          <w:p w14:paraId="6496B355"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Cita informācija</w:t>
            </w:r>
          </w:p>
        </w:tc>
        <w:tc>
          <w:tcPr>
            <w:tcW w:w="3000" w:type="pct"/>
            <w:tcBorders>
              <w:top w:val="outset" w:sz="6" w:space="0" w:color="414142"/>
              <w:left w:val="outset" w:sz="6" w:space="0" w:color="414142"/>
              <w:bottom w:val="outset" w:sz="6" w:space="0" w:color="414142"/>
              <w:right w:val="outset" w:sz="6" w:space="0" w:color="414142"/>
            </w:tcBorders>
            <w:hideMark/>
          </w:tcPr>
          <w:p w14:paraId="046AB985" w14:textId="1F77650C"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Nav.</w:t>
            </w:r>
          </w:p>
        </w:tc>
      </w:tr>
    </w:tbl>
    <w:p w14:paraId="184EAFC8" w14:textId="77777777" w:rsidR="00D55D3B" w:rsidRPr="00E70D0E" w:rsidRDefault="00D55D3B" w:rsidP="00D55D3B">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 </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1958"/>
        <w:gridCol w:w="993"/>
        <w:gridCol w:w="1098"/>
        <w:gridCol w:w="888"/>
        <w:gridCol w:w="1098"/>
        <w:gridCol w:w="888"/>
        <w:gridCol w:w="1098"/>
        <w:gridCol w:w="1098"/>
      </w:tblGrid>
      <w:tr w:rsidR="009F6303" w:rsidRPr="00E70D0E" w14:paraId="0EEC37D1" w14:textId="77777777" w:rsidTr="005D2852">
        <w:tc>
          <w:tcPr>
            <w:tcW w:w="0" w:type="auto"/>
            <w:gridSpan w:val="8"/>
            <w:tcBorders>
              <w:top w:val="outset" w:sz="6" w:space="0" w:color="414142"/>
              <w:left w:val="outset" w:sz="6" w:space="0" w:color="414142"/>
              <w:bottom w:val="outset" w:sz="6" w:space="0" w:color="414142"/>
              <w:right w:val="outset" w:sz="6" w:space="0" w:color="414142"/>
            </w:tcBorders>
            <w:vAlign w:val="center"/>
            <w:hideMark/>
          </w:tcPr>
          <w:p w14:paraId="1DBA4B6C"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b/>
                <w:bCs/>
                <w:sz w:val="27"/>
                <w:szCs w:val="27"/>
                <w:lang w:eastAsia="lv-LV"/>
              </w:rPr>
            </w:pPr>
            <w:r w:rsidRPr="00E70D0E">
              <w:rPr>
                <w:rFonts w:ascii="Times New Roman" w:eastAsia="Times New Roman" w:hAnsi="Times New Roman" w:cs="Times New Roman"/>
                <w:b/>
                <w:bCs/>
                <w:sz w:val="27"/>
                <w:szCs w:val="27"/>
                <w:lang w:eastAsia="lv-LV"/>
              </w:rPr>
              <w:t>III. Tiesību akta projekta ietekme uz valsts budžetu un pašvaldību budžetiem</w:t>
            </w:r>
          </w:p>
        </w:tc>
      </w:tr>
      <w:tr w:rsidR="009F6303" w:rsidRPr="00E70D0E" w14:paraId="15C43C24" w14:textId="77777777" w:rsidTr="005D2852">
        <w:tc>
          <w:tcPr>
            <w:tcW w:w="1150" w:type="pct"/>
            <w:vMerge w:val="restart"/>
            <w:tcBorders>
              <w:top w:val="outset" w:sz="6" w:space="0" w:color="414142"/>
              <w:left w:val="outset" w:sz="6" w:space="0" w:color="414142"/>
              <w:bottom w:val="outset" w:sz="6" w:space="0" w:color="414142"/>
              <w:right w:val="outset" w:sz="6" w:space="0" w:color="414142"/>
            </w:tcBorders>
            <w:vAlign w:val="center"/>
            <w:hideMark/>
          </w:tcPr>
          <w:p w14:paraId="17260EA4"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Rādītāji</w:t>
            </w:r>
          </w:p>
        </w:tc>
        <w:tc>
          <w:tcPr>
            <w:tcW w:w="1100" w:type="pct"/>
            <w:gridSpan w:val="2"/>
            <w:vMerge w:val="restart"/>
            <w:tcBorders>
              <w:top w:val="outset" w:sz="6" w:space="0" w:color="414142"/>
              <w:left w:val="outset" w:sz="6" w:space="0" w:color="414142"/>
              <w:bottom w:val="outset" w:sz="6" w:space="0" w:color="414142"/>
              <w:right w:val="outset" w:sz="6" w:space="0" w:color="414142"/>
            </w:tcBorders>
            <w:vAlign w:val="center"/>
            <w:hideMark/>
          </w:tcPr>
          <w:p w14:paraId="2A0C6885" w14:textId="5B10F10D" w:rsidR="00D55D3B" w:rsidRPr="00E70D0E" w:rsidRDefault="00D55D3B" w:rsidP="00D55D3B">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2018.gads</w:t>
            </w:r>
          </w:p>
        </w:tc>
        <w:tc>
          <w:tcPr>
            <w:tcW w:w="2750" w:type="pct"/>
            <w:gridSpan w:val="5"/>
            <w:tcBorders>
              <w:top w:val="outset" w:sz="6" w:space="0" w:color="414142"/>
              <w:left w:val="outset" w:sz="6" w:space="0" w:color="414142"/>
              <w:bottom w:val="outset" w:sz="6" w:space="0" w:color="414142"/>
              <w:right w:val="outset" w:sz="6" w:space="0" w:color="414142"/>
            </w:tcBorders>
            <w:vAlign w:val="center"/>
            <w:hideMark/>
          </w:tcPr>
          <w:p w14:paraId="39127FF9" w14:textId="767FD2E4"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Turpmākie trīs gadi (</w:t>
            </w:r>
            <w:r w:rsidRPr="00E70D0E">
              <w:rPr>
                <w:rFonts w:ascii="Times New Roman" w:eastAsia="Times New Roman" w:hAnsi="Times New Roman" w:cs="Times New Roman"/>
                <w:i/>
                <w:iCs/>
                <w:sz w:val="27"/>
                <w:szCs w:val="27"/>
                <w:lang w:eastAsia="lv-LV"/>
              </w:rPr>
              <w:t>euro</w:t>
            </w:r>
            <w:r w:rsidRPr="00E70D0E">
              <w:rPr>
                <w:rFonts w:ascii="Times New Roman" w:eastAsia="Times New Roman" w:hAnsi="Times New Roman" w:cs="Times New Roman"/>
                <w:sz w:val="27"/>
                <w:szCs w:val="27"/>
                <w:lang w:eastAsia="lv-LV"/>
              </w:rPr>
              <w:t>)</w:t>
            </w:r>
          </w:p>
        </w:tc>
      </w:tr>
      <w:tr w:rsidR="009F6303" w:rsidRPr="00E70D0E" w14:paraId="69B8714B" w14:textId="77777777" w:rsidTr="005D2852">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2443EBE6"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p>
        </w:tc>
        <w:tc>
          <w:tcPr>
            <w:tcW w:w="0" w:type="auto"/>
            <w:gridSpan w:val="2"/>
            <w:vMerge/>
            <w:tcBorders>
              <w:top w:val="outset" w:sz="6" w:space="0" w:color="414142"/>
              <w:left w:val="outset" w:sz="6" w:space="0" w:color="414142"/>
              <w:bottom w:val="outset" w:sz="6" w:space="0" w:color="414142"/>
              <w:right w:val="outset" w:sz="6" w:space="0" w:color="414142"/>
            </w:tcBorders>
            <w:vAlign w:val="center"/>
            <w:hideMark/>
          </w:tcPr>
          <w:p w14:paraId="5CBDA095"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p>
        </w:tc>
        <w:tc>
          <w:tcPr>
            <w:tcW w:w="1100" w:type="pct"/>
            <w:gridSpan w:val="2"/>
            <w:tcBorders>
              <w:top w:val="outset" w:sz="6" w:space="0" w:color="414142"/>
              <w:left w:val="outset" w:sz="6" w:space="0" w:color="414142"/>
              <w:bottom w:val="outset" w:sz="6" w:space="0" w:color="414142"/>
              <w:right w:val="outset" w:sz="6" w:space="0" w:color="414142"/>
            </w:tcBorders>
            <w:vAlign w:val="center"/>
            <w:hideMark/>
          </w:tcPr>
          <w:p w14:paraId="71C65FA6" w14:textId="102C9A59"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2019</w:t>
            </w:r>
          </w:p>
        </w:tc>
        <w:tc>
          <w:tcPr>
            <w:tcW w:w="1100" w:type="pct"/>
            <w:gridSpan w:val="2"/>
            <w:tcBorders>
              <w:top w:val="outset" w:sz="6" w:space="0" w:color="414142"/>
              <w:left w:val="outset" w:sz="6" w:space="0" w:color="414142"/>
              <w:bottom w:val="outset" w:sz="6" w:space="0" w:color="414142"/>
              <w:right w:val="outset" w:sz="6" w:space="0" w:color="414142"/>
            </w:tcBorders>
            <w:vAlign w:val="center"/>
            <w:hideMark/>
          </w:tcPr>
          <w:p w14:paraId="6250563E" w14:textId="67452038"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2020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3F097ACA" w14:textId="2ACB5351"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2021</w:t>
            </w:r>
          </w:p>
        </w:tc>
      </w:tr>
      <w:tr w:rsidR="009F6303" w:rsidRPr="00E70D0E" w14:paraId="66123114" w14:textId="77777777" w:rsidTr="005D2852">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63DF493F"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0809F186"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saskaņā ar valsts budžetu kārtējam gadam</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008349EC"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izmaiņas kārtējā gadā, salīdzinot ar valsts budžetu kārtējam gadam</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7B7849A"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saskaņā ar vidēja termiņa budžeta ietvaru</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6666E5AE"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izmaiņas, salīdzinot ar vidēja termiņa budžeta ietvaru n+1 gadam</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1486326F"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saskaņā ar vidēja termiņa budžeta ietvaru</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7B498737"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izmaiņas, salīdzinot ar vidēja termiņa budžeta ietvaru n+2 gadam</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ED54057"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izmaiņas, salīdzinot ar vidēja termiņa budžeta ietvaru n+2 gadam</w:t>
            </w:r>
          </w:p>
        </w:tc>
      </w:tr>
      <w:tr w:rsidR="009F6303" w:rsidRPr="00E70D0E" w14:paraId="45AEB1DD" w14:textId="77777777" w:rsidTr="005D2852">
        <w:tc>
          <w:tcPr>
            <w:tcW w:w="1150" w:type="pct"/>
            <w:tcBorders>
              <w:top w:val="outset" w:sz="6" w:space="0" w:color="414142"/>
              <w:left w:val="outset" w:sz="6" w:space="0" w:color="414142"/>
              <w:bottom w:val="outset" w:sz="6" w:space="0" w:color="414142"/>
              <w:right w:val="outset" w:sz="6" w:space="0" w:color="414142"/>
            </w:tcBorders>
            <w:vAlign w:val="center"/>
            <w:hideMark/>
          </w:tcPr>
          <w:p w14:paraId="62F1C68C"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1</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705AD37B"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2</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677001BA"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3</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EFF39ED"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4</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305E0E84"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5</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235FBA7E"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6</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2A8233C4"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7</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60089E53"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8</w:t>
            </w:r>
          </w:p>
        </w:tc>
      </w:tr>
      <w:tr w:rsidR="009F6303" w:rsidRPr="00E70D0E" w14:paraId="09CA0B97" w14:textId="77777777" w:rsidTr="005D2852">
        <w:tc>
          <w:tcPr>
            <w:tcW w:w="1150" w:type="pct"/>
            <w:tcBorders>
              <w:top w:val="outset" w:sz="6" w:space="0" w:color="414142"/>
              <w:left w:val="outset" w:sz="6" w:space="0" w:color="414142"/>
              <w:bottom w:val="outset" w:sz="6" w:space="0" w:color="414142"/>
              <w:right w:val="outset" w:sz="6" w:space="0" w:color="414142"/>
            </w:tcBorders>
            <w:hideMark/>
          </w:tcPr>
          <w:p w14:paraId="59EA51B6"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1. Budžeta ieņēmumi</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0D4D9893" w14:textId="44DA7CD9"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74E2F0A1" w14:textId="17933B53"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136374A" w14:textId="685EDF22"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57F3F3D0" w14:textId="7B48AC14"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4DD5BE9" w14:textId="155AED36"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7B1BE251" w14:textId="40765A62"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77C6341C" w14:textId="2BDC265B"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r>
      <w:tr w:rsidR="009F6303" w:rsidRPr="00E70D0E" w14:paraId="7DF102C2" w14:textId="77777777" w:rsidTr="005D2852">
        <w:tc>
          <w:tcPr>
            <w:tcW w:w="1150" w:type="pct"/>
            <w:tcBorders>
              <w:top w:val="outset" w:sz="6" w:space="0" w:color="414142"/>
              <w:left w:val="outset" w:sz="6" w:space="0" w:color="414142"/>
              <w:bottom w:val="outset" w:sz="6" w:space="0" w:color="414142"/>
              <w:right w:val="outset" w:sz="6" w:space="0" w:color="414142"/>
            </w:tcBorders>
            <w:hideMark/>
          </w:tcPr>
          <w:p w14:paraId="272B453F"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1.1. valsts pamatbudžets, tai skaitā ieņēmumi no maksas pakalpojumiem un citi pašu ieņēmumi</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20C4DDD" w14:textId="32E4D953"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6D13F82A" w14:textId="035E3BFF"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32245E24" w14:textId="44C3B722"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383C60B9" w14:textId="1E7EABA8"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7F576448" w14:textId="255F672A"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56AF1E82" w14:textId="639658E1"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173240EA" w14:textId="40179C17"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r>
      <w:tr w:rsidR="009F6303" w:rsidRPr="00E70D0E" w14:paraId="7261DD19" w14:textId="77777777" w:rsidTr="005D2852">
        <w:tc>
          <w:tcPr>
            <w:tcW w:w="1150" w:type="pct"/>
            <w:tcBorders>
              <w:top w:val="outset" w:sz="6" w:space="0" w:color="414142"/>
              <w:left w:val="outset" w:sz="6" w:space="0" w:color="414142"/>
              <w:bottom w:val="outset" w:sz="6" w:space="0" w:color="414142"/>
              <w:right w:val="outset" w:sz="6" w:space="0" w:color="414142"/>
            </w:tcBorders>
            <w:hideMark/>
          </w:tcPr>
          <w:p w14:paraId="2203BDB2"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1.2. valsts speciālais budžets</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04911AD4" w14:textId="7CF54AC0"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DBEDD3B" w14:textId="16C98DE8"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2E39EC56" w14:textId="6EDD4C71"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7F2C7927" w14:textId="075B6DA4"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6830CC2B" w14:textId="1BFD4CE3"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33158954" w14:textId="1A4FEAB7"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5C423115" w14:textId="2E55095B"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r>
      <w:tr w:rsidR="009F6303" w:rsidRPr="00E70D0E" w14:paraId="13AA942F" w14:textId="77777777" w:rsidTr="005D2852">
        <w:tc>
          <w:tcPr>
            <w:tcW w:w="1150" w:type="pct"/>
            <w:tcBorders>
              <w:top w:val="outset" w:sz="6" w:space="0" w:color="414142"/>
              <w:left w:val="outset" w:sz="6" w:space="0" w:color="414142"/>
              <w:bottom w:val="outset" w:sz="6" w:space="0" w:color="414142"/>
              <w:right w:val="outset" w:sz="6" w:space="0" w:color="414142"/>
            </w:tcBorders>
            <w:hideMark/>
          </w:tcPr>
          <w:p w14:paraId="2F6C0C8E"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1.3. pašvaldību budžets</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5F2A82D1" w14:textId="3E88E9CB"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7CE986F4" w14:textId="67E88D54"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25EB4896" w14:textId="37B27FAA"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E4C6567" w14:textId="6AE34D6B"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63DB021F" w14:textId="6FE6EB3D"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63ED5A11" w14:textId="68E97158"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23A53337" w14:textId="5823AF91"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r>
      <w:tr w:rsidR="009F6303" w:rsidRPr="00E70D0E" w14:paraId="6BF5FD13" w14:textId="77777777" w:rsidTr="005D2852">
        <w:tc>
          <w:tcPr>
            <w:tcW w:w="1150" w:type="pct"/>
            <w:tcBorders>
              <w:top w:val="outset" w:sz="6" w:space="0" w:color="414142"/>
              <w:left w:val="outset" w:sz="6" w:space="0" w:color="414142"/>
              <w:bottom w:val="outset" w:sz="6" w:space="0" w:color="414142"/>
              <w:right w:val="outset" w:sz="6" w:space="0" w:color="414142"/>
            </w:tcBorders>
            <w:hideMark/>
          </w:tcPr>
          <w:p w14:paraId="12038254"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2. Budžeta izdevumi</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2BAB8D49" w14:textId="393B3DF5"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6F57E8E8" w14:textId="055CADAE"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4688</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1A8EFFC0" w14:textId="6E90EF6F"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7AF618C7" w14:textId="7A696238"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E2174B1" w14:textId="27A8E918"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74868171" w14:textId="0AC37324"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6720AF67" w14:textId="2C3C80C9"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r>
      <w:tr w:rsidR="009F6303" w:rsidRPr="00E70D0E" w14:paraId="1457E923" w14:textId="77777777" w:rsidTr="005D2852">
        <w:tc>
          <w:tcPr>
            <w:tcW w:w="1150" w:type="pct"/>
            <w:tcBorders>
              <w:top w:val="outset" w:sz="6" w:space="0" w:color="414142"/>
              <w:left w:val="outset" w:sz="6" w:space="0" w:color="414142"/>
              <w:bottom w:val="outset" w:sz="6" w:space="0" w:color="414142"/>
              <w:right w:val="outset" w:sz="6" w:space="0" w:color="414142"/>
            </w:tcBorders>
            <w:hideMark/>
          </w:tcPr>
          <w:p w14:paraId="56FAA901"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2.1. valsts pamatbudžets</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693262CD" w14:textId="3F279247"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D0551B3" w14:textId="29340DBE"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4688</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601C2A33" w14:textId="12D1919F"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338BCF21" w14:textId="0FB52894"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1595EE59" w14:textId="114531AE"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33E57924" w14:textId="6DB15224"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05652563" w14:textId="61544840"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r>
      <w:tr w:rsidR="009F6303" w:rsidRPr="00E70D0E" w14:paraId="3F0C3408" w14:textId="77777777" w:rsidTr="005D2852">
        <w:tc>
          <w:tcPr>
            <w:tcW w:w="1150" w:type="pct"/>
            <w:tcBorders>
              <w:top w:val="outset" w:sz="6" w:space="0" w:color="414142"/>
              <w:left w:val="outset" w:sz="6" w:space="0" w:color="414142"/>
              <w:bottom w:val="outset" w:sz="6" w:space="0" w:color="414142"/>
              <w:right w:val="outset" w:sz="6" w:space="0" w:color="414142"/>
            </w:tcBorders>
            <w:hideMark/>
          </w:tcPr>
          <w:p w14:paraId="0B97909A"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2.2. valsts speciālais budžets</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50930FDA" w14:textId="249C6A28"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34D408F8" w14:textId="09FE183E"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568E5B7" w14:textId="0DC8F1BF"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64416C3A" w14:textId="155FC65C"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3CE1E99A" w14:textId="1A2C4481"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1CB8E70" w14:textId="30324CA3"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39244231" w14:textId="2CEE6B12"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r>
      <w:tr w:rsidR="009F6303" w:rsidRPr="00E70D0E" w14:paraId="002E7901" w14:textId="77777777" w:rsidTr="005D2852">
        <w:tc>
          <w:tcPr>
            <w:tcW w:w="1150" w:type="pct"/>
            <w:tcBorders>
              <w:top w:val="outset" w:sz="6" w:space="0" w:color="414142"/>
              <w:left w:val="outset" w:sz="6" w:space="0" w:color="414142"/>
              <w:bottom w:val="outset" w:sz="6" w:space="0" w:color="414142"/>
              <w:right w:val="outset" w:sz="6" w:space="0" w:color="414142"/>
            </w:tcBorders>
            <w:hideMark/>
          </w:tcPr>
          <w:p w14:paraId="5234F5C4"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2.3. pašvaldību budžets</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54C53865" w14:textId="5E220C46"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2D114C84" w14:textId="6A779FB3"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0BB124EB" w14:textId="69457D17"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25E2115B" w14:textId="14900049"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6CC09C8F" w14:textId="6B69EF87"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3443053F" w14:textId="40DDE065"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0A2D1FED" w14:textId="7612588D"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r>
      <w:tr w:rsidR="009F6303" w:rsidRPr="00E70D0E" w14:paraId="4C93D3EE" w14:textId="77777777" w:rsidTr="005D2852">
        <w:tc>
          <w:tcPr>
            <w:tcW w:w="1150" w:type="pct"/>
            <w:tcBorders>
              <w:top w:val="outset" w:sz="6" w:space="0" w:color="414142"/>
              <w:left w:val="outset" w:sz="6" w:space="0" w:color="414142"/>
              <w:bottom w:val="outset" w:sz="6" w:space="0" w:color="414142"/>
              <w:right w:val="outset" w:sz="6" w:space="0" w:color="414142"/>
            </w:tcBorders>
            <w:hideMark/>
          </w:tcPr>
          <w:p w14:paraId="11E4CDCB"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3. Finansiālā ietekme</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11B7A198" w14:textId="6FA5924F"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CBEF295" w14:textId="75220257"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-4688</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546D0A29" w14:textId="5FA3AAB6"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762BB69C" w14:textId="2F0DE96D"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06097836" w14:textId="583AF781"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3455548F" w14:textId="56057C89"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899BA7B" w14:textId="042EBABD"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r>
      <w:tr w:rsidR="009F6303" w:rsidRPr="00E70D0E" w14:paraId="287B1A7C" w14:textId="77777777" w:rsidTr="005D2852">
        <w:tc>
          <w:tcPr>
            <w:tcW w:w="1150" w:type="pct"/>
            <w:tcBorders>
              <w:top w:val="outset" w:sz="6" w:space="0" w:color="414142"/>
              <w:left w:val="outset" w:sz="6" w:space="0" w:color="414142"/>
              <w:bottom w:val="outset" w:sz="6" w:space="0" w:color="414142"/>
              <w:right w:val="outset" w:sz="6" w:space="0" w:color="414142"/>
            </w:tcBorders>
            <w:hideMark/>
          </w:tcPr>
          <w:p w14:paraId="5E3623BB"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3.1. valsts pamatbudžets</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5E05A7B4" w14:textId="1C8EF785"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19FF9E60" w14:textId="12B9E490"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-4688</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7E6B979F" w14:textId="1C95ED5B"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00A4AB4C" w14:textId="53DB78C6"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84C31BD" w14:textId="3309E04C"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2E1D032B" w14:textId="05F91A89"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2A0F4FF4" w14:textId="6375BE46"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r>
      <w:tr w:rsidR="009F6303" w:rsidRPr="00E70D0E" w14:paraId="34EDCEB8" w14:textId="77777777" w:rsidTr="005D2852">
        <w:tc>
          <w:tcPr>
            <w:tcW w:w="1150" w:type="pct"/>
            <w:tcBorders>
              <w:top w:val="outset" w:sz="6" w:space="0" w:color="414142"/>
              <w:left w:val="outset" w:sz="6" w:space="0" w:color="414142"/>
              <w:bottom w:val="outset" w:sz="6" w:space="0" w:color="414142"/>
              <w:right w:val="outset" w:sz="6" w:space="0" w:color="414142"/>
            </w:tcBorders>
            <w:hideMark/>
          </w:tcPr>
          <w:p w14:paraId="15B3CE88"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3.2. speciālais budžets</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2E06F5D3" w14:textId="319B4193"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5C115EE4" w14:textId="32841F4B"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2172365C" w14:textId="5CC2A530"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359C1F9E" w14:textId="104C8E75"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175D314" w14:textId="3603AECB"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602F8892" w14:textId="593F11FB"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1A972EDF" w14:textId="4D3213ED"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r>
      <w:tr w:rsidR="009F6303" w:rsidRPr="00E70D0E" w14:paraId="476BCD1B" w14:textId="77777777" w:rsidTr="005D2852">
        <w:tc>
          <w:tcPr>
            <w:tcW w:w="1150" w:type="pct"/>
            <w:tcBorders>
              <w:top w:val="outset" w:sz="6" w:space="0" w:color="414142"/>
              <w:left w:val="outset" w:sz="6" w:space="0" w:color="414142"/>
              <w:bottom w:val="outset" w:sz="6" w:space="0" w:color="414142"/>
              <w:right w:val="outset" w:sz="6" w:space="0" w:color="414142"/>
            </w:tcBorders>
            <w:hideMark/>
          </w:tcPr>
          <w:p w14:paraId="22203B0B"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3.3. pašvaldību budžets</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985D270" w14:textId="6B92153A"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2DE6EA6E" w14:textId="226F9041"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0EBC4C57" w14:textId="1F2472AD"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68C958EE" w14:textId="1E07BF8F"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0F658C90" w14:textId="570D9DE9"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5CE2B95" w14:textId="1FA317C2"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116AC09C" w14:textId="1935EDAE"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r>
      <w:tr w:rsidR="009F6303" w:rsidRPr="00E70D0E" w14:paraId="076ED070" w14:textId="77777777" w:rsidTr="005D2852">
        <w:tc>
          <w:tcPr>
            <w:tcW w:w="1150" w:type="pct"/>
            <w:tcBorders>
              <w:top w:val="outset" w:sz="6" w:space="0" w:color="414142"/>
              <w:left w:val="outset" w:sz="6" w:space="0" w:color="414142"/>
              <w:bottom w:val="outset" w:sz="6" w:space="0" w:color="414142"/>
              <w:right w:val="outset" w:sz="6" w:space="0" w:color="414142"/>
            </w:tcBorders>
            <w:hideMark/>
          </w:tcPr>
          <w:p w14:paraId="0DA853A3"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4. Finanšu līdzekļi papildu izdevumu finansēšanai (kompensējošu izdevumu samazinājumu norāda ar "+" zīmi)</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0D9D4AFE" w14:textId="297B02E5"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X</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66529D48" w14:textId="4B1600B8" w:rsidR="00D55D3B" w:rsidRPr="00E70D0E" w:rsidRDefault="008E2589"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-4688</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0A68B70A" w14:textId="5C5BF8FE"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6E42B2FA" w14:textId="0200B184"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0FD91171" w14:textId="6BB1BDA7"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157ECFD4" w14:textId="62A341AD"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3CF7BF33" w14:textId="35725E94"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r>
      <w:tr w:rsidR="009F6303" w:rsidRPr="00E70D0E" w14:paraId="2091AC22" w14:textId="77777777" w:rsidTr="005D2852">
        <w:tc>
          <w:tcPr>
            <w:tcW w:w="1150" w:type="pct"/>
            <w:tcBorders>
              <w:top w:val="outset" w:sz="6" w:space="0" w:color="414142"/>
              <w:left w:val="outset" w:sz="6" w:space="0" w:color="414142"/>
              <w:bottom w:val="outset" w:sz="6" w:space="0" w:color="414142"/>
              <w:right w:val="outset" w:sz="6" w:space="0" w:color="414142"/>
            </w:tcBorders>
            <w:hideMark/>
          </w:tcPr>
          <w:p w14:paraId="413F020C"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5. Precizēta finansiālā ietekme</w:t>
            </w:r>
          </w:p>
        </w:tc>
        <w:tc>
          <w:tcPr>
            <w:tcW w:w="550" w:type="pct"/>
            <w:vMerge w:val="restart"/>
            <w:tcBorders>
              <w:top w:val="outset" w:sz="6" w:space="0" w:color="414142"/>
              <w:left w:val="outset" w:sz="6" w:space="0" w:color="414142"/>
              <w:bottom w:val="outset" w:sz="6" w:space="0" w:color="414142"/>
              <w:right w:val="outset" w:sz="6" w:space="0" w:color="414142"/>
            </w:tcBorders>
            <w:vAlign w:val="center"/>
            <w:hideMark/>
          </w:tcPr>
          <w:p w14:paraId="293E6A64" w14:textId="1D03C80E"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X</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5A84449C" w14:textId="2994B939" w:rsidR="00D55D3B" w:rsidRPr="00E70D0E" w:rsidRDefault="008E2589"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vMerge w:val="restart"/>
            <w:tcBorders>
              <w:top w:val="outset" w:sz="6" w:space="0" w:color="414142"/>
              <w:left w:val="outset" w:sz="6" w:space="0" w:color="414142"/>
              <w:bottom w:val="outset" w:sz="6" w:space="0" w:color="414142"/>
              <w:right w:val="outset" w:sz="6" w:space="0" w:color="414142"/>
            </w:tcBorders>
            <w:vAlign w:val="center"/>
            <w:hideMark/>
          </w:tcPr>
          <w:p w14:paraId="1F48FD0D" w14:textId="6E8131ED"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E20902C" w14:textId="6D655199"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vMerge w:val="restart"/>
            <w:tcBorders>
              <w:top w:val="outset" w:sz="6" w:space="0" w:color="414142"/>
              <w:left w:val="outset" w:sz="6" w:space="0" w:color="414142"/>
              <w:bottom w:val="outset" w:sz="6" w:space="0" w:color="414142"/>
              <w:right w:val="outset" w:sz="6" w:space="0" w:color="414142"/>
            </w:tcBorders>
            <w:vAlign w:val="center"/>
            <w:hideMark/>
          </w:tcPr>
          <w:p w14:paraId="5247C784" w14:textId="62F84833"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26BE037F" w14:textId="69F6C2D6"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6298F23B" w14:textId="3A9D84AD"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r>
      <w:tr w:rsidR="009F6303" w:rsidRPr="00E70D0E" w14:paraId="44196CD3" w14:textId="77777777" w:rsidTr="005D2852">
        <w:tc>
          <w:tcPr>
            <w:tcW w:w="1150" w:type="pct"/>
            <w:tcBorders>
              <w:top w:val="outset" w:sz="6" w:space="0" w:color="414142"/>
              <w:left w:val="outset" w:sz="6" w:space="0" w:color="414142"/>
              <w:bottom w:val="outset" w:sz="6" w:space="0" w:color="414142"/>
              <w:right w:val="outset" w:sz="6" w:space="0" w:color="414142"/>
            </w:tcBorders>
            <w:hideMark/>
          </w:tcPr>
          <w:p w14:paraId="0F856102"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5.1. valsts pamatbudžets</w:t>
            </w: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0AE7363D" w14:textId="77777777"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63187197" w14:textId="17A386D6" w:rsidR="00D55D3B" w:rsidRPr="00E70D0E" w:rsidRDefault="008E2589"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3BCA86DF" w14:textId="77777777"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63A4EAC2" w14:textId="06B8F87E"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48CEF4D6" w14:textId="77777777"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6937FD9" w14:textId="0121A3AA"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239C73F6" w14:textId="0290527B"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r>
      <w:tr w:rsidR="009F6303" w:rsidRPr="00E70D0E" w14:paraId="73561E42" w14:textId="77777777" w:rsidTr="005D2852">
        <w:tc>
          <w:tcPr>
            <w:tcW w:w="1150" w:type="pct"/>
            <w:tcBorders>
              <w:top w:val="outset" w:sz="6" w:space="0" w:color="414142"/>
              <w:left w:val="outset" w:sz="6" w:space="0" w:color="414142"/>
              <w:bottom w:val="outset" w:sz="6" w:space="0" w:color="414142"/>
              <w:right w:val="outset" w:sz="6" w:space="0" w:color="414142"/>
            </w:tcBorders>
            <w:hideMark/>
          </w:tcPr>
          <w:p w14:paraId="1E70A6EF"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5.2. speciālais budžets</w:t>
            </w: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62C0CEDA" w14:textId="77777777"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19CC6B99" w14:textId="75B8E21E"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52487D5C" w14:textId="77777777"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1FE15C7" w14:textId="50C78F65"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4B964796" w14:textId="77777777"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5F452C98" w14:textId="12D4F5D4"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7BCC9AA8" w14:textId="0EE77B38"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r>
      <w:tr w:rsidR="009F6303" w:rsidRPr="00E70D0E" w14:paraId="3B317FB7" w14:textId="77777777" w:rsidTr="005D2852">
        <w:tc>
          <w:tcPr>
            <w:tcW w:w="1150" w:type="pct"/>
            <w:tcBorders>
              <w:top w:val="outset" w:sz="6" w:space="0" w:color="414142"/>
              <w:left w:val="outset" w:sz="6" w:space="0" w:color="414142"/>
              <w:bottom w:val="outset" w:sz="6" w:space="0" w:color="414142"/>
              <w:right w:val="outset" w:sz="6" w:space="0" w:color="414142"/>
            </w:tcBorders>
            <w:hideMark/>
          </w:tcPr>
          <w:p w14:paraId="49D3B426"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5.3. pašvaldību budžets</w:t>
            </w: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59B2FE7A" w14:textId="77777777"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42D98502" w14:textId="616EC578"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2DD06CC7" w14:textId="77777777"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2FE9D9F9" w14:textId="719A7A49"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395BEA77" w14:textId="77777777"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163EBC3D" w14:textId="4E523FB9"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c>
          <w:tcPr>
            <w:tcW w:w="550" w:type="pct"/>
            <w:tcBorders>
              <w:top w:val="outset" w:sz="6" w:space="0" w:color="414142"/>
              <w:left w:val="outset" w:sz="6" w:space="0" w:color="414142"/>
              <w:bottom w:val="outset" w:sz="6" w:space="0" w:color="414142"/>
              <w:right w:val="outset" w:sz="6" w:space="0" w:color="414142"/>
            </w:tcBorders>
            <w:vAlign w:val="center"/>
            <w:hideMark/>
          </w:tcPr>
          <w:p w14:paraId="7FC81DF0" w14:textId="44638A20" w:rsidR="00D55D3B" w:rsidRPr="00E70D0E" w:rsidRDefault="00D55D3B" w:rsidP="00D55D3B">
            <w:pPr>
              <w:spacing w:after="0" w:line="240" w:lineRule="auto"/>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0</w:t>
            </w:r>
          </w:p>
        </w:tc>
      </w:tr>
      <w:tr w:rsidR="009F6303" w:rsidRPr="00E70D0E" w14:paraId="0F300BBB" w14:textId="77777777" w:rsidTr="009F6303">
        <w:tc>
          <w:tcPr>
            <w:tcW w:w="1150" w:type="pct"/>
            <w:tcBorders>
              <w:top w:val="outset" w:sz="6" w:space="0" w:color="414142"/>
              <w:left w:val="outset" w:sz="6" w:space="0" w:color="414142"/>
              <w:bottom w:val="outset" w:sz="6" w:space="0" w:color="414142"/>
              <w:right w:val="outset" w:sz="6" w:space="0" w:color="414142"/>
            </w:tcBorders>
            <w:hideMark/>
          </w:tcPr>
          <w:p w14:paraId="74FD6F29"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6. Detalizēts ieņēmumu un izdevumu aprēķins (ja nepieciešams, detalizētu ieņēmumu un izdevumu aprēķinu var pievienot anotācijas pielikumā)</w:t>
            </w:r>
          </w:p>
        </w:tc>
        <w:tc>
          <w:tcPr>
            <w:tcW w:w="3850" w:type="pct"/>
            <w:gridSpan w:val="7"/>
            <w:vMerge w:val="restart"/>
            <w:tcBorders>
              <w:top w:val="outset" w:sz="6" w:space="0" w:color="414142"/>
              <w:left w:val="outset" w:sz="6" w:space="0" w:color="414142"/>
              <w:bottom w:val="outset" w:sz="6" w:space="0" w:color="414142"/>
              <w:right w:val="outset" w:sz="6" w:space="0" w:color="414142"/>
            </w:tcBorders>
            <w:hideMark/>
          </w:tcPr>
          <w:p w14:paraId="5D37444E" w14:textId="77777777" w:rsidR="00D55D3B" w:rsidRPr="00E70D0E" w:rsidRDefault="00D55D3B" w:rsidP="009F6303">
            <w:pPr>
              <w:tabs>
                <w:tab w:val="left" w:pos="522"/>
                <w:tab w:val="left" w:pos="635"/>
                <w:tab w:val="left" w:pos="918"/>
              </w:tabs>
              <w:spacing w:after="0" w:line="240" w:lineRule="auto"/>
              <w:ind w:firstLine="438"/>
              <w:jc w:val="both"/>
              <w:rPr>
                <w:rFonts w:ascii="Times New Roman" w:hAnsi="Times New Roman" w:cs="Times New Roman"/>
                <w:bCs/>
                <w:sz w:val="27"/>
                <w:szCs w:val="27"/>
              </w:rPr>
            </w:pPr>
            <w:r w:rsidRPr="00E70D0E">
              <w:rPr>
                <w:rFonts w:ascii="Times New Roman" w:hAnsi="Times New Roman" w:cs="Times New Roman"/>
                <w:bCs/>
                <w:sz w:val="27"/>
                <w:szCs w:val="27"/>
              </w:rPr>
              <w:t xml:space="preserve">Izdevumi, kas saistīti ar nekustamo īpašumu atsavināšanu un ierakstīšanu zemesgrāmatā kopumā sastāda </w:t>
            </w:r>
            <w:r w:rsidRPr="00E70D0E">
              <w:rPr>
                <w:rFonts w:ascii="Times New Roman" w:hAnsi="Times New Roman" w:cs="Times New Roman"/>
                <w:b/>
                <w:bCs/>
                <w:sz w:val="27"/>
                <w:szCs w:val="27"/>
              </w:rPr>
              <w:t xml:space="preserve">4688 </w:t>
            </w:r>
            <w:r w:rsidRPr="00E70D0E">
              <w:rPr>
                <w:rFonts w:ascii="Times New Roman" w:hAnsi="Times New Roman" w:cs="Times New Roman"/>
                <w:b/>
                <w:bCs/>
                <w:i/>
                <w:sz w:val="27"/>
                <w:szCs w:val="27"/>
              </w:rPr>
              <w:t>euro</w:t>
            </w:r>
            <w:r w:rsidRPr="00E70D0E">
              <w:rPr>
                <w:rFonts w:ascii="Times New Roman" w:hAnsi="Times New Roman" w:cs="Times New Roman"/>
                <w:bCs/>
                <w:sz w:val="27"/>
                <w:szCs w:val="27"/>
              </w:rPr>
              <w:t xml:space="preserve"> (EKK 5217) (budžeta apakšprogramma 40.02.00 „Nekustamais īpašums un centralizētais iepirkums”), tajā skaitā:</w:t>
            </w:r>
          </w:p>
          <w:p w14:paraId="2C4459D3" w14:textId="77777777" w:rsidR="00D55D3B" w:rsidRPr="00E70D0E" w:rsidRDefault="00D55D3B" w:rsidP="009F6303">
            <w:pPr>
              <w:pStyle w:val="ListParagraph"/>
              <w:numPr>
                <w:ilvl w:val="0"/>
                <w:numId w:val="8"/>
              </w:numPr>
              <w:tabs>
                <w:tab w:val="left" w:pos="522"/>
                <w:tab w:val="left" w:pos="635"/>
                <w:tab w:val="left" w:pos="918"/>
              </w:tabs>
              <w:ind w:left="0" w:firstLine="438"/>
              <w:jc w:val="both"/>
              <w:rPr>
                <w:bCs/>
                <w:sz w:val="27"/>
                <w:szCs w:val="27"/>
                <w:lang w:val="lv-LV"/>
              </w:rPr>
            </w:pPr>
            <w:r w:rsidRPr="00E70D0E">
              <w:rPr>
                <w:bCs/>
                <w:sz w:val="27"/>
                <w:szCs w:val="27"/>
                <w:lang w:val="lv-LV"/>
              </w:rPr>
              <w:t xml:space="preserve">izdevumi, lai segtu atlīdzību par nekustamo īpašumu atsavināšanu – </w:t>
            </w:r>
            <w:r w:rsidRPr="00E70D0E">
              <w:rPr>
                <w:b/>
                <w:bCs/>
                <w:sz w:val="27"/>
                <w:szCs w:val="27"/>
                <w:lang w:val="lv-LV"/>
              </w:rPr>
              <w:t>4208</w:t>
            </w:r>
            <w:r w:rsidRPr="00E70D0E">
              <w:rPr>
                <w:bCs/>
                <w:sz w:val="27"/>
                <w:szCs w:val="27"/>
                <w:lang w:val="lv-LV"/>
              </w:rPr>
              <w:t xml:space="preserve"> </w:t>
            </w:r>
            <w:r w:rsidRPr="00E70D0E">
              <w:rPr>
                <w:b/>
                <w:bCs/>
                <w:i/>
                <w:sz w:val="27"/>
                <w:szCs w:val="27"/>
                <w:lang w:val="lv-LV"/>
              </w:rPr>
              <w:t>euro</w:t>
            </w:r>
            <w:r w:rsidRPr="00E70D0E">
              <w:rPr>
                <w:bCs/>
                <w:sz w:val="27"/>
                <w:szCs w:val="27"/>
                <w:lang w:val="lv-LV"/>
              </w:rPr>
              <w:t>, tajā skaitā:</w:t>
            </w:r>
          </w:p>
          <w:p w14:paraId="5536C64C" w14:textId="77777777" w:rsidR="00D55D3B" w:rsidRPr="00E70D0E" w:rsidRDefault="00D55D3B" w:rsidP="009F6303">
            <w:pPr>
              <w:pStyle w:val="ListParagraph"/>
              <w:widowControl w:val="0"/>
              <w:numPr>
                <w:ilvl w:val="1"/>
                <w:numId w:val="8"/>
              </w:numPr>
              <w:tabs>
                <w:tab w:val="left" w:pos="777"/>
                <w:tab w:val="left" w:pos="1005"/>
              </w:tabs>
              <w:ind w:left="0" w:firstLine="438"/>
              <w:jc w:val="both"/>
              <w:rPr>
                <w:sz w:val="27"/>
                <w:szCs w:val="27"/>
                <w:lang w:val="lv-LV"/>
              </w:rPr>
            </w:pPr>
            <w:r w:rsidRPr="00E70D0E">
              <w:rPr>
                <w:sz w:val="27"/>
                <w:szCs w:val="27"/>
                <w:lang w:val="lv-LV"/>
              </w:rPr>
              <w:t>par nekustamo īpašumu „</w:t>
            </w:r>
            <w:proofErr w:type="spellStart"/>
            <w:r w:rsidRPr="00E70D0E">
              <w:rPr>
                <w:sz w:val="27"/>
                <w:szCs w:val="27"/>
              </w:rPr>
              <w:t>Cielavas</w:t>
            </w:r>
            <w:proofErr w:type="spellEnd"/>
            <w:r w:rsidRPr="00E70D0E">
              <w:rPr>
                <w:sz w:val="27"/>
                <w:szCs w:val="27"/>
              </w:rPr>
              <w:t xml:space="preserve"> 1</w:t>
            </w:r>
            <w:r w:rsidRPr="00E70D0E">
              <w:rPr>
                <w:sz w:val="27"/>
                <w:szCs w:val="27"/>
                <w:lang w:val="lv-LV"/>
              </w:rPr>
              <w:t xml:space="preserve">” </w:t>
            </w:r>
            <w:r w:rsidRPr="00E70D0E">
              <w:rPr>
                <w:sz w:val="27"/>
                <w:szCs w:val="27"/>
              </w:rPr>
              <w:t>1024,90</w:t>
            </w:r>
            <w:r w:rsidRPr="00E70D0E">
              <w:rPr>
                <w:sz w:val="27"/>
                <w:szCs w:val="27"/>
                <w:lang w:val="lv-LV"/>
              </w:rPr>
              <w:t xml:space="preserve"> </w:t>
            </w:r>
            <w:r w:rsidRPr="00E70D0E">
              <w:rPr>
                <w:i/>
                <w:sz w:val="27"/>
                <w:szCs w:val="27"/>
                <w:lang w:val="lv-LV"/>
              </w:rPr>
              <w:t>euro</w:t>
            </w:r>
            <w:r w:rsidRPr="00E70D0E">
              <w:rPr>
                <w:sz w:val="27"/>
                <w:szCs w:val="27"/>
                <w:lang w:val="lv-LV"/>
              </w:rPr>
              <w:t>;</w:t>
            </w:r>
          </w:p>
          <w:p w14:paraId="316238DD" w14:textId="77777777" w:rsidR="00D55D3B" w:rsidRPr="00E70D0E" w:rsidRDefault="00D55D3B" w:rsidP="009F6303">
            <w:pPr>
              <w:pStyle w:val="ListParagraph"/>
              <w:widowControl w:val="0"/>
              <w:numPr>
                <w:ilvl w:val="1"/>
                <w:numId w:val="8"/>
              </w:numPr>
              <w:tabs>
                <w:tab w:val="left" w:pos="777"/>
                <w:tab w:val="left" w:pos="1005"/>
              </w:tabs>
              <w:ind w:left="0" w:firstLine="438"/>
              <w:jc w:val="both"/>
              <w:rPr>
                <w:sz w:val="27"/>
                <w:szCs w:val="27"/>
                <w:lang w:val="lv-LV"/>
              </w:rPr>
            </w:pPr>
            <w:r w:rsidRPr="00E70D0E">
              <w:rPr>
                <w:sz w:val="27"/>
                <w:szCs w:val="27"/>
                <w:lang w:val="lv-LV"/>
              </w:rPr>
              <w:t>par nekustamo īpašumu „</w:t>
            </w:r>
            <w:proofErr w:type="spellStart"/>
            <w:r w:rsidRPr="00E70D0E">
              <w:rPr>
                <w:sz w:val="27"/>
                <w:szCs w:val="27"/>
              </w:rPr>
              <w:t>Krastmalas</w:t>
            </w:r>
            <w:proofErr w:type="spellEnd"/>
            <w:r w:rsidRPr="00E70D0E">
              <w:rPr>
                <w:sz w:val="27"/>
                <w:szCs w:val="27"/>
              </w:rPr>
              <w:t xml:space="preserve"> 1</w:t>
            </w:r>
            <w:r w:rsidRPr="00E70D0E">
              <w:rPr>
                <w:sz w:val="27"/>
                <w:szCs w:val="27"/>
                <w:lang w:val="lv-LV"/>
              </w:rPr>
              <w:t>”</w:t>
            </w:r>
            <w:r w:rsidRPr="00E70D0E">
              <w:rPr>
                <w:sz w:val="27"/>
                <w:szCs w:val="27"/>
              </w:rPr>
              <w:t xml:space="preserve"> (0437)</w:t>
            </w:r>
            <w:r w:rsidRPr="00E70D0E">
              <w:rPr>
                <w:sz w:val="27"/>
                <w:szCs w:val="27"/>
                <w:lang w:val="lv-LV"/>
              </w:rPr>
              <w:t xml:space="preserve"> </w:t>
            </w:r>
            <w:r w:rsidRPr="00E70D0E">
              <w:rPr>
                <w:sz w:val="27"/>
                <w:szCs w:val="27"/>
              </w:rPr>
              <w:t>3104,91</w:t>
            </w:r>
            <w:r w:rsidRPr="00E70D0E">
              <w:rPr>
                <w:sz w:val="27"/>
                <w:szCs w:val="27"/>
                <w:lang w:val="lv-LV"/>
              </w:rPr>
              <w:t xml:space="preserve"> </w:t>
            </w:r>
            <w:r w:rsidRPr="00E70D0E">
              <w:rPr>
                <w:i/>
                <w:sz w:val="27"/>
                <w:szCs w:val="27"/>
                <w:lang w:val="lv-LV"/>
              </w:rPr>
              <w:t>euro</w:t>
            </w:r>
            <w:r w:rsidRPr="00E70D0E">
              <w:rPr>
                <w:sz w:val="27"/>
                <w:szCs w:val="27"/>
                <w:lang w:val="lv-LV"/>
              </w:rPr>
              <w:t>;</w:t>
            </w:r>
          </w:p>
          <w:p w14:paraId="202C354D" w14:textId="77777777" w:rsidR="00D55D3B" w:rsidRPr="00E70D0E" w:rsidRDefault="00D55D3B" w:rsidP="009F6303">
            <w:pPr>
              <w:pStyle w:val="ListParagraph"/>
              <w:widowControl w:val="0"/>
              <w:numPr>
                <w:ilvl w:val="1"/>
                <w:numId w:val="8"/>
              </w:numPr>
              <w:tabs>
                <w:tab w:val="left" w:pos="777"/>
                <w:tab w:val="left" w:pos="1005"/>
              </w:tabs>
              <w:ind w:left="0" w:firstLine="438"/>
              <w:jc w:val="both"/>
              <w:rPr>
                <w:sz w:val="27"/>
                <w:szCs w:val="27"/>
                <w:lang w:val="lv-LV"/>
              </w:rPr>
            </w:pPr>
            <w:r w:rsidRPr="00E70D0E">
              <w:rPr>
                <w:sz w:val="27"/>
                <w:szCs w:val="27"/>
                <w:lang w:val="lv-LV"/>
              </w:rPr>
              <w:t>par nekustamo īpašumu „</w:t>
            </w:r>
            <w:proofErr w:type="spellStart"/>
            <w:r w:rsidRPr="00E70D0E">
              <w:rPr>
                <w:sz w:val="27"/>
                <w:szCs w:val="27"/>
              </w:rPr>
              <w:t>Krastmalas</w:t>
            </w:r>
            <w:proofErr w:type="spellEnd"/>
            <w:r w:rsidRPr="00E70D0E">
              <w:rPr>
                <w:sz w:val="27"/>
                <w:szCs w:val="27"/>
              </w:rPr>
              <w:t xml:space="preserve"> 1</w:t>
            </w:r>
            <w:r w:rsidRPr="00E70D0E">
              <w:rPr>
                <w:sz w:val="27"/>
                <w:szCs w:val="27"/>
                <w:lang w:val="lv-LV"/>
              </w:rPr>
              <w:t>”</w:t>
            </w:r>
            <w:r w:rsidRPr="00E70D0E">
              <w:rPr>
                <w:sz w:val="27"/>
                <w:szCs w:val="27"/>
              </w:rPr>
              <w:t xml:space="preserve"> (0439)</w:t>
            </w:r>
            <w:r w:rsidRPr="00E70D0E">
              <w:rPr>
                <w:sz w:val="27"/>
                <w:szCs w:val="27"/>
                <w:lang w:val="lv-LV"/>
              </w:rPr>
              <w:t xml:space="preserve"> </w:t>
            </w:r>
            <w:r w:rsidRPr="00E70D0E">
              <w:rPr>
                <w:sz w:val="27"/>
                <w:szCs w:val="27"/>
              </w:rPr>
              <w:t>20,08</w:t>
            </w:r>
            <w:r w:rsidRPr="00E70D0E">
              <w:rPr>
                <w:sz w:val="27"/>
                <w:szCs w:val="27"/>
                <w:lang w:val="lv-LV"/>
              </w:rPr>
              <w:t xml:space="preserve"> </w:t>
            </w:r>
            <w:r w:rsidRPr="00E70D0E">
              <w:rPr>
                <w:i/>
                <w:sz w:val="27"/>
                <w:szCs w:val="27"/>
                <w:lang w:val="lv-LV"/>
              </w:rPr>
              <w:t>euro</w:t>
            </w:r>
            <w:r w:rsidRPr="00E70D0E">
              <w:rPr>
                <w:sz w:val="27"/>
                <w:szCs w:val="27"/>
                <w:lang w:val="lv-LV"/>
              </w:rPr>
              <w:t>;</w:t>
            </w:r>
          </w:p>
          <w:p w14:paraId="5B059B98" w14:textId="77777777" w:rsidR="00D55D3B" w:rsidRPr="00E70D0E" w:rsidRDefault="00D55D3B" w:rsidP="009F6303">
            <w:pPr>
              <w:pStyle w:val="ListParagraph"/>
              <w:widowControl w:val="0"/>
              <w:numPr>
                <w:ilvl w:val="1"/>
                <w:numId w:val="8"/>
              </w:numPr>
              <w:tabs>
                <w:tab w:val="left" w:pos="777"/>
                <w:tab w:val="left" w:pos="1005"/>
              </w:tabs>
              <w:ind w:left="0" w:firstLine="438"/>
              <w:jc w:val="both"/>
              <w:rPr>
                <w:sz w:val="27"/>
                <w:szCs w:val="27"/>
                <w:lang w:val="lv-LV"/>
              </w:rPr>
            </w:pPr>
            <w:r w:rsidRPr="00E70D0E">
              <w:rPr>
                <w:sz w:val="27"/>
                <w:szCs w:val="27"/>
                <w:lang w:val="lv-LV"/>
              </w:rPr>
              <w:t>par nekustamo īpašumu „</w:t>
            </w:r>
            <w:proofErr w:type="spellStart"/>
            <w:r w:rsidRPr="00E70D0E">
              <w:rPr>
                <w:sz w:val="27"/>
                <w:szCs w:val="27"/>
              </w:rPr>
              <w:t>Mežsētas</w:t>
            </w:r>
            <w:proofErr w:type="spellEnd"/>
            <w:r w:rsidRPr="00E70D0E">
              <w:rPr>
                <w:sz w:val="27"/>
                <w:szCs w:val="27"/>
              </w:rPr>
              <w:t xml:space="preserve"> 1</w:t>
            </w:r>
            <w:r w:rsidRPr="00E70D0E">
              <w:rPr>
                <w:sz w:val="27"/>
                <w:szCs w:val="27"/>
                <w:lang w:val="lv-LV"/>
              </w:rPr>
              <w:t xml:space="preserve">” </w:t>
            </w:r>
            <w:r w:rsidRPr="00E70D0E">
              <w:rPr>
                <w:sz w:val="27"/>
                <w:szCs w:val="27"/>
              </w:rPr>
              <w:t>18,01</w:t>
            </w:r>
            <w:r w:rsidRPr="00E70D0E">
              <w:rPr>
                <w:sz w:val="27"/>
                <w:szCs w:val="27"/>
                <w:lang w:val="lv-LV"/>
              </w:rPr>
              <w:t xml:space="preserve"> </w:t>
            </w:r>
            <w:r w:rsidRPr="00E70D0E">
              <w:rPr>
                <w:i/>
                <w:sz w:val="27"/>
                <w:szCs w:val="27"/>
                <w:lang w:val="lv-LV"/>
              </w:rPr>
              <w:t>euro</w:t>
            </w:r>
            <w:r w:rsidRPr="00E70D0E">
              <w:rPr>
                <w:sz w:val="27"/>
                <w:szCs w:val="27"/>
                <w:lang w:val="lv-LV"/>
              </w:rPr>
              <w:t>;</w:t>
            </w:r>
          </w:p>
          <w:p w14:paraId="012F0125" w14:textId="77777777" w:rsidR="00D55D3B" w:rsidRPr="00E70D0E" w:rsidRDefault="00D55D3B" w:rsidP="009F6303">
            <w:pPr>
              <w:pStyle w:val="ListParagraph"/>
              <w:widowControl w:val="0"/>
              <w:numPr>
                <w:ilvl w:val="1"/>
                <w:numId w:val="8"/>
              </w:numPr>
              <w:tabs>
                <w:tab w:val="left" w:pos="777"/>
                <w:tab w:val="left" w:pos="1005"/>
              </w:tabs>
              <w:ind w:left="0" w:firstLine="438"/>
              <w:jc w:val="both"/>
              <w:rPr>
                <w:sz w:val="27"/>
                <w:szCs w:val="27"/>
                <w:lang w:val="lv-LV"/>
              </w:rPr>
            </w:pPr>
            <w:r w:rsidRPr="00E70D0E">
              <w:rPr>
                <w:sz w:val="27"/>
                <w:szCs w:val="27"/>
                <w:lang w:val="lv-LV"/>
              </w:rPr>
              <w:t>par nekustamo īpašumu „</w:t>
            </w:r>
            <w:proofErr w:type="spellStart"/>
            <w:r w:rsidRPr="00E70D0E">
              <w:rPr>
                <w:sz w:val="27"/>
                <w:szCs w:val="27"/>
              </w:rPr>
              <w:t>Riekstiņi</w:t>
            </w:r>
            <w:proofErr w:type="spellEnd"/>
            <w:r w:rsidRPr="00E70D0E">
              <w:rPr>
                <w:sz w:val="27"/>
                <w:szCs w:val="27"/>
                <w:lang w:val="lv-LV"/>
              </w:rPr>
              <w:t>”</w:t>
            </w:r>
            <w:proofErr w:type="gramStart"/>
            <w:r w:rsidRPr="00E70D0E">
              <w:rPr>
                <w:sz w:val="27"/>
                <w:szCs w:val="27"/>
                <w:lang w:val="lv-LV"/>
              </w:rPr>
              <w:t xml:space="preserve">  </w:t>
            </w:r>
            <w:proofErr w:type="gramEnd"/>
            <w:r w:rsidRPr="00E70D0E">
              <w:rPr>
                <w:sz w:val="27"/>
                <w:szCs w:val="27"/>
              </w:rPr>
              <w:t>39,66</w:t>
            </w:r>
            <w:r w:rsidRPr="00E70D0E">
              <w:rPr>
                <w:sz w:val="27"/>
                <w:szCs w:val="27"/>
                <w:lang w:val="lv-LV"/>
              </w:rPr>
              <w:t xml:space="preserve"> </w:t>
            </w:r>
            <w:proofErr w:type="spellStart"/>
            <w:r w:rsidRPr="00E70D0E">
              <w:rPr>
                <w:i/>
                <w:sz w:val="27"/>
                <w:szCs w:val="27"/>
                <w:lang w:val="lv-LV"/>
              </w:rPr>
              <w:t>euro</w:t>
            </w:r>
            <w:proofErr w:type="spellEnd"/>
            <w:r w:rsidRPr="00E70D0E">
              <w:rPr>
                <w:sz w:val="27"/>
                <w:szCs w:val="27"/>
                <w:lang w:val="lv-LV"/>
              </w:rPr>
              <w:t>.</w:t>
            </w:r>
          </w:p>
          <w:p w14:paraId="034BA3A4" w14:textId="77777777" w:rsidR="00D55D3B" w:rsidRPr="00E70D0E" w:rsidRDefault="00D55D3B" w:rsidP="009F6303">
            <w:pPr>
              <w:widowControl w:val="0"/>
              <w:tabs>
                <w:tab w:val="left" w:pos="918"/>
                <w:tab w:val="left" w:pos="1276"/>
              </w:tabs>
              <w:spacing w:after="0" w:line="240" w:lineRule="auto"/>
              <w:ind w:firstLine="438"/>
              <w:jc w:val="both"/>
              <w:rPr>
                <w:rFonts w:ascii="Times New Roman" w:hAnsi="Times New Roman" w:cs="Times New Roman"/>
                <w:sz w:val="27"/>
                <w:szCs w:val="27"/>
              </w:rPr>
            </w:pPr>
          </w:p>
          <w:p w14:paraId="07D16ABA" w14:textId="77777777" w:rsidR="00D55D3B" w:rsidRPr="00E70D0E" w:rsidRDefault="00D55D3B" w:rsidP="009F6303">
            <w:pPr>
              <w:pStyle w:val="ListParagraph"/>
              <w:numPr>
                <w:ilvl w:val="0"/>
                <w:numId w:val="8"/>
              </w:numPr>
              <w:tabs>
                <w:tab w:val="left" w:pos="522"/>
                <w:tab w:val="left" w:pos="635"/>
                <w:tab w:val="left" w:pos="918"/>
              </w:tabs>
              <w:ind w:left="0" w:firstLine="438"/>
              <w:jc w:val="both"/>
              <w:rPr>
                <w:bCs/>
                <w:sz w:val="27"/>
                <w:szCs w:val="27"/>
                <w:lang w:val="lv-LV"/>
              </w:rPr>
            </w:pPr>
            <w:r w:rsidRPr="00E70D0E">
              <w:rPr>
                <w:bCs/>
                <w:sz w:val="27"/>
                <w:szCs w:val="27"/>
                <w:lang w:val="lv-LV"/>
              </w:rPr>
              <w:t xml:space="preserve">izdevumi, kas saistīti ar nostiprinājuma lūguma parakstīšanu pie notāra: 5 īpašumi x 66 </w:t>
            </w:r>
            <w:r w:rsidRPr="00E70D0E">
              <w:rPr>
                <w:bCs/>
                <w:i/>
                <w:sz w:val="27"/>
                <w:szCs w:val="27"/>
                <w:lang w:val="lv-LV"/>
              </w:rPr>
              <w:t>euro</w:t>
            </w:r>
            <w:r w:rsidRPr="00E70D0E">
              <w:rPr>
                <w:bCs/>
                <w:sz w:val="27"/>
                <w:szCs w:val="27"/>
                <w:lang w:val="lv-LV"/>
              </w:rPr>
              <w:t xml:space="preserve"> = </w:t>
            </w:r>
            <w:r w:rsidRPr="00E70D0E">
              <w:rPr>
                <w:b/>
                <w:bCs/>
                <w:sz w:val="27"/>
                <w:szCs w:val="27"/>
                <w:lang w:val="lv-LV"/>
              </w:rPr>
              <w:t xml:space="preserve">330 </w:t>
            </w:r>
            <w:r w:rsidRPr="00E70D0E">
              <w:rPr>
                <w:b/>
                <w:bCs/>
                <w:i/>
                <w:sz w:val="27"/>
                <w:szCs w:val="27"/>
                <w:lang w:val="lv-LV"/>
              </w:rPr>
              <w:t>euro</w:t>
            </w:r>
            <w:r w:rsidRPr="00E70D0E">
              <w:rPr>
                <w:bCs/>
                <w:sz w:val="27"/>
                <w:szCs w:val="27"/>
                <w:lang w:val="lv-LV"/>
              </w:rPr>
              <w:t>;</w:t>
            </w:r>
          </w:p>
          <w:p w14:paraId="07F81DA0" w14:textId="77777777" w:rsidR="00D55D3B" w:rsidRPr="00E70D0E" w:rsidRDefault="00D55D3B" w:rsidP="009F6303">
            <w:pPr>
              <w:pStyle w:val="ListParagraph"/>
              <w:tabs>
                <w:tab w:val="left" w:pos="522"/>
                <w:tab w:val="left" w:pos="635"/>
                <w:tab w:val="left" w:pos="918"/>
              </w:tabs>
              <w:ind w:left="0" w:firstLine="438"/>
              <w:jc w:val="both"/>
              <w:rPr>
                <w:bCs/>
                <w:sz w:val="27"/>
                <w:szCs w:val="27"/>
                <w:lang w:val="lv-LV"/>
              </w:rPr>
            </w:pPr>
          </w:p>
          <w:p w14:paraId="399E7660" w14:textId="5495493B" w:rsidR="00D55D3B" w:rsidRPr="00E70D0E" w:rsidRDefault="00D55D3B" w:rsidP="009F6303">
            <w:pPr>
              <w:pStyle w:val="ListParagraph"/>
              <w:numPr>
                <w:ilvl w:val="0"/>
                <w:numId w:val="8"/>
              </w:numPr>
              <w:tabs>
                <w:tab w:val="left" w:pos="522"/>
                <w:tab w:val="left" w:pos="635"/>
                <w:tab w:val="left" w:pos="918"/>
              </w:tabs>
              <w:ind w:left="0" w:firstLine="438"/>
              <w:jc w:val="both"/>
              <w:rPr>
                <w:sz w:val="27"/>
                <w:szCs w:val="27"/>
                <w:lang w:val="lv-LV" w:eastAsia="lv-LV"/>
              </w:rPr>
            </w:pPr>
            <w:r w:rsidRPr="00E70D0E">
              <w:rPr>
                <w:bCs/>
                <w:sz w:val="27"/>
                <w:szCs w:val="27"/>
                <w:lang w:val="lv-LV"/>
              </w:rPr>
              <w:t xml:space="preserve">izdevumi, kas saistīti ar ierakstīšanu zemesgrāmatā: 5 īpašumi x 30 </w:t>
            </w:r>
            <w:r w:rsidRPr="00E70D0E">
              <w:rPr>
                <w:bCs/>
                <w:i/>
                <w:sz w:val="27"/>
                <w:szCs w:val="27"/>
                <w:lang w:val="lv-LV"/>
              </w:rPr>
              <w:t>euro</w:t>
            </w:r>
            <w:r w:rsidRPr="00E70D0E">
              <w:rPr>
                <w:bCs/>
                <w:sz w:val="27"/>
                <w:szCs w:val="27"/>
                <w:lang w:val="lv-LV"/>
              </w:rPr>
              <w:t xml:space="preserve"> = </w:t>
            </w:r>
            <w:r w:rsidRPr="00E70D0E">
              <w:rPr>
                <w:b/>
                <w:bCs/>
                <w:sz w:val="27"/>
                <w:szCs w:val="27"/>
                <w:lang w:val="lv-LV"/>
              </w:rPr>
              <w:t xml:space="preserve">150 </w:t>
            </w:r>
            <w:r w:rsidRPr="00E70D0E">
              <w:rPr>
                <w:b/>
                <w:bCs/>
                <w:i/>
                <w:sz w:val="27"/>
                <w:szCs w:val="27"/>
                <w:lang w:val="lv-LV"/>
              </w:rPr>
              <w:t>euro</w:t>
            </w:r>
            <w:r w:rsidRPr="00E70D0E">
              <w:rPr>
                <w:bCs/>
                <w:sz w:val="27"/>
                <w:szCs w:val="27"/>
                <w:lang w:val="lv-LV"/>
              </w:rPr>
              <w:t>.</w:t>
            </w:r>
          </w:p>
        </w:tc>
      </w:tr>
      <w:tr w:rsidR="009F6303" w:rsidRPr="00E70D0E" w14:paraId="3C33109F" w14:textId="77777777" w:rsidTr="005D2852">
        <w:tc>
          <w:tcPr>
            <w:tcW w:w="1150" w:type="pct"/>
            <w:tcBorders>
              <w:top w:val="outset" w:sz="6" w:space="0" w:color="414142"/>
              <w:left w:val="outset" w:sz="6" w:space="0" w:color="414142"/>
              <w:bottom w:val="outset" w:sz="6" w:space="0" w:color="414142"/>
              <w:right w:val="outset" w:sz="6" w:space="0" w:color="414142"/>
            </w:tcBorders>
            <w:hideMark/>
          </w:tcPr>
          <w:p w14:paraId="413ECA05"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6.1. detalizēts ieņēmumu aprēķins</w:t>
            </w:r>
          </w:p>
        </w:tc>
        <w:tc>
          <w:tcPr>
            <w:tcW w:w="0" w:type="auto"/>
            <w:gridSpan w:val="7"/>
            <w:vMerge/>
            <w:tcBorders>
              <w:top w:val="outset" w:sz="6" w:space="0" w:color="414142"/>
              <w:left w:val="outset" w:sz="6" w:space="0" w:color="414142"/>
              <w:bottom w:val="outset" w:sz="6" w:space="0" w:color="414142"/>
              <w:right w:val="outset" w:sz="6" w:space="0" w:color="414142"/>
            </w:tcBorders>
            <w:vAlign w:val="center"/>
            <w:hideMark/>
          </w:tcPr>
          <w:p w14:paraId="20D8E76D"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p>
        </w:tc>
      </w:tr>
      <w:tr w:rsidR="009F6303" w:rsidRPr="00E70D0E" w14:paraId="4A17353A" w14:textId="77777777" w:rsidTr="005D2852">
        <w:tc>
          <w:tcPr>
            <w:tcW w:w="1150" w:type="pct"/>
            <w:tcBorders>
              <w:top w:val="outset" w:sz="6" w:space="0" w:color="414142"/>
              <w:left w:val="outset" w:sz="6" w:space="0" w:color="414142"/>
              <w:bottom w:val="outset" w:sz="6" w:space="0" w:color="414142"/>
              <w:right w:val="outset" w:sz="6" w:space="0" w:color="414142"/>
            </w:tcBorders>
            <w:hideMark/>
          </w:tcPr>
          <w:p w14:paraId="0E117D4E"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6.2. detalizēts izdevumu aprēķins</w:t>
            </w:r>
          </w:p>
        </w:tc>
        <w:tc>
          <w:tcPr>
            <w:tcW w:w="0" w:type="auto"/>
            <w:gridSpan w:val="7"/>
            <w:vMerge/>
            <w:tcBorders>
              <w:top w:val="outset" w:sz="6" w:space="0" w:color="414142"/>
              <w:left w:val="outset" w:sz="6" w:space="0" w:color="414142"/>
              <w:bottom w:val="outset" w:sz="6" w:space="0" w:color="414142"/>
              <w:right w:val="outset" w:sz="6" w:space="0" w:color="414142"/>
            </w:tcBorders>
            <w:vAlign w:val="center"/>
            <w:hideMark/>
          </w:tcPr>
          <w:p w14:paraId="5000CF22" w14:textId="77777777" w:rsidR="00D55D3B" w:rsidRPr="00E70D0E" w:rsidRDefault="00D55D3B" w:rsidP="005D2852">
            <w:pPr>
              <w:spacing w:after="0" w:line="240" w:lineRule="auto"/>
              <w:rPr>
                <w:rFonts w:ascii="Times New Roman" w:eastAsia="Times New Roman" w:hAnsi="Times New Roman" w:cs="Times New Roman"/>
                <w:sz w:val="27"/>
                <w:szCs w:val="27"/>
                <w:lang w:eastAsia="lv-LV"/>
              </w:rPr>
            </w:pPr>
          </w:p>
        </w:tc>
      </w:tr>
      <w:tr w:rsidR="009F6303" w:rsidRPr="00E70D0E" w14:paraId="12DD4907" w14:textId="77777777" w:rsidTr="005D2852">
        <w:tc>
          <w:tcPr>
            <w:tcW w:w="1150" w:type="pct"/>
            <w:tcBorders>
              <w:top w:val="outset" w:sz="6" w:space="0" w:color="414142"/>
              <w:left w:val="outset" w:sz="6" w:space="0" w:color="414142"/>
              <w:bottom w:val="outset" w:sz="6" w:space="0" w:color="414142"/>
              <w:right w:val="outset" w:sz="6" w:space="0" w:color="414142"/>
            </w:tcBorders>
            <w:hideMark/>
          </w:tcPr>
          <w:p w14:paraId="7761BECB" w14:textId="77777777" w:rsidR="009F6303" w:rsidRPr="00E70D0E" w:rsidRDefault="009F6303"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7. Amata vietu skaita izmaiņas</w:t>
            </w:r>
          </w:p>
        </w:tc>
        <w:tc>
          <w:tcPr>
            <w:tcW w:w="3850" w:type="pct"/>
            <w:gridSpan w:val="7"/>
            <w:tcBorders>
              <w:top w:val="outset" w:sz="6" w:space="0" w:color="414142"/>
              <w:left w:val="outset" w:sz="6" w:space="0" w:color="414142"/>
              <w:bottom w:val="outset" w:sz="6" w:space="0" w:color="414142"/>
              <w:right w:val="outset" w:sz="6" w:space="0" w:color="414142"/>
            </w:tcBorders>
            <w:hideMark/>
          </w:tcPr>
          <w:p w14:paraId="7BE171F2" w14:textId="7260DA11" w:rsidR="009F6303" w:rsidRPr="00E70D0E" w:rsidRDefault="009F6303"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bCs/>
                <w:sz w:val="27"/>
                <w:szCs w:val="27"/>
                <w:lang w:eastAsia="lv-LV"/>
              </w:rPr>
              <w:t>Projekts šo jomu neskar.</w:t>
            </w:r>
          </w:p>
        </w:tc>
      </w:tr>
      <w:tr w:rsidR="009F6303" w:rsidRPr="00E70D0E" w14:paraId="69ADD52D" w14:textId="77777777" w:rsidTr="005D2852">
        <w:tc>
          <w:tcPr>
            <w:tcW w:w="1150" w:type="pct"/>
            <w:tcBorders>
              <w:top w:val="outset" w:sz="6" w:space="0" w:color="414142"/>
              <w:left w:val="outset" w:sz="6" w:space="0" w:color="414142"/>
              <w:bottom w:val="outset" w:sz="6" w:space="0" w:color="414142"/>
              <w:right w:val="outset" w:sz="6" w:space="0" w:color="414142"/>
            </w:tcBorders>
            <w:hideMark/>
          </w:tcPr>
          <w:p w14:paraId="4E474B9D" w14:textId="77777777" w:rsidR="009F6303" w:rsidRPr="00E70D0E" w:rsidRDefault="009F6303"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8. Cita informācija</w:t>
            </w:r>
          </w:p>
        </w:tc>
        <w:tc>
          <w:tcPr>
            <w:tcW w:w="3850" w:type="pct"/>
            <w:gridSpan w:val="7"/>
            <w:tcBorders>
              <w:top w:val="outset" w:sz="6" w:space="0" w:color="414142"/>
              <w:left w:val="outset" w:sz="6" w:space="0" w:color="414142"/>
              <w:bottom w:val="outset" w:sz="6" w:space="0" w:color="414142"/>
              <w:right w:val="outset" w:sz="6" w:space="0" w:color="414142"/>
            </w:tcBorders>
            <w:hideMark/>
          </w:tcPr>
          <w:p w14:paraId="33C87DF0" w14:textId="77777777" w:rsidR="009F6303" w:rsidRPr="00E70D0E" w:rsidRDefault="009F6303" w:rsidP="005D2852">
            <w:pPr>
              <w:tabs>
                <w:tab w:val="left" w:pos="522"/>
                <w:tab w:val="left" w:pos="635"/>
                <w:tab w:val="left" w:pos="918"/>
              </w:tabs>
              <w:spacing w:after="0" w:line="240" w:lineRule="auto"/>
              <w:ind w:firstLine="404"/>
              <w:jc w:val="both"/>
              <w:rPr>
                <w:rFonts w:ascii="Times New Roman" w:hAnsi="Times New Roman" w:cs="Times New Roman"/>
                <w:bCs/>
                <w:sz w:val="27"/>
                <w:szCs w:val="27"/>
              </w:rPr>
            </w:pPr>
            <w:r w:rsidRPr="00E70D0E">
              <w:rPr>
                <w:rFonts w:ascii="Times New Roman" w:hAnsi="Times New Roman" w:cs="Times New Roman"/>
                <w:bCs/>
                <w:sz w:val="27"/>
                <w:szCs w:val="27"/>
              </w:rPr>
              <w:t xml:space="preserve">Saskaņā ar likumu „Par valsts budžetu 2018.gadam” līdzekļi šim mērķim nav paredzēti. 2017.gadā ilgtermiņa saistību pasākumam „Latvijas Republikas un Krievijas Federācijas valsts robežas demarkācija” tika plānoti līdzekļi 409 320 </w:t>
            </w:r>
            <w:r w:rsidRPr="00E70D0E">
              <w:rPr>
                <w:rFonts w:ascii="Times New Roman" w:hAnsi="Times New Roman" w:cs="Times New Roman"/>
                <w:bCs/>
                <w:i/>
                <w:sz w:val="27"/>
                <w:szCs w:val="27"/>
              </w:rPr>
              <w:t>euro</w:t>
            </w:r>
            <w:r w:rsidRPr="00E70D0E">
              <w:rPr>
                <w:rFonts w:ascii="Times New Roman" w:hAnsi="Times New Roman" w:cs="Times New Roman"/>
                <w:bCs/>
                <w:sz w:val="27"/>
                <w:szCs w:val="27"/>
              </w:rPr>
              <w:t xml:space="preserve"> apmērā, taču izlietoti 309 831 </w:t>
            </w:r>
            <w:r w:rsidRPr="00E70D0E">
              <w:rPr>
                <w:rFonts w:ascii="Times New Roman" w:hAnsi="Times New Roman" w:cs="Times New Roman"/>
                <w:bCs/>
                <w:i/>
                <w:sz w:val="27"/>
                <w:szCs w:val="27"/>
              </w:rPr>
              <w:t>euro</w:t>
            </w:r>
            <w:r w:rsidRPr="00E70D0E">
              <w:rPr>
                <w:rFonts w:ascii="Times New Roman" w:hAnsi="Times New Roman" w:cs="Times New Roman"/>
                <w:bCs/>
                <w:sz w:val="27"/>
                <w:szCs w:val="27"/>
              </w:rPr>
              <w:t xml:space="preserve"> apmērā, jo aizkavējās atsavināšanas procesa plānotā gaita (6 nekustamo īpašumu īpašnieki ir miruši; 33 nekustamo īpašumu īpašnieki nepiekrita nekustamā īpašuma atsavināšanai, uzsākta piespiedu atsavināšanas procedūra; vairāku īpašumu īpašnieki ir ārvalstnieki un personām, kuras pārstāv īpašnieku, nav pilnvarojuma nekustamo īpašumu sadalīt un atsavināt; zemesgrāmatā ir ierakstītas ķīlas un ir nepieciešams panākt bankas piekrišanu u.c.). Tādējādi 2017.gadā slēgto asignējumu atlikums ir 99 489 </w:t>
            </w:r>
            <w:r w:rsidRPr="00E70D0E">
              <w:rPr>
                <w:rFonts w:ascii="Times New Roman" w:hAnsi="Times New Roman" w:cs="Times New Roman"/>
                <w:bCs/>
                <w:i/>
                <w:sz w:val="27"/>
                <w:szCs w:val="27"/>
              </w:rPr>
              <w:t>euro</w:t>
            </w:r>
            <w:r w:rsidRPr="00E70D0E">
              <w:rPr>
                <w:rFonts w:ascii="Times New Roman" w:hAnsi="Times New Roman" w:cs="Times New Roman"/>
                <w:bCs/>
                <w:sz w:val="27"/>
                <w:szCs w:val="27"/>
              </w:rPr>
              <w:t xml:space="preserve"> apmērā. </w:t>
            </w:r>
          </w:p>
          <w:p w14:paraId="202C971C" w14:textId="56F69292" w:rsidR="009F6303" w:rsidRPr="00E70D0E" w:rsidRDefault="00E211D9" w:rsidP="008E2589">
            <w:pPr>
              <w:tabs>
                <w:tab w:val="left" w:pos="522"/>
                <w:tab w:val="left" w:pos="635"/>
                <w:tab w:val="left" w:pos="918"/>
              </w:tabs>
              <w:spacing w:after="0" w:line="240" w:lineRule="auto"/>
              <w:ind w:firstLine="404"/>
              <w:jc w:val="both"/>
              <w:rPr>
                <w:rFonts w:ascii="Times New Roman" w:eastAsia="Times New Roman" w:hAnsi="Times New Roman" w:cs="Times New Roman"/>
                <w:sz w:val="27"/>
                <w:szCs w:val="27"/>
                <w:lang w:eastAsia="lv-LV"/>
              </w:rPr>
            </w:pPr>
            <w:r w:rsidRPr="00E70D0E">
              <w:rPr>
                <w:rFonts w:ascii="Times New Roman" w:hAnsi="Times New Roman" w:cs="Times New Roman"/>
                <w:bCs/>
                <w:sz w:val="27"/>
                <w:szCs w:val="27"/>
              </w:rPr>
              <w:t>Ņemot vērā minēto, Iekšlietu ministrija ir iesniegusi Finanšu ministrijā priekšlikumus apropriācijas rezerves asignējumu saņemšanai 2018.gadā, lai pabeigtu atsavināšanas procesu, kas saistīts ar Latvijas Republikas un Krievijas Federācijas valsts robežas joslas ierīkošanu.</w:t>
            </w:r>
          </w:p>
        </w:tc>
      </w:tr>
    </w:tbl>
    <w:p w14:paraId="4CD80E8A" w14:textId="77777777" w:rsidR="00D55D3B" w:rsidRPr="00E70D0E" w:rsidRDefault="00D55D3B" w:rsidP="00D55D3B">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 </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119"/>
      </w:tblGrid>
      <w:tr w:rsidR="009F6303" w:rsidRPr="00E70D0E" w14:paraId="3D938667" w14:textId="77777777" w:rsidTr="005D2852">
        <w:tc>
          <w:tcPr>
            <w:tcW w:w="0" w:type="auto"/>
            <w:tcBorders>
              <w:top w:val="outset" w:sz="6" w:space="0" w:color="414142"/>
              <w:left w:val="outset" w:sz="6" w:space="0" w:color="414142"/>
              <w:bottom w:val="outset" w:sz="6" w:space="0" w:color="414142"/>
              <w:right w:val="outset" w:sz="6" w:space="0" w:color="414142"/>
            </w:tcBorders>
            <w:vAlign w:val="center"/>
            <w:hideMark/>
          </w:tcPr>
          <w:p w14:paraId="17B2B341"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b/>
                <w:bCs/>
                <w:sz w:val="27"/>
                <w:szCs w:val="27"/>
                <w:lang w:eastAsia="lv-LV"/>
              </w:rPr>
            </w:pPr>
            <w:r w:rsidRPr="00E70D0E">
              <w:rPr>
                <w:rFonts w:ascii="Times New Roman" w:eastAsia="Times New Roman" w:hAnsi="Times New Roman" w:cs="Times New Roman"/>
                <w:b/>
                <w:bCs/>
                <w:sz w:val="27"/>
                <w:szCs w:val="27"/>
                <w:lang w:eastAsia="lv-LV"/>
              </w:rPr>
              <w:t>IV. Tiesību akta projekta ietekme uz spēkā esošo tiesību normu sistēmu</w:t>
            </w:r>
          </w:p>
        </w:tc>
      </w:tr>
      <w:tr w:rsidR="009F6303" w:rsidRPr="00E70D0E" w14:paraId="53F5F7D8" w14:textId="77777777" w:rsidTr="005D2852">
        <w:tc>
          <w:tcPr>
            <w:tcW w:w="0" w:type="auto"/>
            <w:tcBorders>
              <w:top w:val="outset" w:sz="6" w:space="0" w:color="414142"/>
              <w:left w:val="outset" w:sz="6" w:space="0" w:color="414142"/>
              <w:bottom w:val="outset" w:sz="6" w:space="0" w:color="414142"/>
              <w:right w:val="outset" w:sz="6" w:space="0" w:color="414142"/>
            </w:tcBorders>
            <w:vAlign w:val="center"/>
          </w:tcPr>
          <w:p w14:paraId="5C7D74C8" w14:textId="2E703EAF" w:rsidR="009F6303" w:rsidRPr="00E70D0E" w:rsidRDefault="009F6303" w:rsidP="005D2852">
            <w:pPr>
              <w:spacing w:before="100" w:beforeAutospacing="1" w:after="100" w:afterAutospacing="1" w:line="293" w:lineRule="atLeast"/>
              <w:jc w:val="center"/>
              <w:rPr>
                <w:rFonts w:ascii="Times New Roman" w:eastAsia="Times New Roman" w:hAnsi="Times New Roman" w:cs="Times New Roman"/>
                <w:b/>
                <w:bCs/>
                <w:sz w:val="27"/>
                <w:szCs w:val="27"/>
                <w:lang w:eastAsia="lv-LV"/>
              </w:rPr>
            </w:pPr>
            <w:r w:rsidRPr="00E70D0E">
              <w:rPr>
                <w:rFonts w:ascii="Times New Roman" w:eastAsia="Times New Roman" w:hAnsi="Times New Roman" w:cs="Times New Roman"/>
                <w:bCs/>
                <w:sz w:val="27"/>
                <w:szCs w:val="27"/>
                <w:lang w:eastAsia="lv-LV"/>
              </w:rPr>
              <w:t>Projekts šo jomu neskar.</w:t>
            </w:r>
          </w:p>
        </w:tc>
      </w:tr>
    </w:tbl>
    <w:p w14:paraId="3EE37F86" w14:textId="77777777" w:rsidR="00D55D3B" w:rsidRPr="00E70D0E" w:rsidRDefault="00D55D3B" w:rsidP="00D55D3B">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 </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119"/>
      </w:tblGrid>
      <w:tr w:rsidR="009F6303" w:rsidRPr="00E70D0E" w14:paraId="6F964F71" w14:textId="77777777" w:rsidTr="005D2852">
        <w:tc>
          <w:tcPr>
            <w:tcW w:w="0" w:type="auto"/>
            <w:tcBorders>
              <w:top w:val="outset" w:sz="6" w:space="0" w:color="414142"/>
              <w:left w:val="outset" w:sz="6" w:space="0" w:color="414142"/>
              <w:bottom w:val="outset" w:sz="6" w:space="0" w:color="414142"/>
              <w:right w:val="outset" w:sz="6" w:space="0" w:color="414142"/>
            </w:tcBorders>
            <w:vAlign w:val="center"/>
            <w:hideMark/>
          </w:tcPr>
          <w:p w14:paraId="38A01019"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b/>
                <w:bCs/>
                <w:sz w:val="27"/>
                <w:szCs w:val="27"/>
                <w:lang w:eastAsia="lv-LV"/>
              </w:rPr>
            </w:pPr>
            <w:r w:rsidRPr="00E70D0E">
              <w:rPr>
                <w:rFonts w:ascii="Times New Roman" w:eastAsia="Times New Roman" w:hAnsi="Times New Roman" w:cs="Times New Roman"/>
                <w:b/>
                <w:bCs/>
                <w:sz w:val="27"/>
                <w:szCs w:val="27"/>
                <w:lang w:eastAsia="lv-LV"/>
              </w:rPr>
              <w:t>V. Tiesību akta projekta atbilstība Latvijas Republikas starptautiskajām saistībām</w:t>
            </w:r>
          </w:p>
        </w:tc>
      </w:tr>
      <w:tr w:rsidR="009F6303" w:rsidRPr="00E70D0E" w14:paraId="51820ED3" w14:textId="77777777" w:rsidTr="005D2852">
        <w:tc>
          <w:tcPr>
            <w:tcW w:w="0" w:type="auto"/>
            <w:tcBorders>
              <w:top w:val="outset" w:sz="6" w:space="0" w:color="414142"/>
              <w:left w:val="outset" w:sz="6" w:space="0" w:color="414142"/>
              <w:bottom w:val="outset" w:sz="6" w:space="0" w:color="414142"/>
              <w:right w:val="outset" w:sz="6" w:space="0" w:color="414142"/>
            </w:tcBorders>
            <w:vAlign w:val="center"/>
          </w:tcPr>
          <w:p w14:paraId="231E03BC" w14:textId="232191D9" w:rsidR="009F6303" w:rsidRPr="00E70D0E" w:rsidRDefault="009F6303" w:rsidP="005D2852">
            <w:pPr>
              <w:spacing w:before="100" w:beforeAutospacing="1" w:after="100" w:afterAutospacing="1" w:line="293" w:lineRule="atLeast"/>
              <w:jc w:val="center"/>
              <w:rPr>
                <w:rFonts w:ascii="Times New Roman" w:eastAsia="Times New Roman" w:hAnsi="Times New Roman" w:cs="Times New Roman"/>
                <w:b/>
                <w:bCs/>
                <w:sz w:val="27"/>
                <w:szCs w:val="27"/>
                <w:lang w:eastAsia="lv-LV"/>
              </w:rPr>
            </w:pPr>
            <w:r w:rsidRPr="00E70D0E">
              <w:rPr>
                <w:rFonts w:ascii="Times New Roman" w:eastAsia="Times New Roman" w:hAnsi="Times New Roman" w:cs="Times New Roman"/>
                <w:bCs/>
                <w:sz w:val="27"/>
                <w:szCs w:val="27"/>
                <w:lang w:eastAsia="lv-LV"/>
              </w:rPr>
              <w:t>Projekts šo jomu neskar.</w:t>
            </w:r>
          </w:p>
        </w:tc>
      </w:tr>
    </w:tbl>
    <w:p w14:paraId="6306D80F" w14:textId="59E4F63E" w:rsidR="00D55D3B" w:rsidRPr="00E70D0E" w:rsidRDefault="00D55D3B" w:rsidP="00D55D3B">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  </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9119"/>
      </w:tblGrid>
      <w:tr w:rsidR="009F6303" w:rsidRPr="00E70D0E" w14:paraId="28713863" w14:textId="77777777" w:rsidTr="005D2852">
        <w:tc>
          <w:tcPr>
            <w:tcW w:w="0" w:type="auto"/>
            <w:tcBorders>
              <w:top w:val="outset" w:sz="6" w:space="0" w:color="414142"/>
              <w:left w:val="outset" w:sz="6" w:space="0" w:color="414142"/>
              <w:bottom w:val="outset" w:sz="6" w:space="0" w:color="414142"/>
              <w:right w:val="outset" w:sz="6" w:space="0" w:color="414142"/>
            </w:tcBorders>
            <w:vAlign w:val="center"/>
            <w:hideMark/>
          </w:tcPr>
          <w:p w14:paraId="189BB4BB"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b/>
                <w:bCs/>
                <w:sz w:val="27"/>
                <w:szCs w:val="27"/>
                <w:lang w:eastAsia="lv-LV"/>
              </w:rPr>
            </w:pPr>
            <w:r w:rsidRPr="00E70D0E">
              <w:rPr>
                <w:rFonts w:ascii="Times New Roman" w:eastAsia="Times New Roman" w:hAnsi="Times New Roman" w:cs="Times New Roman"/>
                <w:b/>
                <w:bCs/>
                <w:sz w:val="27"/>
                <w:szCs w:val="27"/>
                <w:lang w:eastAsia="lv-LV"/>
              </w:rPr>
              <w:t>VI. Sabiedrības līdzdalība un komunikācijas aktivitātes</w:t>
            </w:r>
          </w:p>
        </w:tc>
      </w:tr>
      <w:tr w:rsidR="009F6303" w:rsidRPr="00E70D0E" w14:paraId="1C47B8C2" w14:textId="77777777" w:rsidTr="005D2852">
        <w:tc>
          <w:tcPr>
            <w:tcW w:w="0" w:type="auto"/>
            <w:tcBorders>
              <w:top w:val="outset" w:sz="6" w:space="0" w:color="414142"/>
              <w:left w:val="outset" w:sz="6" w:space="0" w:color="414142"/>
              <w:bottom w:val="outset" w:sz="6" w:space="0" w:color="414142"/>
              <w:right w:val="outset" w:sz="6" w:space="0" w:color="414142"/>
            </w:tcBorders>
            <w:vAlign w:val="center"/>
          </w:tcPr>
          <w:p w14:paraId="7066368D" w14:textId="3FC77C25" w:rsidR="009F6303" w:rsidRPr="00E70D0E" w:rsidRDefault="009F6303" w:rsidP="005D2852">
            <w:pPr>
              <w:spacing w:before="100" w:beforeAutospacing="1" w:after="100" w:afterAutospacing="1" w:line="293" w:lineRule="atLeast"/>
              <w:jc w:val="center"/>
              <w:rPr>
                <w:rFonts w:ascii="Times New Roman" w:eastAsia="Times New Roman" w:hAnsi="Times New Roman" w:cs="Times New Roman"/>
                <w:b/>
                <w:bCs/>
                <w:sz w:val="27"/>
                <w:szCs w:val="27"/>
                <w:lang w:eastAsia="lv-LV"/>
              </w:rPr>
            </w:pPr>
            <w:r w:rsidRPr="00E70D0E">
              <w:rPr>
                <w:rFonts w:ascii="Times New Roman" w:eastAsia="Times New Roman" w:hAnsi="Times New Roman" w:cs="Times New Roman"/>
                <w:bCs/>
                <w:sz w:val="27"/>
                <w:szCs w:val="27"/>
                <w:lang w:eastAsia="lv-LV"/>
              </w:rPr>
              <w:t>Projekts šo jomu neskar.</w:t>
            </w:r>
          </w:p>
        </w:tc>
      </w:tr>
    </w:tbl>
    <w:p w14:paraId="0753CB4B" w14:textId="77777777" w:rsidR="00D55D3B" w:rsidRPr="00E70D0E" w:rsidRDefault="00D55D3B" w:rsidP="00D55D3B">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 </w:t>
      </w:r>
    </w:p>
    <w:tbl>
      <w:tblPr>
        <w:tblW w:w="5000" w:type="pct"/>
        <w:tblBorders>
          <w:top w:val="outset" w:sz="6" w:space="0" w:color="414142"/>
          <w:left w:val="outset" w:sz="6" w:space="0" w:color="414142"/>
          <w:bottom w:val="outset" w:sz="6" w:space="0" w:color="414142"/>
          <w:right w:val="outset" w:sz="6" w:space="0" w:color="414142"/>
        </w:tblBorders>
        <w:tblCellMar>
          <w:top w:w="24" w:type="dxa"/>
          <w:left w:w="24" w:type="dxa"/>
          <w:bottom w:w="24" w:type="dxa"/>
          <w:right w:w="24" w:type="dxa"/>
        </w:tblCellMar>
        <w:tblLook w:val="04A0" w:firstRow="1" w:lastRow="0" w:firstColumn="1" w:lastColumn="0" w:noHBand="0" w:noVBand="1"/>
      </w:tblPr>
      <w:tblGrid>
        <w:gridCol w:w="548"/>
        <w:gridCol w:w="3100"/>
        <w:gridCol w:w="5471"/>
      </w:tblGrid>
      <w:tr w:rsidR="009F6303" w:rsidRPr="00E70D0E" w14:paraId="1141339C" w14:textId="77777777" w:rsidTr="005D2852">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34AAA323" w14:textId="77777777" w:rsidR="00D55D3B" w:rsidRPr="00E70D0E" w:rsidRDefault="00D55D3B" w:rsidP="005D2852">
            <w:pPr>
              <w:spacing w:before="100" w:beforeAutospacing="1" w:after="100" w:afterAutospacing="1" w:line="293" w:lineRule="atLeast"/>
              <w:jc w:val="center"/>
              <w:rPr>
                <w:rFonts w:ascii="Times New Roman" w:eastAsia="Times New Roman" w:hAnsi="Times New Roman" w:cs="Times New Roman"/>
                <w:b/>
                <w:bCs/>
                <w:sz w:val="27"/>
                <w:szCs w:val="27"/>
                <w:lang w:eastAsia="lv-LV"/>
              </w:rPr>
            </w:pPr>
            <w:r w:rsidRPr="00E70D0E">
              <w:rPr>
                <w:rFonts w:ascii="Times New Roman" w:eastAsia="Times New Roman" w:hAnsi="Times New Roman" w:cs="Times New Roman"/>
                <w:b/>
                <w:bCs/>
                <w:sz w:val="27"/>
                <w:szCs w:val="27"/>
                <w:lang w:eastAsia="lv-LV"/>
              </w:rPr>
              <w:t>VII. Tiesību akta projekta izpildes nodrošināšana un tās ietekme uz institūcijām</w:t>
            </w:r>
          </w:p>
        </w:tc>
      </w:tr>
      <w:tr w:rsidR="009F6303" w:rsidRPr="00E70D0E" w14:paraId="5E0E96FE" w14:textId="77777777" w:rsidTr="005D2852">
        <w:tc>
          <w:tcPr>
            <w:tcW w:w="300" w:type="pct"/>
            <w:tcBorders>
              <w:top w:val="outset" w:sz="6" w:space="0" w:color="414142"/>
              <w:left w:val="outset" w:sz="6" w:space="0" w:color="414142"/>
              <w:bottom w:val="outset" w:sz="6" w:space="0" w:color="414142"/>
              <w:right w:val="outset" w:sz="6" w:space="0" w:color="414142"/>
            </w:tcBorders>
            <w:hideMark/>
          </w:tcPr>
          <w:p w14:paraId="0D659C80" w14:textId="77777777" w:rsidR="009F6303" w:rsidRPr="00E70D0E" w:rsidRDefault="009F6303"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1.</w:t>
            </w:r>
          </w:p>
        </w:tc>
        <w:tc>
          <w:tcPr>
            <w:tcW w:w="1700" w:type="pct"/>
            <w:tcBorders>
              <w:top w:val="outset" w:sz="6" w:space="0" w:color="414142"/>
              <w:left w:val="outset" w:sz="6" w:space="0" w:color="414142"/>
              <w:bottom w:val="outset" w:sz="6" w:space="0" w:color="414142"/>
              <w:right w:val="outset" w:sz="6" w:space="0" w:color="414142"/>
            </w:tcBorders>
            <w:hideMark/>
          </w:tcPr>
          <w:p w14:paraId="0E319027" w14:textId="77777777" w:rsidR="009F6303" w:rsidRPr="00E70D0E" w:rsidRDefault="009F6303"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Projekta izpildē iesaistītās institūcijas</w:t>
            </w:r>
          </w:p>
        </w:tc>
        <w:tc>
          <w:tcPr>
            <w:tcW w:w="3000" w:type="pct"/>
            <w:tcBorders>
              <w:top w:val="outset" w:sz="6" w:space="0" w:color="414142"/>
              <w:left w:val="outset" w:sz="6" w:space="0" w:color="414142"/>
              <w:bottom w:val="outset" w:sz="6" w:space="0" w:color="414142"/>
              <w:right w:val="outset" w:sz="6" w:space="0" w:color="414142"/>
            </w:tcBorders>
            <w:hideMark/>
          </w:tcPr>
          <w:p w14:paraId="1E73DDBE" w14:textId="13D82256" w:rsidR="009F6303" w:rsidRPr="00E70D0E" w:rsidRDefault="009F6303" w:rsidP="005D2852">
            <w:pPr>
              <w:spacing w:after="0" w:line="240" w:lineRule="auto"/>
              <w:rPr>
                <w:rFonts w:ascii="Times New Roman" w:eastAsia="Times New Roman" w:hAnsi="Times New Roman" w:cs="Times New Roman"/>
                <w:sz w:val="27"/>
                <w:szCs w:val="27"/>
                <w:lang w:eastAsia="lv-LV"/>
              </w:rPr>
            </w:pPr>
            <w:r w:rsidRPr="00E70D0E">
              <w:rPr>
                <w:rFonts w:ascii="Times New Roman" w:hAnsi="Times New Roman" w:cs="Times New Roman"/>
                <w:sz w:val="27"/>
                <w:szCs w:val="27"/>
              </w:rPr>
              <w:t>Iekšlietu ministrija, Nodrošinājuma valsts aģentūra.</w:t>
            </w:r>
          </w:p>
        </w:tc>
      </w:tr>
      <w:tr w:rsidR="009F6303" w:rsidRPr="00E70D0E" w14:paraId="3E40CA24" w14:textId="77777777" w:rsidTr="005D2852">
        <w:tc>
          <w:tcPr>
            <w:tcW w:w="300" w:type="pct"/>
            <w:tcBorders>
              <w:top w:val="outset" w:sz="6" w:space="0" w:color="414142"/>
              <w:left w:val="outset" w:sz="6" w:space="0" w:color="414142"/>
              <w:bottom w:val="outset" w:sz="6" w:space="0" w:color="414142"/>
              <w:right w:val="outset" w:sz="6" w:space="0" w:color="414142"/>
            </w:tcBorders>
            <w:hideMark/>
          </w:tcPr>
          <w:p w14:paraId="70C3675C" w14:textId="77777777" w:rsidR="009F6303" w:rsidRPr="00E70D0E" w:rsidRDefault="009F6303"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2.</w:t>
            </w:r>
          </w:p>
        </w:tc>
        <w:tc>
          <w:tcPr>
            <w:tcW w:w="1700" w:type="pct"/>
            <w:tcBorders>
              <w:top w:val="outset" w:sz="6" w:space="0" w:color="414142"/>
              <w:left w:val="outset" w:sz="6" w:space="0" w:color="414142"/>
              <w:bottom w:val="outset" w:sz="6" w:space="0" w:color="414142"/>
              <w:right w:val="outset" w:sz="6" w:space="0" w:color="414142"/>
            </w:tcBorders>
            <w:hideMark/>
          </w:tcPr>
          <w:p w14:paraId="13613381" w14:textId="77777777" w:rsidR="009F6303" w:rsidRPr="00E70D0E" w:rsidRDefault="009F6303"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Projekta izpildes ietekme uz pārvaldes funkcijām un institucionālo struktūru.</w:t>
            </w:r>
            <w:r w:rsidRPr="00E70D0E">
              <w:rPr>
                <w:rFonts w:ascii="Times New Roman" w:eastAsia="Times New Roman" w:hAnsi="Times New Roman" w:cs="Times New Roman"/>
                <w:sz w:val="27"/>
                <w:szCs w:val="27"/>
                <w:lang w:eastAsia="lv-LV"/>
              </w:rPr>
              <w:br/>
              <w:t>Jaunu institūciju izveide, esošu institūciju likvidācija vai reorganizācija, to ietekme uz institūcijas cilvēkresursiem</w:t>
            </w:r>
          </w:p>
        </w:tc>
        <w:tc>
          <w:tcPr>
            <w:tcW w:w="3000" w:type="pct"/>
            <w:tcBorders>
              <w:top w:val="outset" w:sz="6" w:space="0" w:color="414142"/>
              <w:left w:val="outset" w:sz="6" w:space="0" w:color="414142"/>
              <w:bottom w:val="outset" w:sz="6" w:space="0" w:color="414142"/>
              <w:right w:val="outset" w:sz="6" w:space="0" w:color="414142"/>
            </w:tcBorders>
            <w:hideMark/>
          </w:tcPr>
          <w:p w14:paraId="130191BD" w14:textId="46D76E3C" w:rsidR="009F6303" w:rsidRPr="00E70D0E" w:rsidRDefault="009F6303" w:rsidP="005D2852">
            <w:pPr>
              <w:spacing w:after="0" w:line="240" w:lineRule="auto"/>
              <w:rPr>
                <w:rFonts w:ascii="Times New Roman" w:eastAsia="Times New Roman" w:hAnsi="Times New Roman" w:cs="Times New Roman"/>
                <w:sz w:val="27"/>
                <w:szCs w:val="27"/>
                <w:lang w:eastAsia="lv-LV"/>
              </w:rPr>
            </w:pPr>
            <w:r w:rsidRPr="00E70D0E">
              <w:rPr>
                <w:rFonts w:ascii="Times New Roman" w:hAnsi="Times New Roman" w:cs="Times New Roman"/>
                <w:sz w:val="27"/>
                <w:szCs w:val="27"/>
                <w:shd w:val="clear" w:color="auto" w:fill="FFFFFF"/>
              </w:rPr>
              <w:t>Projekta izpilde neietekmē projekta izstrādē iesaistīto institūciju funkcijas un uzdevumus.</w:t>
            </w:r>
          </w:p>
        </w:tc>
      </w:tr>
      <w:tr w:rsidR="009F6303" w:rsidRPr="00E70D0E" w14:paraId="2BFBE98E" w14:textId="77777777" w:rsidTr="005D2852">
        <w:tc>
          <w:tcPr>
            <w:tcW w:w="300" w:type="pct"/>
            <w:tcBorders>
              <w:top w:val="outset" w:sz="6" w:space="0" w:color="414142"/>
              <w:left w:val="outset" w:sz="6" w:space="0" w:color="414142"/>
              <w:bottom w:val="outset" w:sz="6" w:space="0" w:color="414142"/>
              <w:right w:val="outset" w:sz="6" w:space="0" w:color="414142"/>
            </w:tcBorders>
            <w:hideMark/>
          </w:tcPr>
          <w:p w14:paraId="56978FAF" w14:textId="77777777" w:rsidR="009F6303" w:rsidRPr="00E70D0E" w:rsidRDefault="009F6303" w:rsidP="005D2852">
            <w:pPr>
              <w:spacing w:before="100" w:beforeAutospacing="1" w:after="100" w:afterAutospacing="1" w:line="293" w:lineRule="atLeast"/>
              <w:jc w:val="center"/>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3.</w:t>
            </w:r>
          </w:p>
        </w:tc>
        <w:tc>
          <w:tcPr>
            <w:tcW w:w="1700" w:type="pct"/>
            <w:tcBorders>
              <w:top w:val="outset" w:sz="6" w:space="0" w:color="414142"/>
              <w:left w:val="outset" w:sz="6" w:space="0" w:color="414142"/>
              <w:bottom w:val="outset" w:sz="6" w:space="0" w:color="414142"/>
              <w:right w:val="outset" w:sz="6" w:space="0" w:color="414142"/>
            </w:tcBorders>
            <w:hideMark/>
          </w:tcPr>
          <w:p w14:paraId="0F7006CB" w14:textId="77777777" w:rsidR="009F6303" w:rsidRPr="00E70D0E" w:rsidRDefault="009F6303"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Cita informācija</w:t>
            </w:r>
          </w:p>
        </w:tc>
        <w:tc>
          <w:tcPr>
            <w:tcW w:w="3000" w:type="pct"/>
            <w:tcBorders>
              <w:top w:val="outset" w:sz="6" w:space="0" w:color="414142"/>
              <w:left w:val="outset" w:sz="6" w:space="0" w:color="414142"/>
              <w:bottom w:val="outset" w:sz="6" w:space="0" w:color="414142"/>
              <w:right w:val="outset" w:sz="6" w:space="0" w:color="414142"/>
            </w:tcBorders>
            <w:hideMark/>
          </w:tcPr>
          <w:p w14:paraId="57C14188" w14:textId="6E736B36" w:rsidR="009F6303" w:rsidRPr="00E70D0E" w:rsidRDefault="009F6303" w:rsidP="005D28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Nav.</w:t>
            </w:r>
          </w:p>
        </w:tc>
      </w:tr>
    </w:tbl>
    <w:p w14:paraId="0091A533" w14:textId="77777777" w:rsidR="009F6303" w:rsidRPr="00E70D0E" w:rsidRDefault="009F6303" w:rsidP="004248C5">
      <w:pPr>
        <w:spacing w:after="0" w:line="240" w:lineRule="auto"/>
        <w:rPr>
          <w:rFonts w:ascii="Times New Roman" w:hAnsi="Times New Roman" w:cs="Times New Roman"/>
          <w:b/>
          <w:bCs/>
          <w:sz w:val="27"/>
          <w:szCs w:val="27"/>
        </w:rPr>
      </w:pPr>
      <w:bookmarkStart w:id="0" w:name="_GoBack"/>
      <w:bookmarkEnd w:id="0"/>
    </w:p>
    <w:p w14:paraId="6E7B4960" w14:textId="77777777" w:rsidR="009F6303" w:rsidRPr="00E70D0E" w:rsidRDefault="009F6303" w:rsidP="004248C5">
      <w:pPr>
        <w:spacing w:after="0" w:line="240" w:lineRule="auto"/>
        <w:rPr>
          <w:rFonts w:ascii="Times New Roman" w:hAnsi="Times New Roman" w:cs="Times New Roman"/>
          <w:b/>
          <w:bCs/>
          <w:sz w:val="27"/>
          <w:szCs w:val="27"/>
        </w:rPr>
      </w:pPr>
    </w:p>
    <w:p w14:paraId="1E3B5D17" w14:textId="77777777" w:rsidR="004248C5" w:rsidRPr="00E70D0E" w:rsidRDefault="00EA7312" w:rsidP="004248C5">
      <w:pPr>
        <w:spacing w:after="0" w:line="240" w:lineRule="auto"/>
        <w:rPr>
          <w:rFonts w:ascii="Times New Roman" w:hAnsi="Times New Roman" w:cs="Times New Roman"/>
          <w:sz w:val="27"/>
          <w:szCs w:val="27"/>
        </w:rPr>
      </w:pPr>
      <w:r w:rsidRPr="00E70D0E">
        <w:rPr>
          <w:rFonts w:ascii="Times New Roman" w:hAnsi="Times New Roman" w:cs="Times New Roman"/>
          <w:sz w:val="27"/>
          <w:szCs w:val="27"/>
        </w:rPr>
        <w:t>Iekšlietu ministrs</w:t>
      </w:r>
      <w:r w:rsidRPr="00E70D0E">
        <w:rPr>
          <w:rFonts w:ascii="Times New Roman" w:hAnsi="Times New Roman" w:cs="Times New Roman"/>
          <w:sz w:val="27"/>
          <w:szCs w:val="27"/>
        </w:rPr>
        <w:tab/>
        <w:t xml:space="preserve"> </w:t>
      </w:r>
      <w:r w:rsidRPr="00E70D0E">
        <w:rPr>
          <w:rFonts w:ascii="Times New Roman" w:hAnsi="Times New Roman" w:cs="Times New Roman"/>
          <w:sz w:val="27"/>
          <w:szCs w:val="27"/>
        </w:rPr>
        <w:tab/>
      </w:r>
      <w:r w:rsidRPr="00E70D0E">
        <w:rPr>
          <w:rFonts w:ascii="Times New Roman" w:hAnsi="Times New Roman" w:cs="Times New Roman"/>
          <w:sz w:val="27"/>
          <w:szCs w:val="27"/>
        </w:rPr>
        <w:tab/>
        <w:t xml:space="preserve"> </w:t>
      </w:r>
      <w:r w:rsidRPr="00E70D0E">
        <w:rPr>
          <w:rFonts w:ascii="Times New Roman" w:hAnsi="Times New Roman" w:cs="Times New Roman"/>
          <w:sz w:val="27"/>
          <w:szCs w:val="27"/>
        </w:rPr>
        <w:tab/>
      </w:r>
      <w:r w:rsidRPr="00E70D0E">
        <w:rPr>
          <w:rFonts w:ascii="Times New Roman" w:hAnsi="Times New Roman" w:cs="Times New Roman"/>
          <w:sz w:val="27"/>
          <w:szCs w:val="27"/>
        </w:rPr>
        <w:tab/>
      </w:r>
      <w:r w:rsidRPr="00E70D0E">
        <w:rPr>
          <w:rFonts w:ascii="Times New Roman" w:hAnsi="Times New Roman" w:cs="Times New Roman"/>
          <w:sz w:val="27"/>
          <w:szCs w:val="27"/>
        </w:rPr>
        <w:tab/>
        <w:t>Rihards Kozlovskis</w:t>
      </w:r>
      <w:r w:rsidRPr="00E70D0E">
        <w:rPr>
          <w:rFonts w:ascii="Times New Roman" w:hAnsi="Times New Roman" w:cs="Times New Roman"/>
          <w:sz w:val="27"/>
          <w:szCs w:val="27"/>
        </w:rPr>
        <w:tab/>
      </w:r>
    </w:p>
    <w:p w14:paraId="666F04C8" w14:textId="77777777" w:rsidR="004248C5" w:rsidRPr="00E70D0E" w:rsidRDefault="004248C5" w:rsidP="004248C5">
      <w:pPr>
        <w:spacing w:after="0" w:line="240" w:lineRule="auto"/>
        <w:rPr>
          <w:rFonts w:ascii="Times New Roman" w:hAnsi="Times New Roman" w:cs="Times New Roman"/>
          <w:sz w:val="27"/>
          <w:szCs w:val="27"/>
        </w:rPr>
      </w:pPr>
    </w:p>
    <w:p w14:paraId="4C176D28" w14:textId="77777777" w:rsidR="004248C5" w:rsidRPr="00E70D0E" w:rsidRDefault="004248C5" w:rsidP="004248C5">
      <w:pPr>
        <w:spacing w:after="0" w:line="240" w:lineRule="auto"/>
        <w:rPr>
          <w:rFonts w:ascii="Times New Roman" w:hAnsi="Times New Roman" w:cs="Times New Roman"/>
          <w:sz w:val="27"/>
          <w:szCs w:val="27"/>
        </w:rPr>
      </w:pPr>
    </w:p>
    <w:p w14:paraId="39C38514" w14:textId="77777777" w:rsidR="00EA7312" w:rsidRPr="00E70D0E" w:rsidRDefault="00EA7312" w:rsidP="004248C5">
      <w:pPr>
        <w:spacing w:after="0" w:line="240" w:lineRule="auto"/>
        <w:rPr>
          <w:rFonts w:ascii="Times New Roman" w:hAnsi="Times New Roman" w:cs="Times New Roman"/>
          <w:sz w:val="27"/>
          <w:szCs w:val="27"/>
        </w:rPr>
      </w:pPr>
      <w:r w:rsidRPr="00E70D0E">
        <w:rPr>
          <w:rFonts w:ascii="Times New Roman" w:hAnsi="Times New Roman" w:cs="Times New Roman"/>
          <w:sz w:val="27"/>
          <w:szCs w:val="27"/>
        </w:rPr>
        <w:t>Vīza: Valsts sekretārs</w:t>
      </w:r>
      <w:r w:rsidRPr="00E70D0E">
        <w:rPr>
          <w:rFonts w:ascii="Times New Roman" w:hAnsi="Times New Roman" w:cs="Times New Roman"/>
          <w:sz w:val="27"/>
          <w:szCs w:val="27"/>
        </w:rPr>
        <w:tab/>
      </w:r>
      <w:r w:rsidRPr="00E70D0E">
        <w:rPr>
          <w:rFonts w:ascii="Times New Roman" w:hAnsi="Times New Roman" w:cs="Times New Roman"/>
          <w:sz w:val="27"/>
          <w:szCs w:val="27"/>
        </w:rPr>
        <w:tab/>
      </w:r>
      <w:r w:rsidRPr="00E70D0E">
        <w:rPr>
          <w:rFonts w:ascii="Times New Roman" w:hAnsi="Times New Roman" w:cs="Times New Roman"/>
          <w:sz w:val="27"/>
          <w:szCs w:val="27"/>
        </w:rPr>
        <w:tab/>
        <w:t xml:space="preserve"> </w:t>
      </w:r>
      <w:r w:rsidRPr="00E70D0E">
        <w:rPr>
          <w:rFonts w:ascii="Times New Roman" w:hAnsi="Times New Roman" w:cs="Times New Roman"/>
          <w:sz w:val="27"/>
          <w:szCs w:val="27"/>
        </w:rPr>
        <w:tab/>
      </w:r>
      <w:r w:rsidRPr="00E70D0E">
        <w:rPr>
          <w:rFonts w:ascii="Times New Roman" w:hAnsi="Times New Roman" w:cs="Times New Roman"/>
          <w:sz w:val="27"/>
          <w:szCs w:val="27"/>
        </w:rPr>
        <w:tab/>
      </w:r>
      <w:proofErr w:type="spellStart"/>
      <w:r w:rsidRPr="00E70D0E">
        <w:rPr>
          <w:rFonts w:ascii="Times New Roman" w:hAnsi="Times New Roman" w:cs="Times New Roman"/>
          <w:sz w:val="27"/>
          <w:szCs w:val="27"/>
        </w:rPr>
        <w:t>Dimitrijs</w:t>
      </w:r>
      <w:proofErr w:type="spellEnd"/>
      <w:r w:rsidRPr="00E70D0E">
        <w:rPr>
          <w:rFonts w:ascii="Times New Roman" w:hAnsi="Times New Roman" w:cs="Times New Roman"/>
          <w:sz w:val="27"/>
          <w:szCs w:val="27"/>
        </w:rPr>
        <w:t xml:space="preserve"> </w:t>
      </w:r>
      <w:proofErr w:type="spellStart"/>
      <w:r w:rsidRPr="00E70D0E">
        <w:rPr>
          <w:rFonts w:ascii="Times New Roman" w:hAnsi="Times New Roman" w:cs="Times New Roman"/>
          <w:sz w:val="27"/>
          <w:szCs w:val="27"/>
        </w:rPr>
        <w:t>Trofimovs</w:t>
      </w:r>
      <w:proofErr w:type="spellEnd"/>
    </w:p>
    <w:p w14:paraId="548145CD" w14:textId="77777777" w:rsidR="002241CE" w:rsidRPr="00E70D0E" w:rsidRDefault="002241CE" w:rsidP="00EA7312">
      <w:pPr>
        <w:tabs>
          <w:tab w:val="left" w:pos="5955"/>
        </w:tabs>
        <w:spacing w:after="0" w:line="240" w:lineRule="auto"/>
        <w:jc w:val="both"/>
        <w:rPr>
          <w:rFonts w:ascii="Times New Roman" w:hAnsi="Times New Roman" w:cs="Times New Roman"/>
          <w:sz w:val="27"/>
          <w:szCs w:val="27"/>
        </w:rPr>
      </w:pPr>
    </w:p>
    <w:p w14:paraId="21590036" w14:textId="77777777" w:rsidR="00E70D0E" w:rsidRDefault="00E70D0E" w:rsidP="00EA7312">
      <w:pPr>
        <w:tabs>
          <w:tab w:val="left" w:pos="5955"/>
        </w:tabs>
        <w:spacing w:after="0" w:line="240" w:lineRule="auto"/>
        <w:jc w:val="both"/>
        <w:rPr>
          <w:rFonts w:ascii="Times New Roman" w:hAnsi="Times New Roman" w:cs="Times New Roman"/>
          <w:sz w:val="20"/>
          <w:szCs w:val="20"/>
        </w:rPr>
      </w:pPr>
    </w:p>
    <w:p w14:paraId="6E69D01C" w14:textId="77777777" w:rsidR="00E70D0E" w:rsidRDefault="00E70D0E" w:rsidP="00EA7312">
      <w:pPr>
        <w:tabs>
          <w:tab w:val="left" w:pos="5955"/>
        </w:tabs>
        <w:spacing w:after="0" w:line="240" w:lineRule="auto"/>
        <w:jc w:val="both"/>
        <w:rPr>
          <w:rFonts w:ascii="Times New Roman" w:hAnsi="Times New Roman" w:cs="Times New Roman"/>
          <w:sz w:val="20"/>
          <w:szCs w:val="20"/>
        </w:rPr>
      </w:pPr>
    </w:p>
    <w:p w14:paraId="6C61C0B9" w14:textId="77777777" w:rsidR="00E70D0E" w:rsidRDefault="00E70D0E" w:rsidP="00EA7312">
      <w:pPr>
        <w:tabs>
          <w:tab w:val="left" w:pos="5955"/>
        </w:tabs>
        <w:spacing w:after="0" w:line="240" w:lineRule="auto"/>
        <w:jc w:val="both"/>
        <w:rPr>
          <w:rFonts w:ascii="Times New Roman" w:hAnsi="Times New Roman" w:cs="Times New Roman"/>
          <w:sz w:val="20"/>
          <w:szCs w:val="20"/>
        </w:rPr>
      </w:pPr>
    </w:p>
    <w:p w14:paraId="7D2B7177" w14:textId="77777777" w:rsidR="00E70D0E" w:rsidRDefault="00E70D0E" w:rsidP="00EA7312">
      <w:pPr>
        <w:tabs>
          <w:tab w:val="left" w:pos="5955"/>
        </w:tabs>
        <w:spacing w:after="0" w:line="240" w:lineRule="auto"/>
        <w:jc w:val="both"/>
        <w:rPr>
          <w:rFonts w:ascii="Times New Roman" w:hAnsi="Times New Roman" w:cs="Times New Roman"/>
          <w:sz w:val="20"/>
          <w:szCs w:val="20"/>
        </w:rPr>
      </w:pPr>
    </w:p>
    <w:p w14:paraId="06ACD09B" w14:textId="77777777" w:rsidR="00E70D0E" w:rsidRDefault="00E70D0E" w:rsidP="00EA7312">
      <w:pPr>
        <w:tabs>
          <w:tab w:val="left" w:pos="5955"/>
        </w:tabs>
        <w:spacing w:after="0" w:line="240" w:lineRule="auto"/>
        <w:jc w:val="both"/>
        <w:rPr>
          <w:rFonts w:ascii="Times New Roman" w:hAnsi="Times New Roman" w:cs="Times New Roman"/>
          <w:sz w:val="20"/>
          <w:szCs w:val="20"/>
        </w:rPr>
      </w:pPr>
    </w:p>
    <w:p w14:paraId="2ECB6CDA" w14:textId="77777777" w:rsidR="00E70D0E" w:rsidRDefault="00E70D0E" w:rsidP="00EA7312">
      <w:pPr>
        <w:tabs>
          <w:tab w:val="left" w:pos="5955"/>
        </w:tabs>
        <w:spacing w:after="0" w:line="240" w:lineRule="auto"/>
        <w:jc w:val="both"/>
        <w:rPr>
          <w:rFonts w:ascii="Times New Roman" w:hAnsi="Times New Roman" w:cs="Times New Roman"/>
          <w:sz w:val="20"/>
          <w:szCs w:val="20"/>
        </w:rPr>
      </w:pPr>
    </w:p>
    <w:p w14:paraId="4D1BB6EB" w14:textId="77777777" w:rsidR="00E70D0E" w:rsidRDefault="00E70D0E" w:rsidP="00EA7312">
      <w:pPr>
        <w:tabs>
          <w:tab w:val="left" w:pos="5955"/>
        </w:tabs>
        <w:spacing w:after="0" w:line="240" w:lineRule="auto"/>
        <w:jc w:val="both"/>
        <w:rPr>
          <w:rFonts w:ascii="Times New Roman" w:hAnsi="Times New Roman" w:cs="Times New Roman"/>
          <w:sz w:val="20"/>
          <w:szCs w:val="20"/>
        </w:rPr>
      </w:pPr>
    </w:p>
    <w:p w14:paraId="3B453967" w14:textId="77777777" w:rsidR="00E70D0E" w:rsidRDefault="00E70D0E" w:rsidP="00EA7312">
      <w:pPr>
        <w:tabs>
          <w:tab w:val="left" w:pos="5955"/>
        </w:tabs>
        <w:spacing w:after="0" w:line="240" w:lineRule="auto"/>
        <w:jc w:val="both"/>
        <w:rPr>
          <w:rFonts w:ascii="Times New Roman" w:hAnsi="Times New Roman" w:cs="Times New Roman"/>
          <w:sz w:val="20"/>
          <w:szCs w:val="20"/>
        </w:rPr>
      </w:pPr>
    </w:p>
    <w:p w14:paraId="69B7EAB3" w14:textId="77777777" w:rsidR="00E70D0E" w:rsidRDefault="00E70D0E" w:rsidP="00EA7312">
      <w:pPr>
        <w:tabs>
          <w:tab w:val="left" w:pos="5955"/>
        </w:tabs>
        <w:spacing w:after="0" w:line="240" w:lineRule="auto"/>
        <w:jc w:val="both"/>
        <w:rPr>
          <w:rFonts w:ascii="Times New Roman" w:hAnsi="Times New Roman" w:cs="Times New Roman"/>
          <w:sz w:val="20"/>
          <w:szCs w:val="20"/>
        </w:rPr>
      </w:pPr>
    </w:p>
    <w:p w14:paraId="4FB3BD67" w14:textId="77777777" w:rsidR="00E70D0E" w:rsidRDefault="00E70D0E" w:rsidP="00EA7312">
      <w:pPr>
        <w:tabs>
          <w:tab w:val="left" w:pos="5955"/>
        </w:tabs>
        <w:spacing w:after="0" w:line="240" w:lineRule="auto"/>
        <w:jc w:val="both"/>
        <w:rPr>
          <w:rFonts w:ascii="Times New Roman" w:hAnsi="Times New Roman" w:cs="Times New Roman"/>
          <w:sz w:val="20"/>
          <w:szCs w:val="20"/>
        </w:rPr>
      </w:pPr>
    </w:p>
    <w:p w14:paraId="3D75F33B" w14:textId="77777777" w:rsidR="00E70D0E" w:rsidRDefault="00E70D0E" w:rsidP="00EA7312">
      <w:pPr>
        <w:tabs>
          <w:tab w:val="left" w:pos="5955"/>
        </w:tabs>
        <w:spacing w:after="0" w:line="240" w:lineRule="auto"/>
        <w:jc w:val="both"/>
        <w:rPr>
          <w:rFonts w:ascii="Times New Roman" w:hAnsi="Times New Roman" w:cs="Times New Roman"/>
          <w:sz w:val="20"/>
          <w:szCs w:val="20"/>
        </w:rPr>
      </w:pPr>
    </w:p>
    <w:p w14:paraId="7100FDF7" w14:textId="77777777" w:rsidR="00E70D0E" w:rsidRDefault="00E70D0E" w:rsidP="00EA7312">
      <w:pPr>
        <w:tabs>
          <w:tab w:val="left" w:pos="5955"/>
        </w:tabs>
        <w:spacing w:after="0" w:line="240" w:lineRule="auto"/>
        <w:jc w:val="both"/>
        <w:rPr>
          <w:rFonts w:ascii="Times New Roman" w:hAnsi="Times New Roman" w:cs="Times New Roman"/>
          <w:sz w:val="20"/>
          <w:szCs w:val="20"/>
        </w:rPr>
      </w:pPr>
    </w:p>
    <w:p w14:paraId="4E1BDD46" w14:textId="77777777" w:rsidR="00E70D0E" w:rsidRDefault="00E70D0E" w:rsidP="00EA7312">
      <w:pPr>
        <w:tabs>
          <w:tab w:val="left" w:pos="5955"/>
        </w:tabs>
        <w:spacing w:after="0" w:line="240" w:lineRule="auto"/>
        <w:jc w:val="both"/>
        <w:rPr>
          <w:rFonts w:ascii="Times New Roman" w:hAnsi="Times New Roman" w:cs="Times New Roman"/>
          <w:sz w:val="20"/>
          <w:szCs w:val="20"/>
        </w:rPr>
      </w:pPr>
    </w:p>
    <w:p w14:paraId="1E049987" w14:textId="77777777" w:rsidR="00E70D0E" w:rsidRDefault="00E70D0E" w:rsidP="00EA7312">
      <w:pPr>
        <w:tabs>
          <w:tab w:val="left" w:pos="5955"/>
        </w:tabs>
        <w:spacing w:after="0" w:line="240" w:lineRule="auto"/>
        <w:jc w:val="both"/>
        <w:rPr>
          <w:rFonts w:ascii="Times New Roman" w:hAnsi="Times New Roman" w:cs="Times New Roman"/>
          <w:sz w:val="20"/>
          <w:szCs w:val="20"/>
        </w:rPr>
      </w:pPr>
    </w:p>
    <w:p w14:paraId="31829461" w14:textId="77777777" w:rsidR="00E70D0E" w:rsidRDefault="00E70D0E" w:rsidP="00EA7312">
      <w:pPr>
        <w:tabs>
          <w:tab w:val="left" w:pos="5955"/>
        </w:tabs>
        <w:spacing w:after="0" w:line="240" w:lineRule="auto"/>
        <w:jc w:val="both"/>
        <w:rPr>
          <w:rFonts w:ascii="Times New Roman" w:hAnsi="Times New Roman" w:cs="Times New Roman"/>
          <w:sz w:val="20"/>
          <w:szCs w:val="20"/>
        </w:rPr>
      </w:pPr>
    </w:p>
    <w:p w14:paraId="7E5FADA6" w14:textId="77777777" w:rsidR="00EA7312" w:rsidRPr="00E70D0E" w:rsidRDefault="002241CE" w:rsidP="00EA7312">
      <w:pPr>
        <w:tabs>
          <w:tab w:val="left" w:pos="5955"/>
        </w:tabs>
        <w:spacing w:after="0" w:line="240" w:lineRule="auto"/>
        <w:jc w:val="both"/>
        <w:rPr>
          <w:rFonts w:ascii="Times New Roman" w:hAnsi="Times New Roman" w:cs="Times New Roman"/>
          <w:sz w:val="20"/>
          <w:szCs w:val="20"/>
        </w:rPr>
      </w:pPr>
      <w:proofErr w:type="spellStart"/>
      <w:r w:rsidRPr="00E70D0E">
        <w:rPr>
          <w:rFonts w:ascii="Times New Roman" w:hAnsi="Times New Roman" w:cs="Times New Roman"/>
          <w:sz w:val="20"/>
          <w:szCs w:val="20"/>
        </w:rPr>
        <w:t>Būmeistere</w:t>
      </w:r>
      <w:proofErr w:type="spellEnd"/>
      <w:r w:rsidR="00EA7312" w:rsidRPr="00E70D0E">
        <w:rPr>
          <w:rFonts w:ascii="Times New Roman" w:hAnsi="Times New Roman" w:cs="Times New Roman"/>
          <w:sz w:val="20"/>
          <w:szCs w:val="20"/>
        </w:rPr>
        <w:t xml:space="preserve"> 67829885</w:t>
      </w:r>
    </w:p>
    <w:p w14:paraId="65E88B10" w14:textId="606DA2F6" w:rsidR="006C49CC" w:rsidRPr="00E70D0E" w:rsidRDefault="00EA7312" w:rsidP="00EA7312">
      <w:pPr>
        <w:spacing w:after="0" w:line="240" w:lineRule="auto"/>
        <w:rPr>
          <w:rFonts w:ascii="Times New Roman" w:hAnsi="Times New Roman" w:cs="Times New Roman"/>
          <w:sz w:val="20"/>
          <w:szCs w:val="20"/>
        </w:rPr>
      </w:pPr>
      <w:r w:rsidRPr="00E70D0E">
        <w:rPr>
          <w:rFonts w:ascii="Times New Roman" w:hAnsi="Times New Roman" w:cs="Times New Roman"/>
          <w:sz w:val="20"/>
          <w:szCs w:val="20"/>
        </w:rPr>
        <w:t xml:space="preserve">anete.bumeistere@agentura.iem.gov.lv </w:t>
      </w:r>
      <w:bookmarkStart w:id="1" w:name="n-626535"/>
      <w:bookmarkStart w:id="2" w:name="626535"/>
      <w:bookmarkEnd w:id="1"/>
      <w:bookmarkEnd w:id="2"/>
    </w:p>
    <w:sectPr w:rsidR="006C49CC" w:rsidRPr="00E70D0E" w:rsidSect="0062333D">
      <w:headerReference w:type="default" r:id="rId9"/>
      <w:footerReference w:type="default" r:id="rId10"/>
      <w:footerReference w:type="first" r:id="rId11"/>
      <w:pgSz w:w="11906" w:h="16838"/>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1BFCD4" w14:textId="77777777" w:rsidR="000B09C3" w:rsidRDefault="000B09C3" w:rsidP="002241CE">
      <w:pPr>
        <w:spacing w:after="0" w:line="240" w:lineRule="auto"/>
      </w:pPr>
      <w:r>
        <w:separator/>
      </w:r>
    </w:p>
  </w:endnote>
  <w:endnote w:type="continuationSeparator" w:id="0">
    <w:p w14:paraId="0CB90FC4" w14:textId="77777777" w:rsidR="000B09C3" w:rsidRDefault="000B09C3" w:rsidP="002241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Segoe UI">
    <w:panose1 w:val="020B0502040204020203"/>
    <w:charset w:val="BA"/>
    <w:family w:val="swiss"/>
    <w:pitch w:val="variable"/>
    <w:sig w:usb0="E10022FF" w:usb1="C000E47F" w:usb2="00000029" w:usb3="00000000" w:csb0="000001D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D9D682" w14:textId="4420DDA3" w:rsidR="005D2852" w:rsidRPr="00E70D0E" w:rsidRDefault="00E70D0E" w:rsidP="00E70D0E">
    <w:pPr>
      <w:pStyle w:val="Footer"/>
    </w:pPr>
    <w:r w:rsidRPr="00E70D0E">
      <w:rPr>
        <w:rFonts w:ascii="Times New Roman" w:hAnsi="Times New Roman" w:cs="Times New Roman"/>
        <w:sz w:val="20"/>
        <w:szCs w:val="20"/>
      </w:rPr>
      <w:t>IEMAnot_280318_VSS_126</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0F7D3B" w14:textId="683FFB84" w:rsidR="005D2852" w:rsidRPr="00E70D0E" w:rsidRDefault="00E70D0E" w:rsidP="00E70D0E">
    <w:pPr>
      <w:pStyle w:val="Footer"/>
    </w:pPr>
    <w:r w:rsidRPr="00E70D0E">
      <w:rPr>
        <w:rFonts w:ascii="Times New Roman" w:hAnsi="Times New Roman" w:cs="Times New Roman"/>
        <w:sz w:val="20"/>
        <w:szCs w:val="20"/>
      </w:rPr>
      <w:t>IEMAnot_280318_VSS_126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81FE04" w14:textId="77777777" w:rsidR="000B09C3" w:rsidRDefault="000B09C3" w:rsidP="002241CE">
      <w:pPr>
        <w:spacing w:after="0" w:line="240" w:lineRule="auto"/>
      </w:pPr>
      <w:r>
        <w:separator/>
      </w:r>
    </w:p>
  </w:footnote>
  <w:footnote w:type="continuationSeparator" w:id="0">
    <w:p w14:paraId="44953B96" w14:textId="77777777" w:rsidR="000B09C3" w:rsidRDefault="000B09C3" w:rsidP="002241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9125965"/>
      <w:docPartObj>
        <w:docPartGallery w:val="Page Numbers (Top of Page)"/>
        <w:docPartUnique/>
      </w:docPartObj>
    </w:sdtPr>
    <w:sdtEndPr>
      <w:rPr>
        <w:noProof/>
      </w:rPr>
    </w:sdtEndPr>
    <w:sdtContent>
      <w:p w14:paraId="74DAAC10" w14:textId="2D04BC74" w:rsidR="005D2852" w:rsidRDefault="005D2852">
        <w:pPr>
          <w:pStyle w:val="Header"/>
          <w:jc w:val="center"/>
        </w:pPr>
        <w:r>
          <w:fldChar w:fldCharType="begin"/>
        </w:r>
        <w:r>
          <w:instrText xml:space="preserve"> PAGE   \* MERGEFORMAT </w:instrText>
        </w:r>
        <w:r>
          <w:fldChar w:fldCharType="separate"/>
        </w:r>
        <w:r w:rsidR="00E70D0E">
          <w:rPr>
            <w:noProof/>
          </w:rPr>
          <w:t>17</w:t>
        </w:r>
        <w:r>
          <w:rPr>
            <w:noProof/>
          </w:rPr>
          <w:fldChar w:fldCharType="end"/>
        </w:r>
      </w:p>
    </w:sdtContent>
  </w:sdt>
  <w:p w14:paraId="6246C6F0" w14:textId="77777777" w:rsidR="005D2852" w:rsidRDefault="005D285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A5F"/>
    <w:multiLevelType w:val="hybridMultilevel"/>
    <w:tmpl w:val="56F4229C"/>
    <w:lvl w:ilvl="0" w:tplc="2D4280EC">
      <w:start w:val="1"/>
      <w:numFmt w:val="decimal"/>
      <w:lvlText w:val="%1."/>
      <w:lvlJc w:val="left"/>
      <w:pPr>
        <w:ind w:left="1065" w:hanging="360"/>
      </w:pPr>
      <w:rPr>
        <w:rFonts w:hint="default"/>
      </w:rPr>
    </w:lvl>
    <w:lvl w:ilvl="1" w:tplc="04260019" w:tentative="1">
      <w:start w:val="1"/>
      <w:numFmt w:val="lowerLetter"/>
      <w:lvlText w:val="%2."/>
      <w:lvlJc w:val="left"/>
      <w:pPr>
        <w:ind w:left="1785" w:hanging="360"/>
      </w:pPr>
    </w:lvl>
    <w:lvl w:ilvl="2" w:tplc="0426001B" w:tentative="1">
      <w:start w:val="1"/>
      <w:numFmt w:val="lowerRoman"/>
      <w:lvlText w:val="%3."/>
      <w:lvlJc w:val="right"/>
      <w:pPr>
        <w:ind w:left="2505" w:hanging="180"/>
      </w:pPr>
    </w:lvl>
    <w:lvl w:ilvl="3" w:tplc="0426000F" w:tentative="1">
      <w:start w:val="1"/>
      <w:numFmt w:val="decimal"/>
      <w:lvlText w:val="%4."/>
      <w:lvlJc w:val="left"/>
      <w:pPr>
        <w:ind w:left="3225" w:hanging="360"/>
      </w:pPr>
    </w:lvl>
    <w:lvl w:ilvl="4" w:tplc="04260019" w:tentative="1">
      <w:start w:val="1"/>
      <w:numFmt w:val="lowerLetter"/>
      <w:lvlText w:val="%5."/>
      <w:lvlJc w:val="left"/>
      <w:pPr>
        <w:ind w:left="3945" w:hanging="360"/>
      </w:pPr>
    </w:lvl>
    <w:lvl w:ilvl="5" w:tplc="0426001B" w:tentative="1">
      <w:start w:val="1"/>
      <w:numFmt w:val="lowerRoman"/>
      <w:lvlText w:val="%6."/>
      <w:lvlJc w:val="right"/>
      <w:pPr>
        <w:ind w:left="4665" w:hanging="180"/>
      </w:pPr>
    </w:lvl>
    <w:lvl w:ilvl="6" w:tplc="0426000F" w:tentative="1">
      <w:start w:val="1"/>
      <w:numFmt w:val="decimal"/>
      <w:lvlText w:val="%7."/>
      <w:lvlJc w:val="left"/>
      <w:pPr>
        <w:ind w:left="5385" w:hanging="360"/>
      </w:pPr>
    </w:lvl>
    <w:lvl w:ilvl="7" w:tplc="04260019" w:tentative="1">
      <w:start w:val="1"/>
      <w:numFmt w:val="lowerLetter"/>
      <w:lvlText w:val="%8."/>
      <w:lvlJc w:val="left"/>
      <w:pPr>
        <w:ind w:left="6105" w:hanging="360"/>
      </w:pPr>
    </w:lvl>
    <w:lvl w:ilvl="8" w:tplc="0426001B" w:tentative="1">
      <w:start w:val="1"/>
      <w:numFmt w:val="lowerRoman"/>
      <w:lvlText w:val="%9."/>
      <w:lvlJc w:val="right"/>
      <w:pPr>
        <w:ind w:left="6825" w:hanging="180"/>
      </w:pPr>
    </w:lvl>
  </w:abstractNum>
  <w:abstractNum w:abstractNumId="1">
    <w:nsid w:val="12A20693"/>
    <w:multiLevelType w:val="multilevel"/>
    <w:tmpl w:val="D11A5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3996A37"/>
    <w:multiLevelType w:val="multilevel"/>
    <w:tmpl w:val="3DA8D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3C7736B"/>
    <w:multiLevelType w:val="hybridMultilevel"/>
    <w:tmpl w:val="5CD278E4"/>
    <w:lvl w:ilvl="0" w:tplc="0426000F">
      <w:start w:val="1"/>
      <w:numFmt w:val="decimal"/>
      <w:lvlText w:val="%1."/>
      <w:lvlJc w:val="left"/>
      <w:pPr>
        <w:ind w:left="639" w:hanging="360"/>
      </w:pPr>
    </w:lvl>
    <w:lvl w:ilvl="1" w:tplc="04260019" w:tentative="1">
      <w:start w:val="1"/>
      <w:numFmt w:val="lowerLetter"/>
      <w:lvlText w:val="%2."/>
      <w:lvlJc w:val="left"/>
      <w:pPr>
        <w:ind w:left="1359" w:hanging="360"/>
      </w:pPr>
    </w:lvl>
    <w:lvl w:ilvl="2" w:tplc="0426001B" w:tentative="1">
      <w:start w:val="1"/>
      <w:numFmt w:val="lowerRoman"/>
      <w:lvlText w:val="%3."/>
      <w:lvlJc w:val="right"/>
      <w:pPr>
        <w:ind w:left="2079" w:hanging="180"/>
      </w:pPr>
    </w:lvl>
    <w:lvl w:ilvl="3" w:tplc="0426000F" w:tentative="1">
      <w:start w:val="1"/>
      <w:numFmt w:val="decimal"/>
      <w:lvlText w:val="%4."/>
      <w:lvlJc w:val="left"/>
      <w:pPr>
        <w:ind w:left="2799" w:hanging="360"/>
      </w:pPr>
    </w:lvl>
    <w:lvl w:ilvl="4" w:tplc="04260019" w:tentative="1">
      <w:start w:val="1"/>
      <w:numFmt w:val="lowerLetter"/>
      <w:lvlText w:val="%5."/>
      <w:lvlJc w:val="left"/>
      <w:pPr>
        <w:ind w:left="3519" w:hanging="360"/>
      </w:pPr>
    </w:lvl>
    <w:lvl w:ilvl="5" w:tplc="0426001B" w:tentative="1">
      <w:start w:val="1"/>
      <w:numFmt w:val="lowerRoman"/>
      <w:lvlText w:val="%6."/>
      <w:lvlJc w:val="right"/>
      <w:pPr>
        <w:ind w:left="4239" w:hanging="180"/>
      </w:pPr>
    </w:lvl>
    <w:lvl w:ilvl="6" w:tplc="0426000F" w:tentative="1">
      <w:start w:val="1"/>
      <w:numFmt w:val="decimal"/>
      <w:lvlText w:val="%7."/>
      <w:lvlJc w:val="left"/>
      <w:pPr>
        <w:ind w:left="4959" w:hanging="360"/>
      </w:pPr>
    </w:lvl>
    <w:lvl w:ilvl="7" w:tplc="04260019" w:tentative="1">
      <w:start w:val="1"/>
      <w:numFmt w:val="lowerLetter"/>
      <w:lvlText w:val="%8."/>
      <w:lvlJc w:val="left"/>
      <w:pPr>
        <w:ind w:left="5679" w:hanging="360"/>
      </w:pPr>
    </w:lvl>
    <w:lvl w:ilvl="8" w:tplc="0426001B" w:tentative="1">
      <w:start w:val="1"/>
      <w:numFmt w:val="lowerRoman"/>
      <w:lvlText w:val="%9."/>
      <w:lvlJc w:val="right"/>
      <w:pPr>
        <w:ind w:left="6399" w:hanging="180"/>
      </w:pPr>
    </w:lvl>
  </w:abstractNum>
  <w:abstractNum w:abstractNumId="4">
    <w:nsid w:val="475B1F78"/>
    <w:multiLevelType w:val="multilevel"/>
    <w:tmpl w:val="DEA04C6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856" w:hanging="720"/>
      </w:pPr>
      <w:rPr>
        <w:rFonts w:hint="default"/>
      </w:rPr>
    </w:lvl>
    <w:lvl w:ilvl="3">
      <w:start w:val="1"/>
      <w:numFmt w:val="decimal"/>
      <w:lvlText w:val="%1.%2.%3.%4."/>
      <w:lvlJc w:val="left"/>
      <w:pPr>
        <w:ind w:left="924" w:hanging="720"/>
      </w:pPr>
      <w:rPr>
        <w:rFonts w:hint="default"/>
      </w:rPr>
    </w:lvl>
    <w:lvl w:ilvl="4">
      <w:start w:val="1"/>
      <w:numFmt w:val="decimal"/>
      <w:lvlText w:val="%1.%2.%3.%4.%5."/>
      <w:lvlJc w:val="left"/>
      <w:pPr>
        <w:ind w:left="1352" w:hanging="1080"/>
      </w:pPr>
      <w:rPr>
        <w:rFonts w:hint="default"/>
      </w:rPr>
    </w:lvl>
    <w:lvl w:ilvl="5">
      <w:start w:val="1"/>
      <w:numFmt w:val="decimal"/>
      <w:lvlText w:val="%1.%2.%3.%4.%5.%6."/>
      <w:lvlJc w:val="left"/>
      <w:pPr>
        <w:ind w:left="1420" w:hanging="1080"/>
      </w:pPr>
      <w:rPr>
        <w:rFonts w:hint="default"/>
      </w:rPr>
    </w:lvl>
    <w:lvl w:ilvl="6">
      <w:start w:val="1"/>
      <w:numFmt w:val="decimal"/>
      <w:lvlText w:val="%1.%2.%3.%4.%5.%6.%7."/>
      <w:lvlJc w:val="left"/>
      <w:pPr>
        <w:ind w:left="1848" w:hanging="1440"/>
      </w:pPr>
      <w:rPr>
        <w:rFonts w:hint="default"/>
      </w:rPr>
    </w:lvl>
    <w:lvl w:ilvl="7">
      <w:start w:val="1"/>
      <w:numFmt w:val="decimal"/>
      <w:lvlText w:val="%1.%2.%3.%4.%5.%6.%7.%8."/>
      <w:lvlJc w:val="left"/>
      <w:pPr>
        <w:ind w:left="1916" w:hanging="1440"/>
      </w:pPr>
      <w:rPr>
        <w:rFonts w:hint="default"/>
      </w:rPr>
    </w:lvl>
    <w:lvl w:ilvl="8">
      <w:start w:val="1"/>
      <w:numFmt w:val="decimal"/>
      <w:lvlText w:val="%1.%2.%3.%4.%5.%6.%7.%8.%9."/>
      <w:lvlJc w:val="left"/>
      <w:pPr>
        <w:ind w:left="2344" w:hanging="1800"/>
      </w:pPr>
      <w:rPr>
        <w:rFonts w:hint="default"/>
      </w:rPr>
    </w:lvl>
  </w:abstractNum>
  <w:abstractNum w:abstractNumId="5">
    <w:nsid w:val="553A67DA"/>
    <w:multiLevelType w:val="hybridMultilevel"/>
    <w:tmpl w:val="F4D411B8"/>
    <w:lvl w:ilvl="0" w:tplc="1FC08FE6">
      <w:start w:val="1"/>
      <w:numFmt w:val="decimal"/>
      <w:lvlText w:val="%1."/>
      <w:lvlJc w:val="left"/>
      <w:pPr>
        <w:ind w:left="1494"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6">
    <w:nsid w:val="58FD2F02"/>
    <w:multiLevelType w:val="multilevel"/>
    <w:tmpl w:val="52A86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9E56A43"/>
    <w:multiLevelType w:val="hybridMultilevel"/>
    <w:tmpl w:val="44083BC2"/>
    <w:lvl w:ilvl="0" w:tplc="AD0AEE66">
      <w:start w:val="1"/>
      <w:numFmt w:val="decimal"/>
      <w:lvlText w:val="%1."/>
      <w:lvlJc w:val="left"/>
      <w:pPr>
        <w:ind w:left="1785" w:hanging="1065"/>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8">
    <w:nsid w:val="67C365EC"/>
    <w:multiLevelType w:val="multilevel"/>
    <w:tmpl w:val="D35C2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8"/>
  </w:num>
  <w:num w:numId="4">
    <w:abstractNumId w:val="6"/>
  </w:num>
  <w:num w:numId="5">
    <w:abstractNumId w:val="7"/>
  </w:num>
  <w:num w:numId="6">
    <w:abstractNumId w:val="5"/>
  </w:num>
  <w:num w:numId="7">
    <w:abstractNumId w:val="3"/>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anta Šaicāne">
    <w15:presenceInfo w15:providerId="None" w15:userId="Santa Šaicān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49CC"/>
    <w:rsid w:val="00017EC6"/>
    <w:rsid w:val="00096E22"/>
    <w:rsid w:val="000B09C3"/>
    <w:rsid w:val="000E0C05"/>
    <w:rsid w:val="001433CF"/>
    <w:rsid w:val="00174A58"/>
    <w:rsid w:val="001A02ED"/>
    <w:rsid w:val="001B44B2"/>
    <w:rsid w:val="001C46D0"/>
    <w:rsid w:val="002241CE"/>
    <w:rsid w:val="0030148E"/>
    <w:rsid w:val="00317747"/>
    <w:rsid w:val="003E40D9"/>
    <w:rsid w:val="00406111"/>
    <w:rsid w:val="004248C5"/>
    <w:rsid w:val="00466875"/>
    <w:rsid w:val="004911A3"/>
    <w:rsid w:val="00504ECD"/>
    <w:rsid w:val="00513340"/>
    <w:rsid w:val="005A0732"/>
    <w:rsid w:val="005B5261"/>
    <w:rsid w:val="005D189B"/>
    <w:rsid w:val="005D2852"/>
    <w:rsid w:val="005D4DFD"/>
    <w:rsid w:val="0062333D"/>
    <w:rsid w:val="00660D65"/>
    <w:rsid w:val="00684521"/>
    <w:rsid w:val="006A76B0"/>
    <w:rsid w:val="006C49CC"/>
    <w:rsid w:val="006E0F54"/>
    <w:rsid w:val="0081612F"/>
    <w:rsid w:val="00822F9A"/>
    <w:rsid w:val="00826D25"/>
    <w:rsid w:val="008E2589"/>
    <w:rsid w:val="00955021"/>
    <w:rsid w:val="009744A6"/>
    <w:rsid w:val="009B5A4E"/>
    <w:rsid w:val="009E2873"/>
    <w:rsid w:val="009E63AB"/>
    <w:rsid w:val="009F6303"/>
    <w:rsid w:val="00A90D4D"/>
    <w:rsid w:val="00B22776"/>
    <w:rsid w:val="00BE4AB1"/>
    <w:rsid w:val="00C61BA8"/>
    <w:rsid w:val="00C7787A"/>
    <w:rsid w:val="00D05049"/>
    <w:rsid w:val="00D55D3B"/>
    <w:rsid w:val="00D967A6"/>
    <w:rsid w:val="00DA5299"/>
    <w:rsid w:val="00DB6356"/>
    <w:rsid w:val="00E211D9"/>
    <w:rsid w:val="00E5616C"/>
    <w:rsid w:val="00E70D0E"/>
    <w:rsid w:val="00EA7312"/>
    <w:rsid w:val="00F36FB5"/>
    <w:rsid w:val="00F56766"/>
    <w:rsid w:val="00F97CB8"/>
    <w:rsid w:val="00FC575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urn:schemas-tilde-lv/tildestengine" w:name="firmas"/>
  <w:smartTagType w:namespaceuri="schemas-tilde-lv/tildestengine" w:name="veidnes"/>
  <w:shapeDefaults>
    <o:shapedefaults v:ext="edit" spidmax="1026"/>
    <o:shapelayout v:ext="edit">
      <o:idmap v:ext="edit" data="1"/>
    </o:shapelayout>
  </w:shapeDefaults>
  <w:decimalSymbol w:val="."/>
  <w:listSeparator w:val=";"/>
  <w14:docId w14:val="068B3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5D4DFD"/>
    <w:pPr>
      <w:keepNext/>
      <w:spacing w:after="0" w:line="240" w:lineRule="auto"/>
      <w:jc w:val="center"/>
      <w:outlineLvl w:val="1"/>
    </w:pPr>
    <w:rPr>
      <w:rFonts w:ascii="Times New Roman" w:eastAsia="Times New Roman" w:hAnsi="Times New Roman" w:cs="Times New Roman"/>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binvisible">
    <w:name w:val="fb_invisible"/>
    <w:basedOn w:val="Normal"/>
    <w:rsid w:val="006C49CC"/>
    <w:pPr>
      <w:spacing w:before="100" w:beforeAutospacing="1" w:after="100" w:afterAutospacing="1" w:line="240" w:lineRule="auto"/>
    </w:pPr>
    <w:rPr>
      <w:rFonts w:ascii="Times New Roman" w:eastAsia="Times New Roman" w:hAnsi="Times New Roman" w:cs="Times New Roman"/>
      <w:vanish/>
      <w:sz w:val="24"/>
      <w:szCs w:val="24"/>
      <w:lang w:eastAsia="lv-LV"/>
    </w:rPr>
  </w:style>
  <w:style w:type="paragraph" w:customStyle="1" w:styleId="fbreset">
    <w:name w:val="fb_reset"/>
    <w:basedOn w:val="Normal"/>
    <w:rsid w:val="006C49CC"/>
    <w:pPr>
      <w:spacing w:after="0" w:line="240" w:lineRule="auto"/>
    </w:pPr>
    <w:rPr>
      <w:rFonts w:ascii="Tahoma" w:eastAsia="Times New Roman" w:hAnsi="Tahoma" w:cs="Tahoma"/>
      <w:color w:val="000000"/>
      <w:sz w:val="17"/>
      <w:szCs w:val="17"/>
      <w:lang w:eastAsia="lv-LV"/>
    </w:rPr>
  </w:style>
  <w:style w:type="paragraph" w:customStyle="1" w:styleId="fbdialogadvanced">
    <w:name w:val="fb_dialog_advanced"/>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dialogcontent">
    <w:name w:val="fb_dialog_content"/>
    <w:basedOn w:val="Normal"/>
    <w:rsid w:val="006C49CC"/>
    <w:pPr>
      <w:shd w:val="clear" w:color="auto" w:fill="FFFFFF"/>
      <w:spacing w:before="100" w:beforeAutospacing="1" w:after="100" w:afterAutospacing="1" w:line="240" w:lineRule="auto"/>
    </w:pPr>
    <w:rPr>
      <w:rFonts w:ascii="Times New Roman" w:eastAsia="Times New Roman" w:hAnsi="Times New Roman" w:cs="Times New Roman"/>
      <w:color w:val="333333"/>
      <w:sz w:val="24"/>
      <w:szCs w:val="24"/>
      <w:lang w:eastAsia="lv-LV"/>
    </w:rPr>
  </w:style>
  <w:style w:type="paragraph" w:customStyle="1" w:styleId="fbdialogcloseicon">
    <w:name w:val="fb_dialog_close_icon"/>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dialogpadding">
    <w:name w:val="fb_dialog_padding"/>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dialogloader">
    <w:name w:val="fb_dialog_loader"/>
    <w:basedOn w:val="Normal"/>
    <w:rsid w:val="006C49CC"/>
    <w:pPr>
      <w:pBdr>
        <w:top w:val="single" w:sz="6" w:space="15" w:color="606060"/>
        <w:left w:val="single" w:sz="6" w:space="15" w:color="606060"/>
        <w:bottom w:val="single" w:sz="6" w:space="15" w:color="606060"/>
        <w:right w:val="single" w:sz="6" w:space="15" w:color="606060"/>
      </w:pBdr>
      <w:shd w:val="clear" w:color="auto" w:fill="F6F7F9"/>
      <w:spacing w:before="100" w:beforeAutospacing="1" w:after="100" w:afterAutospacing="1" w:line="240" w:lineRule="auto"/>
    </w:pPr>
    <w:rPr>
      <w:rFonts w:ascii="Times New Roman" w:eastAsia="Times New Roman" w:hAnsi="Times New Roman" w:cs="Times New Roman"/>
      <w:sz w:val="36"/>
      <w:szCs w:val="36"/>
      <w:lang w:eastAsia="lv-LV"/>
    </w:rPr>
  </w:style>
  <w:style w:type="paragraph" w:customStyle="1" w:styleId="fbdialogtopleft">
    <w:name w:val="fb_dialog_top_left"/>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dialogtopright">
    <w:name w:val="fb_dialog_top_right"/>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dialogbottomleft">
    <w:name w:val="fb_dialog_bottom_left"/>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dialogbottomright">
    <w:name w:val="fb_dialog_bottom_right"/>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dialogvertleft">
    <w:name w:val="fb_dialog_vert_left"/>
    <w:basedOn w:val="Normal"/>
    <w:rsid w:val="006C49CC"/>
    <w:pPr>
      <w:shd w:val="clear" w:color="auto" w:fill="525252"/>
      <w:spacing w:before="100" w:beforeAutospacing="1" w:after="100" w:afterAutospacing="1" w:line="240" w:lineRule="auto"/>
      <w:ind w:left="-150"/>
    </w:pPr>
    <w:rPr>
      <w:rFonts w:ascii="Times New Roman" w:eastAsia="Times New Roman" w:hAnsi="Times New Roman" w:cs="Times New Roman"/>
      <w:sz w:val="24"/>
      <w:szCs w:val="24"/>
      <w:lang w:eastAsia="lv-LV"/>
    </w:rPr>
  </w:style>
  <w:style w:type="paragraph" w:customStyle="1" w:styleId="fbdialogvertright">
    <w:name w:val="fb_dialog_vert_right"/>
    <w:basedOn w:val="Normal"/>
    <w:rsid w:val="006C49CC"/>
    <w:pPr>
      <w:shd w:val="clear" w:color="auto" w:fill="525252"/>
      <w:spacing w:before="100" w:beforeAutospacing="1" w:after="100" w:afterAutospacing="1" w:line="240" w:lineRule="auto"/>
      <w:ind w:right="-150"/>
    </w:pPr>
    <w:rPr>
      <w:rFonts w:ascii="Times New Roman" w:eastAsia="Times New Roman" w:hAnsi="Times New Roman" w:cs="Times New Roman"/>
      <w:sz w:val="24"/>
      <w:szCs w:val="24"/>
      <w:lang w:eastAsia="lv-LV"/>
    </w:rPr>
  </w:style>
  <w:style w:type="paragraph" w:customStyle="1" w:styleId="fbdialoghoriztop">
    <w:name w:val="fb_dialog_horiz_top"/>
    <w:basedOn w:val="Normal"/>
    <w:rsid w:val="006C49CC"/>
    <w:pPr>
      <w:shd w:val="clear" w:color="auto" w:fill="525252"/>
      <w:spacing w:after="100" w:afterAutospacing="1" w:line="240" w:lineRule="auto"/>
    </w:pPr>
    <w:rPr>
      <w:rFonts w:ascii="Times New Roman" w:eastAsia="Times New Roman" w:hAnsi="Times New Roman" w:cs="Times New Roman"/>
      <w:sz w:val="24"/>
      <w:szCs w:val="24"/>
      <w:lang w:eastAsia="lv-LV"/>
    </w:rPr>
  </w:style>
  <w:style w:type="paragraph" w:customStyle="1" w:styleId="fbdialoghorizbottom">
    <w:name w:val="fb_dialog_horiz_bottom"/>
    <w:basedOn w:val="Normal"/>
    <w:rsid w:val="006C49CC"/>
    <w:pPr>
      <w:shd w:val="clear" w:color="auto" w:fill="525252"/>
      <w:spacing w:before="100" w:beforeAutospacing="1" w:after="0" w:line="240" w:lineRule="auto"/>
    </w:pPr>
    <w:rPr>
      <w:rFonts w:ascii="Times New Roman" w:eastAsia="Times New Roman" w:hAnsi="Times New Roman" w:cs="Times New Roman"/>
      <w:sz w:val="24"/>
      <w:szCs w:val="24"/>
      <w:lang w:eastAsia="lv-LV"/>
    </w:rPr>
  </w:style>
  <w:style w:type="paragraph" w:customStyle="1" w:styleId="fbdialogiframe">
    <w:name w:val="fb_dialog_iframe"/>
    <w:basedOn w:val="Normal"/>
    <w:rsid w:val="006C49CC"/>
    <w:pPr>
      <w:spacing w:before="100" w:beforeAutospacing="1" w:after="100" w:afterAutospacing="1" w:line="0" w:lineRule="auto"/>
    </w:pPr>
    <w:rPr>
      <w:rFonts w:ascii="Times New Roman" w:eastAsia="Times New Roman" w:hAnsi="Times New Roman" w:cs="Times New Roman"/>
      <w:sz w:val="24"/>
      <w:szCs w:val="24"/>
      <w:lang w:eastAsia="lv-LV"/>
    </w:rPr>
  </w:style>
  <w:style w:type="paragraph" w:customStyle="1" w:styleId="fbiframewidgetfluid">
    <w:name w:val="fb_iframe_widget_fluid"/>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invisibleflow">
    <w:name w:val="fb_invisible_flow"/>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mobileoverlayactive">
    <w:name w:val="fb_mobile_overlay_active"/>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dialogtitle">
    <w:name w:val="dialog_title"/>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dialogtitlespan">
    <w:name w:val="dialog_title&gt;span"/>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dialogheader">
    <w:name w:val="dialog_header"/>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touchablebutton">
    <w:name w:val="touchable_button"/>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dialogcontent">
    <w:name w:val="dialog_content"/>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dialogfooter">
    <w:name w:val="dialog_footer"/>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loader">
    <w:name w:val="fb_loader"/>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headercenter">
    <w:name w:val="header_center"/>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dialogtitle1">
    <w:name w:val="dialog_title1"/>
    <w:basedOn w:val="Normal"/>
    <w:rsid w:val="006C49CC"/>
    <w:pPr>
      <w:pBdr>
        <w:top w:val="single" w:sz="6" w:space="0" w:color="365899"/>
        <w:left w:val="single" w:sz="6" w:space="0" w:color="365899"/>
        <w:bottom w:val="single" w:sz="6" w:space="0" w:color="365899"/>
        <w:right w:val="single" w:sz="6" w:space="0" w:color="365899"/>
      </w:pBdr>
      <w:shd w:val="clear" w:color="auto" w:fill="6D84B4"/>
      <w:spacing w:after="0" w:line="240" w:lineRule="auto"/>
    </w:pPr>
    <w:rPr>
      <w:rFonts w:ascii="Times New Roman" w:eastAsia="Times New Roman" w:hAnsi="Times New Roman" w:cs="Times New Roman"/>
      <w:b/>
      <w:bCs/>
      <w:color w:val="FFFFFF"/>
      <w:sz w:val="21"/>
      <w:szCs w:val="21"/>
      <w:lang w:eastAsia="lv-LV"/>
    </w:rPr>
  </w:style>
  <w:style w:type="paragraph" w:customStyle="1" w:styleId="dialogtitlespan1">
    <w:name w:val="dialog_title&gt;span1"/>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NormalWeb">
    <w:name w:val="Normal (Web)"/>
    <w:basedOn w:val="Normal"/>
    <w:uiPriority w:val="99"/>
    <w:semiHidden/>
    <w:unhideWhenUsed/>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dialogheader1">
    <w:name w:val="dialog_header1"/>
    <w:basedOn w:val="Normal"/>
    <w:rsid w:val="006C49CC"/>
    <w:pPr>
      <w:pBdr>
        <w:bottom w:val="single" w:sz="6" w:space="0" w:color="1D4088"/>
      </w:pBdr>
      <w:spacing w:before="100" w:beforeAutospacing="1" w:after="100" w:afterAutospacing="1" w:line="240" w:lineRule="auto"/>
      <w:textAlignment w:val="center"/>
    </w:pPr>
    <w:rPr>
      <w:rFonts w:ascii="Helvetica" w:eastAsia="Times New Roman" w:hAnsi="Helvetica" w:cs="Helvetica"/>
      <w:b/>
      <w:bCs/>
      <w:color w:val="FFFFFF"/>
      <w:sz w:val="21"/>
      <w:szCs w:val="21"/>
      <w:lang w:eastAsia="lv-LV"/>
    </w:rPr>
  </w:style>
  <w:style w:type="paragraph" w:customStyle="1" w:styleId="touchablebutton1">
    <w:name w:val="touchable_button1"/>
    <w:basedOn w:val="Normal"/>
    <w:rsid w:val="006C49CC"/>
    <w:pPr>
      <w:pBdr>
        <w:top w:val="single" w:sz="6" w:space="3" w:color="29487D"/>
        <w:left w:val="single" w:sz="6" w:space="9" w:color="29487D"/>
        <w:bottom w:val="single" w:sz="6" w:space="3" w:color="29487D"/>
        <w:right w:val="single" w:sz="6" w:space="9" w:color="29487D"/>
      </w:pBdr>
      <w:spacing w:before="45" w:after="100" w:afterAutospacing="1" w:line="270" w:lineRule="atLeast"/>
    </w:pPr>
    <w:rPr>
      <w:rFonts w:ascii="Times New Roman" w:eastAsia="Times New Roman" w:hAnsi="Times New Roman" w:cs="Times New Roman"/>
      <w:sz w:val="24"/>
      <w:szCs w:val="24"/>
      <w:lang w:eastAsia="lv-LV"/>
    </w:rPr>
  </w:style>
  <w:style w:type="paragraph" w:customStyle="1" w:styleId="headercenter1">
    <w:name w:val="header_center1"/>
    <w:basedOn w:val="Normal"/>
    <w:rsid w:val="006C49CC"/>
    <w:pPr>
      <w:spacing w:before="100" w:beforeAutospacing="1" w:after="100" w:afterAutospacing="1" w:line="270" w:lineRule="atLeast"/>
      <w:jc w:val="center"/>
      <w:textAlignment w:val="center"/>
    </w:pPr>
    <w:rPr>
      <w:rFonts w:ascii="Times New Roman" w:eastAsia="Times New Roman" w:hAnsi="Times New Roman" w:cs="Times New Roman"/>
      <w:b/>
      <w:bCs/>
      <w:color w:val="FFFFFF"/>
      <w:sz w:val="24"/>
      <w:szCs w:val="24"/>
      <w:lang w:eastAsia="lv-LV"/>
    </w:rPr>
  </w:style>
  <w:style w:type="paragraph" w:customStyle="1" w:styleId="dialogcontent1">
    <w:name w:val="dialog_content1"/>
    <w:basedOn w:val="Normal"/>
    <w:rsid w:val="006C49CC"/>
    <w:pPr>
      <w:pBdr>
        <w:top w:val="single" w:sz="2" w:space="0" w:color="555555"/>
        <w:left w:val="single" w:sz="6" w:space="0" w:color="555555"/>
        <w:bottom w:val="single" w:sz="2" w:space="0" w:color="555555"/>
        <w:right w:val="single" w:sz="6" w:space="0" w:color="555555"/>
      </w:pBd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dialogfooter1">
    <w:name w:val="dialog_footer1"/>
    <w:basedOn w:val="Normal"/>
    <w:rsid w:val="006C49CC"/>
    <w:pPr>
      <w:pBdr>
        <w:top w:val="single" w:sz="6" w:space="0" w:color="CCCCCC"/>
        <w:left w:val="single" w:sz="6" w:space="0" w:color="555555"/>
        <w:bottom w:val="single" w:sz="6" w:space="0" w:color="555555"/>
        <w:right w:val="single" w:sz="6" w:space="0" w:color="555555"/>
      </w:pBdr>
      <w:shd w:val="clear" w:color="auto" w:fill="F6F7F9"/>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loader1">
    <w:name w:val="fb_loader1"/>
    <w:basedOn w:val="Normal"/>
    <w:rsid w:val="006C49CC"/>
    <w:pPr>
      <w:spacing w:before="100" w:beforeAutospacing="1" w:after="100" w:afterAutospacing="1" w:line="240" w:lineRule="auto"/>
      <w:ind w:left="-240"/>
    </w:pPr>
    <w:rPr>
      <w:rFonts w:ascii="Times New Roman" w:eastAsia="Times New Roman" w:hAnsi="Times New Roman" w:cs="Times New Roman"/>
      <w:sz w:val="24"/>
      <w:szCs w:val="24"/>
      <w:lang w:eastAsia="lv-LV"/>
    </w:rPr>
  </w:style>
  <w:style w:type="paragraph" w:customStyle="1" w:styleId="tvhtml">
    <w:name w:val="tv_html"/>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yperlink">
    <w:name w:val="Hyperlink"/>
    <w:basedOn w:val="DefaultParagraphFont"/>
    <w:uiPriority w:val="99"/>
    <w:semiHidden/>
    <w:unhideWhenUsed/>
    <w:rsid w:val="006C49CC"/>
    <w:rPr>
      <w:color w:val="0000FF"/>
      <w:u w:val="single"/>
    </w:rPr>
  </w:style>
  <w:style w:type="character" w:styleId="FollowedHyperlink">
    <w:name w:val="FollowedHyperlink"/>
    <w:basedOn w:val="DefaultParagraphFont"/>
    <w:uiPriority w:val="99"/>
    <w:semiHidden/>
    <w:unhideWhenUsed/>
    <w:rsid w:val="006C49CC"/>
    <w:rPr>
      <w:color w:val="800080"/>
      <w:u w:val="single"/>
    </w:rPr>
  </w:style>
  <w:style w:type="character" w:customStyle="1" w:styleId="blue">
    <w:name w:val="blue"/>
    <w:basedOn w:val="DefaultParagraphFont"/>
    <w:rsid w:val="006C49CC"/>
  </w:style>
  <w:style w:type="character" w:customStyle="1" w:styleId="fcw">
    <w:name w:val="fcw"/>
    <w:basedOn w:val="DefaultParagraphFont"/>
    <w:rsid w:val="006C49CC"/>
  </w:style>
  <w:style w:type="character" w:customStyle="1" w:styleId="Heading2Char">
    <w:name w:val="Heading 2 Char"/>
    <w:basedOn w:val="DefaultParagraphFont"/>
    <w:link w:val="Heading2"/>
    <w:rsid w:val="005D4DFD"/>
    <w:rPr>
      <w:rFonts w:ascii="Times New Roman" w:eastAsia="Times New Roman" w:hAnsi="Times New Roman" w:cs="Times New Roman"/>
      <w:sz w:val="28"/>
      <w:szCs w:val="20"/>
    </w:rPr>
  </w:style>
  <w:style w:type="paragraph" w:styleId="ListParagraph">
    <w:name w:val="List Paragraph"/>
    <w:basedOn w:val="Normal"/>
    <w:uiPriority w:val="34"/>
    <w:qFormat/>
    <w:rsid w:val="00EA7312"/>
    <w:pPr>
      <w:spacing w:after="0" w:line="240" w:lineRule="auto"/>
      <w:ind w:left="720"/>
      <w:contextualSpacing/>
    </w:pPr>
    <w:rPr>
      <w:rFonts w:ascii="Times New Roman" w:eastAsia="Times New Roman" w:hAnsi="Times New Roman" w:cs="Times New Roman"/>
      <w:sz w:val="24"/>
      <w:szCs w:val="24"/>
      <w:lang w:val="en-GB"/>
    </w:rPr>
  </w:style>
  <w:style w:type="paragraph" w:styleId="Header">
    <w:name w:val="header"/>
    <w:basedOn w:val="Normal"/>
    <w:link w:val="HeaderChar"/>
    <w:uiPriority w:val="99"/>
    <w:unhideWhenUsed/>
    <w:rsid w:val="002241CE"/>
    <w:pPr>
      <w:tabs>
        <w:tab w:val="center" w:pos="4153"/>
        <w:tab w:val="right" w:pos="8306"/>
      </w:tabs>
      <w:spacing w:after="0" w:line="240" w:lineRule="auto"/>
    </w:pPr>
  </w:style>
  <w:style w:type="character" w:customStyle="1" w:styleId="HeaderChar">
    <w:name w:val="Header Char"/>
    <w:basedOn w:val="DefaultParagraphFont"/>
    <w:link w:val="Header"/>
    <w:uiPriority w:val="99"/>
    <w:rsid w:val="002241CE"/>
  </w:style>
  <w:style w:type="paragraph" w:styleId="Footer">
    <w:name w:val="footer"/>
    <w:basedOn w:val="Normal"/>
    <w:link w:val="FooterChar"/>
    <w:uiPriority w:val="99"/>
    <w:unhideWhenUsed/>
    <w:rsid w:val="002241CE"/>
    <w:pPr>
      <w:tabs>
        <w:tab w:val="center" w:pos="4153"/>
        <w:tab w:val="right" w:pos="8306"/>
      </w:tabs>
      <w:spacing w:after="0" w:line="240" w:lineRule="auto"/>
    </w:pPr>
  </w:style>
  <w:style w:type="character" w:customStyle="1" w:styleId="FooterChar">
    <w:name w:val="Footer Char"/>
    <w:basedOn w:val="DefaultParagraphFont"/>
    <w:link w:val="Footer"/>
    <w:uiPriority w:val="99"/>
    <w:rsid w:val="002241CE"/>
  </w:style>
  <w:style w:type="paragraph" w:styleId="BalloonText">
    <w:name w:val="Balloon Text"/>
    <w:basedOn w:val="Normal"/>
    <w:link w:val="BalloonTextChar"/>
    <w:uiPriority w:val="99"/>
    <w:semiHidden/>
    <w:unhideWhenUsed/>
    <w:rsid w:val="009E28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2873"/>
    <w:rPr>
      <w:rFonts w:ascii="Segoe UI" w:hAnsi="Segoe UI" w:cs="Segoe UI"/>
      <w:sz w:val="18"/>
      <w:szCs w:val="18"/>
    </w:rPr>
  </w:style>
  <w:style w:type="character" w:styleId="CommentReference">
    <w:name w:val="annotation reference"/>
    <w:basedOn w:val="DefaultParagraphFont"/>
    <w:uiPriority w:val="99"/>
    <w:semiHidden/>
    <w:unhideWhenUsed/>
    <w:rsid w:val="00504ECD"/>
    <w:rPr>
      <w:sz w:val="16"/>
      <w:szCs w:val="16"/>
    </w:rPr>
  </w:style>
  <w:style w:type="paragraph" w:styleId="CommentText">
    <w:name w:val="annotation text"/>
    <w:basedOn w:val="Normal"/>
    <w:link w:val="CommentTextChar"/>
    <w:uiPriority w:val="99"/>
    <w:semiHidden/>
    <w:unhideWhenUsed/>
    <w:rsid w:val="00504ECD"/>
    <w:pPr>
      <w:spacing w:line="240" w:lineRule="auto"/>
    </w:pPr>
    <w:rPr>
      <w:sz w:val="20"/>
      <w:szCs w:val="20"/>
    </w:rPr>
  </w:style>
  <w:style w:type="character" w:customStyle="1" w:styleId="CommentTextChar">
    <w:name w:val="Comment Text Char"/>
    <w:basedOn w:val="DefaultParagraphFont"/>
    <w:link w:val="CommentText"/>
    <w:uiPriority w:val="99"/>
    <w:semiHidden/>
    <w:rsid w:val="00504ECD"/>
    <w:rPr>
      <w:sz w:val="20"/>
      <w:szCs w:val="20"/>
    </w:rPr>
  </w:style>
  <w:style w:type="paragraph" w:styleId="CommentSubject">
    <w:name w:val="annotation subject"/>
    <w:basedOn w:val="CommentText"/>
    <w:next w:val="CommentText"/>
    <w:link w:val="CommentSubjectChar"/>
    <w:uiPriority w:val="99"/>
    <w:semiHidden/>
    <w:unhideWhenUsed/>
    <w:rsid w:val="00504ECD"/>
    <w:rPr>
      <w:b/>
      <w:bCs/>
    </w:rPr>
  </w:style>
  <w:style w:type="character" w:customStyle="1" w:styleId="CommentSubjectChar">
    <w:name w:val="Comment Subject Char"/>
    <w:basedOn w:val="CommentTextChar"/>
    <w:link w:val="CommentSubject"/>
    <w:uiPriority w:val="99"/>
    <w:semiHidden/>
    <w:rsid w:val="00504ECD"/>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5D4DFD"/>
    <w:pPr>
      <w:keepNext/>
      <w:spacing w:after="0" w:line="240" w:lineRule="auto"/>
      <w:jc w:val="center"/>
      <w:outlineLvl w:val="1"/>
    </w:pPr>
    <w:rPr>
      <w:rFonts w:ascii="Times New Roman" w:eastAsia="Times New Roman" w:hAnsi="Times New Roman" w:cs="Times New Roman"/>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binvisible">
    <w:name w:val="fb_invisible"/>
    <w:basedOn w:val="Normal"/>
    <w:rsid w:val="006C49CC"/>
    <w:pPr>
      <w:spacing w:before="100" w:beforeAutospacing="1" w:after="100" w:afterAutospacing="1" w:line="240" w:lineRule="auto"/>
    </w:pPr>
    <w:rPr>
      <w:rFonts w:ascii="Times New Roman" w:eastAsia="Times New Roman" w:hAnsi="Times New Roman" w:cs="Times New Roman"/>
      <w:vanish/>
      <w:sz w:val="24"/>
      <w:szCs w:val="24"/>
      <w:lang w:eastAsia="lv-LV"/>
    </w:rPr>
  </w:style>
  <w:style w:type="paragraph" w:customStyle="1" w:styleId="fbreset">
    <w:name w:val="fb_reset"/>
    <w:basedOn w:val="Normal"/>
    <w:rsid w:val="006C49CC"/>
    <w:pPr>
      <w:spacing w:after="0" w:line="240" w:lineRule="auto"/>
    </w:pPr>
    <w:rPr>
      <w:rFonts w:ascii="Tahoma" w:eastAsia="Times New Roman" w:hAnsi="Tahoma" w:cs="Tahoma"/>
      <w:color w:val="000000"/>
      <w:sz w:val="17"/>
      <w:szCs w:val="17"/>
      <w:lang w:eastAsia="lv-LV"/>
    </w:rPr>
  </w:style>
  <w:style w:type="paragraph" w:customStyle="1" w:styleId="fbdialogadvanced">
    <w:name w:val="fb_dialog_advanced"/>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dialogcontent">
    <w:name w:val="fb_dialog_content"/>
    <w:basedOn w:val="Normal"/>
    <w:rsid w:val="006C49CC"/>
    <w:pPr>
      <w:shd w:val="clear" w:color="auto" w:fill="FFFFFF"/>
      <w:spacing w:before="100" w:beforeAutospacing="1" w:after="100" w:afterAutospacing="1" w:line="240" w:lineRule="auto"/>
    </w:pPr>
    <w:rPr>
      <w:rFonts w:ascii="Times New Roman" w:eastAsia="Times New Roman" w:hAnsi="Times New Roman" w:cs="Times New Roman"/>
      <w:color w:val="333333"/>
      <w:sz w:val="24"/>
      <w:szCs w:val="24"/>
      <w:lang w:eastAsia="lv-LV"/>
    </w:rPr>
  </w:style>
  <w:style w:type="paragraph" w:customStyle="1" w:styleId="fbdialogcloseicon">
    <w:name w:val="fb_dialog_close_icon"/>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dialogpadding">
    <w:name w:val="fb_dialog_padding"/>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dialogloader">
    <w:name w:val="fb_dialog_loader"/>
    <w:basedOn w:val="Normal"/>
    <w:rsid w:val="006C49CC"/>
    <w:pPr>
      <w:pBdr>
        <w:top w:val="single" w:sz="6" w:space="15" w:color="606060"/>
        <w:left w:val="single" w:sz="6" w:space="15" w:color="606060"/>
        <w:bottom w:val="single" w:sz="6" w:space="15" w:color="606060"/>
        <w:right w:val="single" w:sz="6" w:space="15" w:color="606060"/>
      </w:pBdr>
      <w:shd w:val="clear" w:color="auto" w:fill="F6F7F9"/>
      <w:spacing w:before="100" w:beforeAutospacing="1" w:after="100" w:afterAutospacing="1" w:line="240" w:lineRule="auto"/>
    </w:pPr>
    <w:rPr>
      <w:rFonts w:ascii="Times New Roman" w:eastAsia="Times New Roman" w:hAnsi="Times New Roman" w:cs="Times New Roman"/>
      <w:sz w:val="36"/>
      <w:szCs w:val="36"/>
      <w:lang w:eastAsia="lv-LV"/>
    </w:rPr>
  </w:style>
  <w:style w:type="paragraph" w:customStyle="1" w:styleId="fbdialogtopleft">
    <w:name w:val="fb_dialog_top_left"/>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dialogtopright">
    <w:name w:val="fb_dialog_top_right"/>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dialogbottomleft">
    <w:name w:val="fb_dialog_bottom_left"/>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dialogbottomright">
    <w:name w:val="fb_dialog_bottom_right"/>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dialogvertleft">
    <w:name w:val="fb_dialog_vert_left"/>
    <w:basedOn w:val="Normal"/>
    <w:rsid w:val="006C49CC"/>
    <w:pPr>
      <w:shd w:val="clear" w:color="auto" w:fill="525252"/>
      <w:spacing w:before="100" w:beforeAutospacing="1" w:after="100" w:afterAutospacing="1" w:line="240" w:lineRule="auto"/>
      <w:ind w:left="-150"/>
    </w:pPr>
    <w:rPr>
      <w:rFonts w:ascii="Times New Roman" w:eastAsia="Times New Roman" w:hAnsi="Times New Roman" w:cs="Times New Roman"/>
      <w:sz w:val="24"/>
      <w:szCs w:val="24"/>
      <w:lang w:eastAsia="lv-LV"/>
    </w:rPr>
  </w:style>
  <w:style w:type="paragraph" w:customStyle="1" w:styleId="fbdialogvertright">
    <w:name w:val="fb_dialog_vert_right"/>
    <w:basedOn w:val="Normal"/>
    <w:rsid w:val="006C49CC"/>
    <w:pPr>
      <w:shd w:val="clear" w:color="auto" w:fill="525252"/>
      <w:spacing w:before="100" w:beforeAutospacing="1" w:after="100" w:afterAutospacing="1" w:line="240" w:lineRule="auto"/>
      <w:ind w:right="-150"/>
    </w:pPr>
    <w:rPr>
      <w:rFonts w:ascii="Times New Roman" w:eastAsia="Times New Roman" w:hAnsi="Times New Roman" w:cs="Times New Roman"/>
      <w:sz w:val="24"/>
      <w:szCs w:val="24"/>
      <w:lang w:eastAsia="lv-LV"/>
    </w:rPr>
  </w:style>
  <w:style w:type="paragraph" w:customStyle="1" w:styleId="fbdialoghoriztop">
    <w:name w:val="fb_dialog_horiz_top"/>
    <w:basedOn w:val="Normal"/>
    <w:rsid w:val="006C49CC"/>
    <w:pPr>
      <w:shd w:val="clear" w:color="auto" w:fill="525252"/>
      <w:spacing w:after="100" w:afterAutospacing="1" w:line="240" w:lineRule="auto"/>
    </w:pPr>
    <w:rPr>
      <w:rFonts w:ascii="Times New Roman" w:eastAsia="Times New Roman" w:hAnsi="Times New Roman" w:cs="Times New Roman"/>
      <w:sz w:val="24"/>
      <w:szCs w:val="24"/>
      <w:lang w:eastAsia="lv-LV"/>
    </w:rPr>
  </w:style>
  <w:style w:type="paragraph" w:customStyle="1" w:styleId="fbdialoghorizbottom">
    <w:name w:val="fb_dialog_horiz_bottom"/>
    <w:basedOn w:val="Normal"/>
    <w:rsid w:val="006C49CC"/>
    <w:pPr>
      <w:shd w:val="clear" w:color="auto" w:fill="525252"/>
      <w:spacing w:before="100" w:beforeAutospacing="1" w:after="0" w:line="240" w:lineRule="auto"/>
    </w:pPr>
    <w:rPr>
      <w:rFonts w:ascii="Times New Roman" w:eastAsia="Times New Roman" w:hAnsi="Times New Roman" w:cs="Times New Roman"/>
      <w:sz w:val="24"/>
      <w:szCs w:val="24"/>
      <w:lang w:eastAsia="lv-LV"/>
    </w:rPr>
  </w:style>
  <w:style w:type="paragraph" w:customStyle="1" w:styleId="fbdialogiframe">
    <w:name w:val="fb_dialog_iframe"/>
    <w:basedOn w:val="Normal"/>
    <w:rsid w:val="006C49CC"/>
    <w:pPr>
      <w:spacing w:before="100" w:beforeAutospacing="1" w:after="100" w:afterAutospacing="1" w:line="0" w:lineRule="auto"/>
    </w:pPr>
    <w:rPr>
      <w:rFonts w:ascii="Times New Roman" w:eastAsia="Times New Roman" w:hAnsi="Times New Roman" w:cs="Times New Roman"/>
      <w:sz w:val="24"/>
      <w:szCs w:val="24"/>
      <w:lang w:eastAsia="lv-LV"/>
    </w:rPr>
  </w:style>
  <w:style w:type="paragraph" w:customStyle="1" w:styleId="fbiframewidgetfluid">
    <w:name w:val="fb_iframe_widget_fluid"/>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invisibleflow">
    <w:name w:val="fb_invisible_flow"/>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mobileoverlayactive">
    <w:name w:val="fb_mobile_overlay_active"/>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dialogtitle">
    <w:name w:val="dialog_title"/>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dialogtitlespan">
    <w:name w:val="dialog_title&gt;span"/>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dialogheader">
    <w:name w:val="dialog_header"/>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touchablebutton">
    <w:name w:val="touchable_button"/>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dialogcontent">
    <w:name w:val="dialog_content"/>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dialogfooter">
    <w:name w:val="dialog_footer"/>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loader">
    <w:name w:val="fb_loader"/>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headercenter">
    <w:name w:val="header_center"/>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dialogtitle1">
    <w:name w:val="dialog_title1"/>
    <w:basedOn w:val="Normal"/>
    <w:rsid w:val="006C49CC"/>
    <w:pPr>
      <w:pBdr>
        <w:top w:val="single" w:sz="6" w:space="0" w:color="365899"/>
        <w:left w:val="single" w:sz="6" w:space="0" w:color="365899"/>
        <w:bottom w:val="single" w:sz="6" w:space="0" w:color="365899"/>
        <w:right w:val="single" w:sz="6" w:space="0" w:color="365899"/>
      </w:pBdr>
      <w:shd w:val="clear" w:color="auto" w:fill="6D84B4"/>
      <w:spacing w:after="0" w:line="240" w:lineRule="auto"/>
    </w:pPr>
    <w:rPr>
      <w:rFonts w:ascii="Times New Roman" w:eastAsia="Times New Roman" w:hAnsi="Times New Roman" w:cs="Times New Roman"/>
      <w:b/>
      <w:bCs/>
      <w:color w:val="FFFFFF"/>
      <w:sz w:val="21"/>
      <w:szCs w:val="21"/>
      <w:lang w:eastAsia="lv-LV"/>
    </w:rPr>
  </w:style>
  <w:style w:type="paragraph" w:customStyle="1" w:styleId="dialogtitlespan1">
    <w:name w:val="dialog_title&gt;span1"/>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NormalWeb">
    <w:name w:val="Normal (Web)"/>
    <w:basedOn w:val="Normal"/>
    <w:uiPriority w:val="99"/>
    <w:semiHidden/>
    <w:unhideWhenUsed/>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dialogheader1">
    <w:name w:val="dialog_header1"/>
    <w:basedOn w:val="Normal"/>
    <w:rsid w:val="006C49CC"/>
    <w:pPr>
      <w:pBdr>
        <w:bottom w:val="single" w:sz="6" w:space="0" w:color="1D4088"/>
      </w:pBdr>
      <w:spacing w:before="100" w:beforeAutospacing="1" w:after="100" w:afterAutospacing="1" w:line="240" w:lineRule="auto"/>
      <w:textAlignment w:val="center"/>
    </w:pPr>
    <w:rPr>
      <w:rFonts w:ascii="Helvetica" w:eastAsia="Times New Roman" w:hAnsi="Helvetica" w:cs="Helvetica"/>
      <w:b/>
      <w:bCs/>
      <w:color w:val="FFFFFF"/>
      <w:sz w:val="21"/>
      <w:szCs w:val="21"/>
      <w:lang w:eastAsia="lv-LV"/>
    </w:rPr>
  </w:style>
  <w:style w:type="paragraph" w:customStyle="1" w:styleId="touchablebutton1">
    <w:name w:val="touchable_button1"/>
    <w:basedOn w:val="Normal"/>
    <w:rsid w:val="006C49CC"/>
    <w:pPr>
      <w:pBdr>
        <w:top w:val="single" w:sz="6" w:space="3" w:color="29487D"/>
        <w:left w:val="single" w:sz="6" w:space="9" w:color="29487D"/>
        <w:bottom w:val="single" w:sz="6" w:space="3" w:color="29487D"/>
        <w:right w:val="single" w:sz="6" w:space="9" w:color="29487D"/>
      </w:pBdr>
      <w:spacing w:before="45" w:after="100" w:afterAutospacing="1" w:line="270" w:lineRule="atLeast"/>
    </w:pPr>
    <w:rPr>
      <w:rFonts w:ascii="Times New Roman" w:eastAsia="Times New Roman" w:hAnsi="Times New Roman" w:cs="Times New Roman"/>
      <w:sz w:val="24"/>
      <w:szCs w:val="24"/>
      <w:lang w:eastAsia="lv-LV"/>
    </w:rPr>
  </w:style>
  <w:style w:type="paragraph" w:customStyle="1" w:styleId="headercenter1">
    <w:name w:val="header_center1"/>
    <w:basedOn w:val="Normal"/>
    <w:rsid w:val="006C49CC"/>
    <w:pPr>
      <w:spacing w:before="100" w:beforeAutospacing="1" w:after="100" w:afterAutospacing="1" w:line="270" w:lineRule="atLeast"/>
      <w:jc w:val="center"/>
      <w:textAlignment w:val="center"/>
    </w:pPr>
    <w:rPr>
      <w:rFonts w:ascii="Times New Roman" w:eastAsia="Times New Roman" w:hAnsi="Times New Roman" w:cs="Times New Roman"/>
      <w:b/>
      <w:bCs/>
      <w:color w:val="FFFFFF"/>
      <w:sz w:val="24"/>
      <w:szCs w:val="24"/>
      <w:lang w:eastAsia="lv-LV"/>
    </w:rPr>
  </w:style>
  <w:style w:type="paragraph" w:customStyle="1" w:styleId="dialogcontent1">
    <w:name w:val="dialog_content1"/>
    <w:basedOn w:val="Normal"/>
    <w:rsid w:val="006C49CC"/>
    <w:pPr>
      <w:pBdr>
        <w:top w:val="single" w:sz="2" w:space="0" w:color="555555"/>
        <w:left w:val="single" w:sz="6" w:space="0" w:color="555555"/>
        <w:bottom w:val="single" w:sz="2" w:space="0" w:color="555555"/>
        <w:right w:val="single" w:sz="6" w:space="0" w:color="555555"/>
      </w:pBd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dialogfooter1">
    <w:name w:val="dialog_footer1"/>
    <w:basedOn w:val="Normal"/>
    <w:rsid w:val="006C49CC"/>
    <w:pPr>
      <w:pBdr>
        <w:top w:val="single" w:sz="6" w:space="0" w:color="CCCCCC"/>
        <w:left w:val="single" w:sz="6" w:space="0" w:color="555555"/>
        <w:bottom w:val="single" w:sz="6" w:space="0" w:color="555555"/>
        <w:right w:val="single" w:sz="6" w:space="0" w:color="555555"/>
      </w:pBdr>
      <w:shd w:val="clear" w:color="auto" w:fill="F6F7F9"/>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fbloader1">
    <w:name w:val="fb_loader1"/>
    <w:basedOn w:val="Normal"/>
    <w:rsid w:val="006C49CC"/>
    <w:pPr>
      <w:spacing w:before="100" w:beforeAutospacing="1" w:after="100" w:afterAutospacing="1" w:line="240" w:lineRule="auto"/>
      <w:ind w:left="-240"/>
    </w:pPr>
    <w:rPr>
      <w:rFonts w:ascii="Times New Roman" w:eastAsia="Times New Roman" w:hAnsi="Times New Roman" w:cs="Times New Roman"/>
      <w:sz w:val="24"/>
      <w:szCs w:val="24"/>
      <w:lang w:eastAsia="lv-LV"/>
    </w:rPr>
  </w:style>
  <w:style w:type="paragraph" w:customStyle="1" w:styleId="tvhtml">
    <w:name w:val="tv_html"/>
    <w:basedOn w:val="Normal"/>
    <w:rsid w:val="006C49CC"/>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yperlink">
    <w:name w:val="Hyperlink"/>
    <w:basedOn w:val="DefaultParagraphFont"/>
    <w:uiPriority w:val="99"/>
    <w:semiHidden/>
    <w:unhideWhenUsed/>
    <w:rsid w:val="006C49CC"/>
    <w:rPr>
      <w:color w:val="0000FF"/>
      <w:u w:val="single"/>
    </w:rPr>
  </w:style>
  <w:style w:type="character" w:styleId="FollowedHyperlink">
    <w:name w:val="FollowedHyperlink"/>
    <w:basedOn w:val="DefaultParagraphFont"/>
    <w:uiPriority w:val="99"/>
    <w:semiHidden/>
    <w:unhideWhenUsed/>
    <w:rsid w:val="006C49CC"/>
    <w:rPr>
      <w:color w:val="800080"/>
      <w:u w:val="single"/>
    </w:rPr>
  </w:style>
  <w:style w:type="character" w:customStyle="1" w:styleId="blue">
    <w:name w:val="blue"/>
    <w:basedOn w:val="DefaultParagraphFont"/>
    <w:rsid w:val="006C49CC"/>
  </w:style>
  <w:style w:type="character" w:customStyle="1" w:styleId="fcw">
    <w:name w:val="fcw"/>
    <w:basedOn w:val="DefaultParagraphFont"/>
    <w:rsid w:val="006C49CC"/>
  </w:style>
  <w:style w:type="character" w:customStyle="1" w:styleId="Heading2Char">
    <w:name w:val="Heading 2 Char"/>
    <w:basedOn w:val="DefaultParagraphFont"/>
    <w:link w:val="Heading2"/>
    <w:rsid w:val="005D4DFD"/>
    <w:rPr>
      <w:rFonts w:ascii="Times New Roman" w:eastAsia="Times New Roman" w:hAnsi="Times New Roman" w:cs="Times New Roman"/>
      <w:sz w:val="28"/>
      <w:szCs w:val="20"/>
    </w:rPr>
  </w:style>
  <w:style w:type="paragraph" w:styleId="ListParagraph">
    <w:name w:val="List Paragraph"/>
    <w:basedOn w:val="Normal"/>
    <w:uiPriority w:val="34"/>
    <w:qFormat/>
    <w:rsid w:val="00EA7312"/>
    <w:pPr>
      <w:spacing w:after="0" w:line="240" w:lineRule="auto"/>
      <w:ind w:left="720"/>
      <w:contextualSpacing/>
    </w:pPr>
    <w:rPr>
      <w:rFonts w:ascii="Times New Roman" w:eastAsia="Times New Roman" w:hAnsi="Times New Roman" w:cs="Times New Roman"/>
      <w:sz w:val="24"/>
      <w:szCs w:val="24"/>
      <w:lang w:val="en-GB"/>
    </w:rPr>
  </w:style>
  <w:style w:type="paragraph" w:styleId="Header">
    <w:name w:val="header"/>
    <w:basedOn w:val="Normal"/>
    <w:link w:val="HeaderChar"/>
    <w:uiPriority w:val="99"/>
    <w:unhideWhenUsed/>
    <w:rsid w:val="002241CE"/>
    <w:pPr>
      <w:tabs>
        <w:tab w:val="center" w:pos="4153"/>
        <w:tab w:val="right" w:pos="8306"/>
      </w:tabs>
      <w:spacing w:after="0" w:line="240" w:lineRule="auto"/>
    </w:pPr>
  </w:style>
  <w:style w:type="character" w:customStyle="1" w:styleId="HeaderChar">
    <w:name w:val="Header Char"/>
    <w:basedOn w:val="DefaultParagraphFont"/>
    <w:link w:val="Header"/>
    <w:uiPriority w:val="99"/>
    <w:rsid w:val="002241CE"/>
  </w:style>
  <w:style w:type="paragraph" w:styleId="Footer">
    <w:name w:val="footer"/>
    <w:basedOn w:val="Normal"/>
    <w:link w:val="FooterChar"/>
    <w:uiPriority w:val="99"/>
    <w:unhideWhenUsed/>
    <w:rsid w:val="002241CE"/>
    <w:pPr>
      <w:tabs>
        <w:tab w:val="center" w:pos="4153"/>
        <w:tab w:val="right" w:pos="8306"/>
      </w:tabs>
      <w:spacing w:after="0" w:line="240" w:lineRule="auto"/>
    </w:pPr>
  </w:style>
  <w:style w:type="character" w:customStyle="1" w:styleId="FooterChar">
    <w:name w:val="Footer Char"/>
    <w:basedOn w:val="DefaultParagraphFont"/>
    <w:link w:val="Footer"/>
    <w:uiPriority w:val="99"/>
    <w:rsid w:val="002241CE"/>
  </w:style>
  <w:style w:type="paragraph" w:styleId="BalloonText">
    <w:name w:val="Balloon Text"/>
    <w:basedOn w:val="Normal"/>
    <w:link w:val="BalloonTextChar"/>
    <w:uiPriority w:val="99"/>
    <w:semiHidden/>
    <w:unhideWhenUsed/>
    <w:rsid w:val="009E28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2873"/>
    <w:rPr>
      <w:rFonts w:ascii="Segoe UI" w:hAnsi="Segoe UI" w:cs="Segoe UI"/>
      <w:sz w:val="18"/>
      <w:szCs w:val="18"/>
    </w:rPr>
  </w:style>
  <w:style w:type="character" w:styleId="CommentReference">
    <w:name w:val="annotation reference"/>
    <w:basedOn w:val="DefaultParagraphFont"/>
    <w:uiPriority w:val="99"/>
    <w:semiHidden/>
    <w:unhideWhenUsed/>
    <w:rsid w:val="00504ECD"/>
    <w:rPr>
      <w:sz w:val="16"/>
      <w:szCs w:val="16"/>
    </w:rPr>
  </w:style>
  <w:style w:type="paragraph" w:styleId="CommentText">
    <w:name w:val="annotation text"/>
    <w:basedOn w:val="Normal"/>
    <w:link w:val="CommentTextChar"/>
    <w:uiPriority w:val="99"/>
    <w:semiHidden/>
    <w:unhideWhenUsed/>
    <w:rsid w:val="00504ECD"/>
    <w:pPr>
      <w:spacing w:line="240" w:lineRule="auto"/>
    </w:pPr>
    <w:rPr>
      <w:sz w:val="20"/>
      <w:szCs w:val="20"/>
    </w:rPr>
  </w:style>
  <w:style w:type="character" w:customStyle="1" w:styleId="CommentTextChar">
    <w:name w:val="Comment Text Char"/>
    <w:basedOn w:val="DefaultParagraphFont"/>
    <w:link w:val="CommentText"/>
    <w:uiPriority w:val="99"/>
    <w:semiHidden/>
    <w:rsid w:val="00504ECD"/>
    <w:rPr>
      <w:sz w:val="20"/>
      <w:szCs w:val="20"/>
    </w:rPr>
  </w:style>
  <w:style w:type="paragraph" w:styleId="CommentSubject">
    <w:name w:val="annotation subject"/>
    <w:basedOn w:val="CommentText"/>
    <w:next w:val="CommentText"/>
    <w:link w:val="CommentSubjectChar"/>
    <w:uiPriority w:val="99"/>
    <w:semiHidden/>
    <w:unhideWhenUsed/>
    <w:rsid w:val="00504ECD"/>
    <w:rPr>
      <w:b/>
      <w:bCs/>
    </w:rPr>
  </w:style>
  <w:style w:type="character" w:customStyle="1" w:styleId="CommentSubjectChar">
    <w:name w:val="Comment Subject Char"/>
    <w:basedOn w:val="CommentTextChar"/>
    <w:link w:val="CommentSubject"/>
    <w:uiPriority w:val="99"/>
    <w:semiHidden/>
    <w:rsid w:val="00504EC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109987">
      <w:bodyDiv w:val="1"/>
      <w:marLeft w:val="0"/>
      <w:marRight w:val="0"/>
      <w:marTop w:val="0"/>
      <w:marBottom w:val="0"/>
      <w:divBdr>
        <w:top w:val="none" w:sz="0" w:space="0" w:color="auto"/>
        <w:left w:val="none" w:sz="0" w:space="0" w:color="auto"/>
        <w:bottom w:val="none" w:sz="0" w:space="0" w:color="auto"/>
        <w:right w:val="none" w:sz="0" w:space="0" w:color="auto"/>
      </w:divBdr>
    </w:div>
    <w:div w:id="465779864">
      <w:bodyDiv w:val="1"/>
      <w:marLeft w:val="0"/>
      <w:marRight w:val="0"/>
      <w:marTop w:val="0"/>
      <w:marBottom w:val="0"/>
      <w:divBdr>
        <w:top w:val="none" w:sz="0" w:space="0" w:color="auto"/>
        <w:left w:val="none" w:sz="0" w:space="0" w:color="auto"/>
        <w:bottom w:val="none" w:sz="0" w:space="0" w:color="auto"/>
        <w:right w:val="none" w:sz="0" w:space="0" w:color="auto"/>
      </w:divBdr>
    </w:div>
    <w:div w:id="1595240280">
      <w:bodyDiv w:val="1"/>
      <w:marLeft w:val="0"/>
      <w:marRight w:val="0"/>
      <w:marTop w:val="0"/>
      <w:marBottom w:val="0"/>
      <w:divBdr>
        <w:top w:val="none" w:sz="0" w:space="0" w:color="auto"/>
        <w:left w:val="none" w:sz="0" w:space="0" w:color="auto"/>
        <w:bottom w:val="none" w:sz="0" w:space="0" w:color="auto"/>
        <w:right w:val="none" w:sz="0" w:space="0" w:color="auto"/>
      </w:divBdr>
      <w:divsChild>
        <w:div w:id="1496677613">
          <w:marLeft w:val="0"/>
          <w:marRight w:val="0"/>
          <w:marTop w:val="0"/>
          <w:marBottom w:val="0"/>
          <w:divBdr>
            <w:top w:val="none" w:sz="0" w:space="0" w:color="auto"/>
            <w:left w:val="none" w:sz="0" w:space="0" w:color="auto"/>
            <w:bottom w:val="none" w:sz="0" w:space="0" w:color="auto"/>
            <w:right w:val="none" w:sz="0" w:space="0" w:color="auto"/>
          </w:divBdr>
          <w:divsChild>
            <w:div w:id="1204946957">
              <w:marLeft w:val="0"/>
              <w:marRight w:val="0"/>
              <w:marTop w:val="0"/>
              <w:marBottom w:val="0"/>
              <w:divBdr>
                <w:top w:val="none" w:sz="0" w:space="0" w:color="auto"/>
                <w:left w:val="none" w:sz="0" w:space="0" w:color="auto"/>
                <w:bottom w:val="none" w:sz="0" w:space="0" w:color="auto"/>
                <w:right w:val="none" w:sz="0" w:space="0" w:color="auto"/>
              </w:divBdr>
              <w:divsChild>
                <w:div w:id="708603315">
                  <w:marLeft w:val="0"/>
                  <w:marRight w:val="0"/>
                  <w:marTop w:val="0"/>
                  <w:marBottom w:val="0"/>
                  <w:divBdr>
                    <w:top w:val="none" w:sz="0" w:space="0" w:color="auto"/>
                    <w:left w:val="none" w:sz="0" w:space="0" w:color="auto"/>
                    <w:bottom w:val="none" w:sz="0" w:space="0" w:color="auto"/>
                    <w:right w:val="none" w:sz="0" w:space="0" w:color="auto"/>
                  </w:divBdr>
                  <w:divsChild>
                    <w:div w:id="938803251">
                      <w:marLeft w:val="0"/>
                      <w:marRight w:val="0"/>
                      <w:marTop w:val="0"/>
                      <w:marBottom w:val="0"/>
                      <w:divBdr>
                        <w:top w:val="none" w:sz="0" w:space="0" w:color="auto"/>
                        <w:left w:val="none" w:sz="0" w:space="0" w:color="auto"/>
                        <w:bottom w:val="none" w:sz="0" w:space="0" w:color="auto"/>
                        <w:right w:val="none" w:sz="0" w:space="0" w:color="auto"/>
                      </w:divBdr>
                      <w:divsChild>
                        <w:div w:id="922450173">
                          <w:marLeft w:val="0"/>
                          <w:marRight w:val="0"/>
                          <w:marTop w:val="0"/>
                          <w:marBottom w:val="0"/>
                          <w:divBdr>
                            <w:top w:val="none" w:sz="0" w:space="0" w:color="auto"/>
                            <w:left w:val="none" w:sz="0" w:space="0" w:color="auto"/>
                            <w:bottom w:val="none" w:sz="0" w:space="0" w:color="auto"/>
                            <w:right w:val="none" w:sz="0" w:space="0" w:color="auto"/>
                          </w:divBdr>
                          <w:divsChild>
                            <w:div w:id="1343124367">
                              <w:marLeft w:val="0"/>
                              <w:marRight w:val="0"/>
                              <w:marTop w:val="0"/>
                              <w:marBottom w:val="0"/>
                              <w:divBdr>
                                <w:top w:val="none" w:sz="0" w:space="0" w:color="auto"/>
                                <w:left w:val="none" w:sz="0" w:space="0" w:color="auto"/>
                                <w:bottom w:val="none" w:sz="0" w:space="0" w:color="auto"/>
                                <w:right w:val="none" w:sz="0" w:space="0" w:color="auto"/>
                              </w:divBdr>
                            </w:div>
                            <w:div w:id="565188017">
                              <w:marLeft w:val="0"/>
                              <w:marRight w:val="0"/>
                              <w:marTop w:val="0"/>
                              <w:marBottom w:val="0"/>
                              <w:divBdr>
                                <w:top w:val="none" w:sz="0" w:space="0" w:color="auto"/>
                                <w:left w:val="none" w:sz="0" w:space="0" w:color="auto"/>
                                <w:bottom w:val="none" w:sz="0" w:space="0" w:color="auto"/>
                                <w:right w:val="none" w:sz="0" w:space="0" w:color="auto"/>
                              </w:divBdr>
                            </w:div>
                          </w:divsChild>
                        </w:div>
                        <w:div w:id="16082534">
                          <w:marLeft w:val="0"/>
                          <w:marRight w:val="0"/>
                          <w:marTop w:val="0"/>
                          <w:marBottom w:val="0"/>
                          <w:divBdr>
                            <w:top w:val="none" w:sz="0" w:space="0" w:color="auto"/>
                            <w:left w:val="none" w:sz="0" w:space="0" w:color="auto"/>
                            <w:bottom w:val="none" w:sz="0" w:space="0" w:color="auto"/>
                            <w:right w:val="none" w:sz="0" w:space="0" w:color="auto"/>
                          </w:divBdr>
                          <w:divsChild>
                            <w:div w:id="880945091">
                              <w:marLeft w:val="0"/>
                              <w:marRight w:val="0"/>
                              <w:marTop w:val="0"/>
                              <w:marBottom w:val="0"/>
                              <w:divBdr>
                                <w:top w:val="none" w:sz="0" w:space="0" w:color="auto"/>
                                <w:left w:val="none" w:sz="0" w:space="0" w:color="auto"/>
                                <w:bottom w:val="none" w:sz="0" w:space="0" w:color="auto"/>
                                <w:right w:val="none" w:sz="0" w:space="0" w:color="auto"/>
                              </w:divBdr>
                              <w:divsChild>
                                <w:div w:id="676735389">
                                  <w:marLeft w:val="0"/>
                                  <w:marRight w:val="0"/>
                                  <w:marTop w:val="0"/>
                                  <w:marBottom w:val="0"/>
                                  <w:divBdr>
                                    <w:top w:val="none" w:sz="0" w:space="0" w:color="auto"/>
                                    <w:left w:val="none" w:sz="0" w:space="0" w:color="auto"/>
                                    <w:bottom w:val="none" w:sz="0" w:space="0" w:color="auto"/>
                                    <w:right w:val="none" w:sz="0" w:space="0" w:color="auto"/>
                                  </w:divBdr>
                                </w:div>
                                <w:div w:id="1976987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40243">
                          <w:marLeft w:val="0"/>
                          <w:marRight w:val="0"/>
                          <w:marTop w:val="0"/>
                          <w:marBottom w:val="0"/>
                          <w:divBdr>
                            <w:top w:val="none" w:sz="0" w:space="0" w:color="auto"/>
                            <w:left w:val="none" w:sz="0" w:space="0" w:color="auto"/>
                            <w:bottom w:val="none" w:sz="0" w:space="0" w:color="auto"/>
                            <w:right w:val="none" w:sz="0" w:space="0" w:color="auto"/>
                          </w:divBdr>
                          <w:divsChild>
                            <w:div w:id="263075407">
                              <w:marLeft w:val="0"/>
                              <w:marRight w:val="0"/>
                              <w:marTop w:val="0"/>
                              <w:marBottom w:val="0"/>
                              <w:divBdr>
                                <w:top w:val="none" w:sz="0" w:space="0" w:color="auto"/>
                                <w:left w:val="none" w:sz="0" w:space="0" w:color="auto"/>
                                <w:bottom w:val="none" w:sz="0" w:space="0" w:color="auto"/>
                                <w:right w:val="none" w:sz="0" w:space="0" w:color="auto"/>
                              </w:divBdr>
                            </w:div>
                            <w:div w:id="671643423">
                              <w:marLeft w:val="0"/>
                              <w:marRight w:val="0"/>
                              <w:marTop w:val="0"/>
                              <w:marBottom w:val="0"/>
                              <w:divBdr>
                                <w:top w:val="none" w:sz="0" w:space="0" w:color="auto"/>
                                <w:left w:val="none" w:sz="0" w:space="0" w:color="auto"/>
                                <w:bottom w:val="none" w:sz="0" w:space="0" w:color="auto"/>
                                <w:right w:val="none" w:sz="0" w:space="0" w:color="auto"/>
                              </w:divBdr>
                              <w:divsChild>
                                <w:div w:id="1748916468">
                                  <w:marLeft w:val="0"/>
                                  <w:marRight w:val="0"/>
                                  <w:marTop w:val="0"/>
                                  <w:marBottom w:val="0"/>
                                  <w:divBdr>
                                    <w:top w:val="none" w:sz="0" w:space="0" w:color="auto"/>
                                    <w:left w:val="none" w:sz="0" w:space="0" w:color="auto"/>
                                    <w:bottom w:val="none" w:sz="0" w:space="0" w:color="auto"/>
                                    <w:right w:val="none" w:sz="0" w:space="0" w:color="auto"/>
                                  </w:divBdr>
                                  <w:divsChild>
                                    <w:div w:id="1140921685">
                                      <w:marLeft w:val="0"/>
                                      <w:marRight w:val="0"/>
                                      <w:marTop w:val="0"/>
                                      <w:marBottom w:val="0"/>
                                      <w:divBdr>
                                        <w:top w:val="none" w:sz="0" w:space="0" w:color="auto"/>
                                        <w:left w:val="none" w:sz="0" w:space="0" w:color="auto"/>
                                        <w:bottom w:val="none" w:sz="0" w:space="0" w:color="auto"/>
                                        <w:right w:val="none" w:sz="0" w:space="0" w:color="auto"/>
                                      </w:divBdr>
                                      <w:divsChild>
                                        <w:div w:id="1889561684">
                                          <w:marLeft w:val="0"/>
                                          <w:marRight w:val="0"/>
                                          <w:marTop w:val="0"/>
                                          <w:marBottom w:val="0"/>
                                          <w:divBdr>
                                            <w:top w:val="none" w:sz="0" w:space="0" w:color="auto"/>
                                            <w:left w:val="none" w:sz="0" w:space="0" w:color="auto"/>
                                            <w:bottom w:val="none" w:sz="0" w:space="0" w:color="auto"/>
                                            <w:right w:val="none" w:sz="0" w:space="0" w:color="auto"/>
                                          </w:divBdr>
                                        </w:div>
                                        <w:div w:id="1853296235">
                                          <w:marLeft w:val="0"/>
                                          <w:marRight w:val="0"/>
                                          <w:marTop w:val="0"/>
                                          <w:marBottom w:val="0"/>
                                          <w:divBdr>
                                            <w:top w:val="none" w:sz="0" w:space="0" w:color="auto"/>
                                            <w:left w:val="none" w:sz="0" w:space="0" w:color="auto"/>
                                            <w:bottom w:val="none" w:sz="0" w:space="0" w:color="auto"/>
                                            <w:right w:val="none" w:sz="0" w:space="0" w:color="auto"/>
                                          </w:divBdr>
                                        </w:div>
                                        <w:div w:id="1022241158">
                                          <w:marLeft w:val="0"/>
                                          <w:marRight w:val="0"/>
                                          <w:marTop w:val="0"/>
                                          <w:marBottom w:val="0"/>
                                          <w:divBdr>
                                            <w:top w:val="none" w:sz="0" w:space="0" w:color="auto"/>
                                            <w:left w:val="none" w:sz="0" w:space="0" w:color="auto"/>
                                            <w:bottom w:val="none" w:sz="0" w:space="0" w:color="auto"/>
                                            <w:right w:val="none" w:sz="0" w:space="0" w:color="auto"/>
                                          </w:divBdr>
                                        </w:div>
                                        <w:div w:id="197352062">
                                          <w:marLeft w:val="0"/>
                                          <w:marRight w:val="0"/>
                                          <w:marTop w:val="0"/>
                                          <w:marBottom w:val="0"/>
                                          <w:divBdr>
                                            <w:top w:val="none" w:sz="0" w:space="0" w:color="auto"/>
                                            <w:left w:val="none" w:sz="0" w:space="0" w:color="auto"/>
                                            <w:bottom w:val="none" w:sz="0" w:space="0" w:color="auto"/>
                                            <w:right w:val="none" w:sz="0" w:space="0" w:color="auto"/>
                                          </w:divBdr>
                                        </w:div>
                                        <w:div w:id="885993876">
                                          <w:marLeft w:val="0"/>
                                          <w:marRight w:val="0"/>
                                          <w:marTop w:val="0"/>
                                          <w:marBottom w:val="0"/>
                                          <w:divBdr>
                                            <w:top w:val="none" w:sz="0" w:space="0" w:color="auto"/>
                                            <w:left w:val="none" w:sz="0" w:space="0" w:color="auto"/>
                                            <w:bottom w:val="none" w:sz="0" w:space="0" w:color="auto"/>
                                            <w:right w:val="none" w:sz="0" w:space="0" w:color="auto"/>
                                          </w:divBdr>
                                        </w:div>
                                        <w:div w:id="429543964">
                                          <w:marLeft w:val="0"/>
                                          <w:marRight w:val="0"/>
                                          <w:marTop w:val="0"/>
                                          <w:marBottom w:val="0"/>
                                          <w:divBdr>
                                            <w:top w:val="none" w:sz="0" w:space="0" w:color="auto"/>
                                            <w:left w:val="none" w:sz="0" w:space="0" w:color="auto"/>
                                            <w:bottom w:val="none" w:sz="0" w:space="0" w:color="auto"/>
                                            <w:right w:val="none" w:sz="0" w:space="0" w:color="auto"/>
                                          </w:divBdr>
                                        </w:div>
                                        <w:div w:id="382142364">
                                          <w:marLeft w:val="0"/>
                                          <w:marRight w:val="0"/>
                                          <w:marTop w:val="0"/>
                                          <w:marBottom w:val="0"/>
                                          <w:divBdr>
                                            <w:top w:val="none" w:sz="0" w:space="0" w:color="auto"/>
                                            <w:left w:val="none" w:sz="0" w:space="0" w:color="auto"/>
                                            <w:bottom w:val="none" w:sz="0" w:space="0" w:color="auto"/>
                                            <w:right w:val="none" w:sz="0" w:space="0" w:color="auto"/>
                                          </w:divBdr>
                                        </w:div>
                                        <w:div w:id="1844930977">
                                          <w:marLeft w:val="0"/>
                                          <w:marRight w:val="0"/>
                                          <w:marTop w:val="0"/>
                                          <w:marBottom w:val="0"/>
                                          <w:divBdr>
                                            <w:top w:val="none" w:sz="0" w:space="0" w:color="auto"/>
                                            <w:left w:val="none" w:sz="0" w:space="0" w:color="auto"/>
                                            <w:bottom w:val="none" w:sz="0" w:space="0" w:color="auto"/>
                                            <w:right w:val="none" w:sz="0" w:space="0" w:color="auto"/>
                                          </w:divBdr>
                                        </w:div>
                                        <w:div w:id="2088381186">
                                          <w:marLeft w:val="0"/>
                                          <w:marRight w:val="0"/>
                                          <w:marTop w:val="0"/>
                                          <w:marBottom w:val="0"/>
                                          <w:divBdr>
                                            <w:top w:val="none" w:sz="0" w:space="0" w:color="auto"/>
                                            <w:left w:val="none" w:sz="0" w:space="0" w:color="auto"/>
                                            <w:bottom w:val="none" w:sz="0" w:space="0" w:color="auto"/>
                                            <w:right w:val="none" w:sz="0" w:space="0" w:color="auto"/>
                                          </w:divBdr>
                                        </w:div>
                                        <w:div w:id="185009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413142">
                          <w:marLeft w:val="0"/>
                          <w:marRight w:val="0"/>
                          <w:marTop w:val="0"/>
                          <w:marBottom w:val="0"/>
                          <w:divBdr>
                            <w:top w:val="none" w:sz="0" w:space="0" w:color="auto"/>
                            <w:left w:val="none" w:sz="0" w:space="0" w:color="auto"/>
                            <w:bottom w:val="none" w:sz="0" w:space="0" w:color="auto"/>
                            <w:right w:val="none" w:sz="0" w:space="0" w:color="auto"/>
                          </w:divBdr>
                          <w:divsChild>
                            <w:div w:id="1636372021">
                              <w:marLeft w:val="0"/>
                              <w:marRight w:val="0"/>
                              <w:marTop w:val="0"/>
                              <w:marBottom w:val="0"/>
                              <w:divBdr>
                                <w:top w:val="none" w:sz="0" w:space="0" w:color="auto"/>
                                <w:left w:val="none" w:sz="0" w:space="0" w:color="auto"/>
                                <w:bottom w:val="none" w:sz="0" w:space="0" w:color="auto"/>
                                <w:right w:val="none" w:sz="0" w:space="0" w:color="auto"/>
                              </w:divBdr>
                            </w:div>
                            <w:div w:id="210714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5825094">
                  <w:marLeft w:val="0"/>
                  <w:marRight w:val="0"/>
                  <w:marTop w:val="0"/>
                  <w:marBottom w:val="0"/>
                  <w:divBdr>
                    <w:top w:val="none" w:sz="0" w:space="0" w:color="auto"/>
                    <w:left w:val="none" w:sz="0" w:space="0" w:color="auto"/>
                    <w:bottom w:val="none" w:sz="0" w:space="0" w:color="auto"/>
                    <w:right w:val="none" w:sz="0" w:space="0" w:color="auto"/>
                  </w:divBdr>
                  <w:divsChild>
                    <w:div w:id="1995404329">
                      <w:marLeft w:val="0"/>
                      <w:marRight w:val="0"/>
                      <w:marTop w:val="0"/>
                      <w:marBottom w:val="0"/>
                      <w:divBdr>
                        <w:top w:val="none" w:sz="0" w:space="0" w:color="auto"/>
                        <w:left w:val="none" w:sz="0" w:space="0" w:color="auto"/>
                        <w:bottom w:val="none" w:sz="0" w:space="0" w:color="auto"/>
                        <w:right w:val="none" w:sz="0" w:space="0" w:color="auto"/>
                      </w:divBdr>
                    </w:div>
                    <w:div w:id="1835878758">
                      <w:marLeft w:val="0"/>
                      <w:marRight w:val="0"/>
                      <w:marTop w:val="0"/>
                      <w:marBottom w:val="0"/>
                      <w:divBdr>
                        <w:top w:val="none" w:sz="0" w:space="0" w:color="auto"/>
                        <w:left w:val="none" w:sz="0" w:space="0" w:color="auto"/>
                        <w:bottom w:val="none" w:sz="0" w:space="0" w:color="auto"/>
                        <w:right w:val="none" w:sz="0" w:space="0" w:color="auto"/>
                      </w:divBdr>
                    </w:div>
                    <w:div w:id="1927028909">
                      <w:marLeft w:val="0"/>
                      <w:marRight w:val="0"/>
                      <w:marTop w:val="0"/>
                      <w:marBottom w:val="0"/>
                      <w:divBdr>
                        <w:top w:val="none" w:sz="0" w:space="0" w:color="auto"/>
                        <w:left w:val="none" w:sz="0" w:space="0" w:color="auto"/>
                        <w:bottom w:val="none" w:sz="0" w:space="0" w:color="auto"/>
                        <w:right w:val="none" w:sz="0" w:space="0" w:color="auto"/>
                      </w:divBdr>
                    </w:div>
                    <w:div w:id="473911665">
                      <w:marLeft w:val="0"/>
                      <w:marRight w:val="0"/>
                      <w:marTop w:val="0"/>
                      <w:marBottom w:val="0"/>
                      <w:divBdr>
                        <w:top w:val="none" w:sz="0" w:space="0" w:color="auto"/>
                        <w:left w:val="none" w:sz="0" w:space="0" w:color="auto"/>
                        <w:bottom w:val="none" w:sz="0" w:space="0" w:color="auto"/>
                        <w:right w:val="none" w:sz="0" w:space="0" w:color="auto"/>
                      </w:divBdr>
                    </w:div>
                    <w:div w:id="81998822">
                      <w:marLeft w:val="0"/>
                      <w:marRight w:val="0"/>
                      <w:marTop w:val="0"/>
                      <w:marBottom w:val="0"/>
                      <w:divBdr>
                        <w:top w:val="none" w:sz="0" w:space="0" w:color="auto"/>
                        <w:left w:val="none" w:sz="0" w:space="0" w:color="auto"/>
                        <w:bottom w:val="none" w:sz="0" w:space="0" w:color="auto"/>
                        <w:right w:val="none" w:sz="0" w:space="0" w:color="auto"/>
                      </w:divBdr>
                    </w:div>
                  </w:divsChild>
                </w:div>
                <w:div w:id="1153448796">
                  <w:marLeft w:val="0"/>
                  <w:marRight w:val="0"/>
                  <w:marTop w:val="0"/>
                  <w:marBottom w:val="0"/>
                  <w:divBdr>
                    <w:top w:val="none" w:sz="0" w:space="0" w:color="auto"/>
                    <w:left w:val="none" w:sz="0" w:space="0" w:color="auto"/>
                    <w:bottom w:val="none" w:sz="0" w:space="0" w:color="auto"/>
                    <w:right w:val="none" w:sz="0" w:space="0" w:color="auto"/>
                  </w:divBdr>
                  <w:divsChild>
                    <w:div w:id="347222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19134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17"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E8074B-090D-4F26-8990-B97EFE30B9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17</Pages>
  <Words>19415</Words>
  <Characters>11068</Characters>
  <Application>Microsoft Office Word</Application>
  <DocSecurity>0</DocSecurity>
  <Lines>92</Lines>
  <Paragraphs>60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Gunārs Liepiņš</dc:creator>
  <cp:lastModifiedBy>Anete Būmeistere</cp:lastModifiedBy>
  <cp:revision>5</cp:revision>
  <cp:lastPrinted>2018-01-22T07:35:00Z</cp:lastPrinted>
  <dcterms:created xsi:type="dcterms:W3CDTF">2018-03-21T15:30:00Z</dcterms:created>
  <dcterms:modified xsi:type="dcterms:W3CDTF">2018-03-28T08:17:00Z</dcterms:modified>
</cp:coreProperties>
</file>