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6D86" w14:textId="7DCB36E6" w:rsidR="00553EE2" w:rsidRPr="00553EE2" w:rsidRDefault="00553EE2" w:rsidP="00553EE2">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szCs w:val="28"/>
          <w:lang w:eastAsia="en-GB"/>
        </w:rPr>
      </w:pPr>
      <w:r w:rsidRPr="00553EE2">
        <w:rPr>
          <w:rFonts w:ascii="Times New Roman" w:eastAsia="Times New Roman" w:hAnsi="Times New Roman" w:cs="Calibri"/>
          <w:color w:val="333333"/>
          <w:sz w:val="28"/>
          <w:szCs w:val="28"/>
          <w:lang w:eastAsia="en-GB"/>
        </w:rPr>
        <w:t xml:space="preserve">2. pielikums </w:t>
      </w:r>
    </w:p>
    <w:p w14:paraId="478D8FD6" w14:textId="77777777" w:rsidR="00553EE2" w:rsidRPr="00553EE2" w:rsidRDefault="00553EE2" w:rsidP="00553EE2">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szCs w:val="28"/>
          <w:lang w:eastAsia="en-GB"/>
        </w:rPr>
      </w:pPr>
      <w:r w:rsidRPr="00553EE2">
        <w:rPr>
          <w:rFonts w:ascii="Times New Roman" w:eastAsia="Times New Roman" w:hAnsi="Times New Roman" w:cs="Calibri"/>
          <w:color w:val="333333"/>
          <w:sz w:val="28"/>
          <w:szCs w:val="28"/>
          <w:lang w:eastAsia="en-GB"/>
        </w:rPr>
        <w:t xml:space="preserve">Ministru kabineta </w:t>
      </w:r>
    </w:p>
    <w:bookmarkStart w:id="0" w:name="_Hlk185427853"/>
    <w:p w14:paraId="1CD3DCA3" w14:textId="77777777" w:rsidR="00553EE2" w:rsidRPr="00553EE2" w:rsidRDefault="00553EE2" w:rsidP="00553EE2">
      <w:pPr>
        <w:spacing w:after="0" w:line="240" w:lineRule="auto"/>
        <w:jc w:val="right"/>
        <w:rPr>
          <w:rFonts w:ascii="Times New Roman" w:eastAsia="Times New Roman" w:hAnsi="Times New Roman" w:cs="Calibri"/>
          <w:color w:val="333333"/>
          <w:sz w:val="28"/>
          <w:szCs w:val="28"/>
          <w:lang w:eastAsia="en-GB"/>
        </w:rPr>
      </w:pPr>
      <w:r w:rsidRPr="00553EE2">
        <w:rPr>
          <w:rFonts w:ascii="Times New Roman" w:eastAsia="Times New Roman" w:hAnsi="Times New Roman" w:cs="Calibri"/>
          <w:color w:val="333333"/>
          <w:sz w:val="28"/>
          <w:szCs w:val="28"/>
          <w:lang w:eastAsia="en-GB"/>
        </w:rPr>
        <w:t>2026. gada 27. jūnija</w:t>
      </w:r>
    </w:p>
    <w:p w14:paraId="06C40F2B" w14:textId="77777777" w:rsidR="00553EE2" w:rsidRPr="00553EE2" w:rsidRDefault="00553EE2" w:rsidP="00553EE2">
      <w:pPr>
        <w:spacing w:after="0" w:line="240" w:lineRule="auto"/>
        <w:jc w:val="right"/>
        <w:rPr>
          <w:rFonts w:ascii="Times New Roman" w:eastAsia="Times New Roman" w:hAnsi="Times New Roman" w:cs="Times New Roman"/>
          <w:color w:val="333333"/>
          <w:sz w:val="28"/>
          <w:szCs w:val="28"/>
          <w:lang w:eastAsia="en-GB"/>
        </w:rPr>
      </w:pPr>
      <w:r w:rsidRPr="00553EE2">
        <w:rPr>
          <w:rFonts w:ascii="Times New Roman" w:eastAsia="Times New Roman" w:hAnsi="Times New Roman" w:cs="Calibri"/>
          <w:sz w:val="28"/>
          <w:szCs w:val="28"/>
          <w:lang w:eastAsia="en-GB"/>
        </w:rPr>
        <w:t xml:space="preserve">noteikumiem </w:t>
      </w:r>
      <w:r w:rsidRPr="00553EE2">
        <w:rPr>
          <w:rFonts w:ascii="Times New Roman" w:eastAsia="Times New Roman" w:hAnsi="Times New Roman" w:cs="Calibri"/>
          <w:color w:val="333333"/>
          <w:sz w:val="28"/>
          <w:szCs w:val="28"/>
          <w:lang w:eastAsia="en-GB"/>
        </w:rPr>
        <w:t xml:space="preserve">Nr. </w:t>
      </w:r>
      <w:r w:rsidRPr="00553EE2">
        <w:rPr>
          <w:rFonts w:ascii="Times New Roman" w:eastAsia="Times New Roman" w:hAnsi="Times New Roman" w:cs="Calibri"/>
          <w:color w:val="333333"/>
          <w:sz w:val="28"/>
          <w:szCs w:val="28"/>
          <w:lang w:eastAsia="en-GB"/>
        </w:rPr>
        <w:t>356</w:t>
      </w:r>
    </w:p>
    <w:p w14:paraId="2A868FB5" w14:textId="77777777" w:rsidR="00553EE2" w:rsidRPr="00553EE2" w:rsidRDefault="00553EE2" w:rsidP="00553EE2">
      <w:pPr>
        <w:spacing w:after="0" w:line="240" w:lineRule="auto"/>
        <w:jc w:val="right"/>
        <w:rPr>
          <w:rFonts w:ascii="Times New Roman" w:hAnsi="Times New Roman" w:cs="Times New Roman"/>
          <w:sz w:val="28"/>
          <w:szCs w:val="28"/>
        </w:rPr>
      </w:pPr>
    </w:p>
    <w:p w14:paraId="5664C41C" w14:textId="0743D73E" w:rsidR="007E2CDC" w:rsidRPr="00553EE2" w:rsidRDefault="00553EE2" w:rsidP="00553EE2">
      <w:pPr>
        <w:spacing w:after="0" w:line="240" w:lineRule="auto"/>
        <w:ind w:right="-1"/>
        <w:jc w:val="right"/>
        <w:rPr>
          <w:rFonts w:ascii="Times New Roman" w:eastAsia="Times New Roman" w:hAnsi="Times New Roman" w:cs="Times New Roman"/>
          <w:kern w:val="0"/>
          <w:sz w:val="28"/>
          <w:szCs w:val="28"/>
          <w:lang w:eastAsia="lv-LV"/>
          <w14:ligatures w14:val="none"/>
        </w:rPr>
      </w:pPr>
      <w:r w:rsidRPr="00553EE2">
        <w:rPr>
          <w:rFonts w:ascii="Times New Roman" w:hAnsi="Times New Roman" w:cs="Times New Roman"/>
          <w:sz w:val="28"/>
          <w:szCs w:val="28"/>
        </w:rPr>
        <w:t>"</w:t>
      </w:r>
      <w:bookmarkEnd w:id="0"/>
      <w:r w:rsidR="007E2CDC" w:rsidRPr="00553EE2">
        <w:rPr>
          <w:rFonts w:ascii="Times New Roman" w:eastAsia="Times New Roman" w:hAnsi="Times New Roman" w:cs="Times New Roman"/>
          <w:kern w:val="0"/>
          <w:sz w:val="28"/>
          <w:szCs w:val="28"/>
          <w:lang w:eastAsia="lv-LV"/>
          <w14:ligatures w14:val="none"/>
        </w:rPr>
        <w:t>6. pielikums</w:t>
      </w:r>
    </w:p>
    <w:p w14:paraId="72C45390" w14:textId="77777777" w:rsidR="007E2CDC" w:rsidRPr="00553EE2" w:rsidRDefault="007E2CDC" w:rsidP="00B867E4">
      <w:pPr>
        <w:spacing w:after="0" w:line="240" w:lineRule="auto"/>
        <w:ind w:right="-1"/>
        <w:jc w:val="right"/>
        <w:rPr>
          <w:rFonts w:ascii="Times New Roman" w:eastAsia="Times New Roman" w:hAnsi="Times New Roman" w:cs="Times New Roman"/>
          <w:kern w:val="0"/>
          <w:sz w:val="28"/>
          <w:szCs w:val="28"/>
          <w:lang w:eastAsia="lv-LV"/>
          <w14:ligatures w14:val="none"/>
        </w:rPr>
      </w:pPr>
      <w:r w:rsidRPr="00553EE2">
        <w:rPr>
          <w:rFonts w:ascii="Times New Roman" w:eastAsia="Times New Roman" w:hAnsi="Times New Roman" w:cs="Times New Roman"/>
          <w:kern w:val="0"/>
          <w:sz w:val="28"/>
          <w:szCs w:val="28"/>
          <w:lang w:eastAsia="lv-LV"/>
          <w14:ligatures w14:val="none"/>
        </w:rPr>
        <w:t>Ministru kabineta</w:t>
      </w:r>
    </w:p>
    <w:p w14:paraId="70C6C301" w14:textId="77777777" w:rsidR="007E2CDC" w:rsidRPr="00553EE2" w:rsidRDefault="007E2CDC" w:rsidP="00B867E4">
      <w:pPr>
        <w:spacing w:after="0" w:line="240" w:lineRule="auto"/>
        <w:ind w:right="-1"/>
        <w:jc w:val="right"/>
        <w:rPr>
          <w:rFonts w:ascii="Times New Roman" w:eastAsia="Times New Roman" w:hAnsi="Times New Roman" w:cs="Times New Roman"/>
          <w:kern w:val="0"/>
          <w:sz w:val="28"/>
          <w:szCs w:val="28"/>
          <w:lang w:eastAsia="lv-LV"/>
          <w14:ligatures w14:val="none"/>
        </w:rPr>
      </w:pPr>
      <w:r w:rsidRPr="00553EE2">
        <w:rPr>
          <w:rFonts w:ascii="Times New Roman" w:eastAsia="Times New Roman" w:hAnsi="Times New Roman" w:cs="Times New Roman"/>
          <w:kern w:val="0"/>
          <w:sz w:val="28"/>
          <w:szCs w:val="28"/>
          <w:lang w:eastAsia="lv-LV"/>
          <w14:ligatures w14:val="none"/>
        </w:rPr>
        <w:t>2018. gada 17. jūlija</w:t>
      </w:r>
    </w:p>
    <w:p w14:paraId="1433FBC5" w14:textId="77777777" w:rsidR="007E2CDC" w:rsidRPr="00553EE2" w:rsidRDefault="007E2CDC" w:rsidP="00B867E4">
      <w:pPr>
        <w:spacing w:after="0" w:line="240" w:lineRule="auto"/>
        <w:ind w:right="-1"/>
        <w:jc w:val="right"/>
        <w:rPr>
          <w:rFonts w:ascii="Times New Roman" w:eastAsia="Times New Roman" w:hAnsi="Times New Roman" w:cs="Calibri"/>
          <w:sz w:val="28"/>
          <w:szCs w:val="28"/>
          <w:lang w:eastAsia="en-GB"/>
        </w:rPr>
      </w:pPr>
      <w:r w:rsidRPr="00553EE2">
        <w:rPr>
          <w:rFonts w:ascii="Times New Roman" w:eastAsia="Times New Roman" w:hAnsi="Times New Roman" w:cs="Times New Roman"/>
          <w:kern w:val="0"/>
          <w:sz w:val="28"/>
          <w:szCs w:val="28"/>
          <w:lang w:eastAsia="lv-LV"/>
          <w14:ligatures w14:val="none"/>
        </w:rPr>
        <w:t>noteikumiem Nr. 421</w:t>
      </w:r>
    </w:p>
    <w:p w14:paraId="294E7887" w14:textId="77777777" w:rsidR="007E2CDC" w:rsidRPr="00553EE2" w:rsidRDefault="007E2CDC" w:rsidP="00B867E4">
      <w:pPr>
        <w:spacing w:after="0" w:line="240" w:lineRule="auto"/>
        <w:ind w:right="-1"/>
        <w:rPr>
          <w:rFonts w:ascii="Times New Roman" w:hAnsi="Times New Roman" w:cs="Times New Roman"/>
          <w:sz w:val="28"/>
          <w:szCs w:val="28"/>
        </w:rPr>
      </w:pPr>
    </w:p>
    <w:p w14:paraId="4272A337" w14:textId="71D425F7" w:rsidR="007E2CDC" w:rsidRPr="00553EE2" w:rsidRDefault="007E2CDC" w:rsidP="00B867E4">
      <w:pPr>
        <w:spacing w:after="0" w:line="240" w:lineRule="auto"/>
        <w:ind w:right="-1"/>
        <w:jc w:val="center"/>
        <w:rPr>
          <w:rFonts w:ascii="Times New Roman" w:hAnsi="Times New Roman" w:cs="Times New Roman"/>
          <w:sz w:val="28"/>
          <w:szCs w:val="28"/>
        </w:rPr>
      </w:pPr>
      <w:r w:rsidRPr="00553EE2">
        <w:rPr>
          <w:rFonts w:ascii="Times New Roman" w:eastAsia="Times New Roman" w:hAnsi="Times New Roman" w:cs="Times New Roman"/>
          <w:b/>
          <w:bCs/>
          <w:kern w:val="0"/>
          <w:sz w:val="28"/>
          <w:szCs w:val="28"/>
          <w:lang w:eastAsia="lv-LV"/>
          <w14:ligatures w14:val="none"/>
        </w:rPr>
        <w:t xml:space="preserve">Pašvaldības pieteikums finanšu līdzekļu pieprasīšanai no valsts budžeta programmas </w:t>
      </w:r>
      <w:r w:rsidR="00B867E4" w:rsidRPr="00553EE2">
        <w:rPr>
          <w:rFonts w:ascii="Times New Roman" w:eastAsia="Times New Roman" w:hAnsi="Times New Roman" w:cs="Times New Roman"/>
          <w:b/>
          <w:bCs/>
          <w:kern w:val="0"/>
          <w:sz w:val="28"/>
          <w:szCs w:val="28"/>
          <w:lang w:eastAsia="lv-LV"/>
          <w14:ligatures w14:val="none"/>
        </w:rPr>
        <w:t>"</w:t>
      </w:r>
      <w:r w:rsidRPr="00553EE2">
        <w:rPr>
          <w:rFonts w:ascii="Times New Roman" w:eastAsia="Times New Roman" w:hAnsi="Times New Roman" w:cs="Times New Roman"/>
          <w:b/>
          <w:bCs/>
          <w:kern w:val="0"/>
          <w:sz w:val="28"/>
          <w:szCs w:val="28"/>
          <w:lang w:eastAsia="lv-LV"/>
          <w14:ligatures w14:val="none"/>
        </w:rPr>
        <w:t>Līdzekļi neparedzētiem gadījumiem</w:t>
      </w:r>
      <w:r w:rsidR="00B867E4" w:rsidRPr="00553EE2">
        <w:rPr>
          <w:rFonts w:ascii="Times New Roman" w:eastAsia="Times New Roman" w:hAnsi="Times New Roman" w:cs="Times New Roman"/>
          <w:b/>
          <w:bCs/>
          <w:kern w:val="0"/>
          <w:sz w:val="28"/>
          <w:szCs w:val="28"/>
          <w:lang w:eastAsia="lv-LV"/>
          <w14:ligatures w14:val="none"/>
        </w:rPr>
        <w:t>"</w:t>
      </w:r>
      <w:r w:rsidRPr="00553EE2">
        <w:rPr>
          <w:rFonts w:ascii="Times New Roman" w:eastAsia="Times New Roman" w:hAnsi="Times New Roman" w:cs="Times New Roman"/>
          <w:b/>
          <w:bCs/>
          <w:kern w:val="0"/>
          <w:sz w:val="28"/>
          <w:szCs w:val="28"/>
          <w:lang w:eastAsia="lv-LV"/>
          <w14:ligatures w14:val="none"/>
        </w:rPr>
        <w:t xml:space="preserve"> </w:t>
      </w:r>
      <w:r w:rsidRPr="00553EE2">
        <w:rPr>
          <w:rFonts w:ascii="Times New Roman" w:hAnsi="Times New Roman" w:cs="Times New Roman"/>
          <w:b/>
          <w:bCs/>
          <w:sz w:val="28"/>
          <w:szCs w:val="28"/>
        </w:rPr>
        <w:t xml:space="preserve">par militāro darbību izraisītu incidentu rezultātā radīto tiešo zaudējumu </w:t>
      </w:r>
      <w:r w:rsidR="00AA0E8C" w:rsidRPr="00553EE2">
        <w:rPr>
          <w:rFonts w:ascii="Times New Roman" w:hAnsi="Times New Roman" w:cs="Times New Roman"/>
          <w:b/>
          <w:bCs/>
          <w:sz w:val="28"/>
          <w:szCs w:val="28"/>
        </w:rPr>
        <w:t>segšanas</w:t>
      </w:r>
      <w:r w:rsidRPr="00553EE2">
        <w:rPr>
          <w:rFonts w:ascii="Times New Roman" w:hAnsi="Times New Roman" w:cs="Times New Roman"/>
          <w:b/>
          <w:bCs/>
          <w:sz w:val="28"/>
          <w:szCs w:val="28"/>
        </w:rPr>
        <w:t xml:space="preserve"> apmēru attiecībā uz privāto tiesību juridiskās personas vai fiziskās personas īpašumā vai valdījumā esošo nekustamo īpašumu vai lietu </w:t>
      </w:r>
    </w:p>
    <w:p w14:paraId="42EC5C75" w14:textId="77777777" w:rsidR="007E2CDC" w:rsidRPr="007E2CDC" w:rsidRDefault="007E2CDC" w:rsidP="00B867E4">
      <w:pPr>
        <w:spacing w:after="0" w:line="240" w:lineRule="auto"/>
        <w:ind w:right="-1"/>
        <w:jc w:val="right"/>
        <w:rPr>
          <w:rFonts w:ascii="Times New Roman" w:eastAsia="Times New Roman" w:hAnsi="Times New Roman" w:cs="Times New Roman"/>
          <w:kern w:val="0"/>
          <w:sz w:val="24"/>
          <w:szCs w:val="24"/>
          <w:lang w:eastAsia="lv-LV"/>
          <w14:ligatures w14:val="none"/>
        </w:rPr>
      </w:pPr>
    </w:p>
    <w:p w14:paraId="00A3C86E" w14:textId="77777777" w:rsidR="007E2CDC" w:rsidRPr="007E2CDC" w:rsidRDefault="007E2CDC" w:rsidP="00B867E4">
      <w:pPr>
        <w:spacing w:after="0" w:line="240" w:lineRule="auto"/>
        <w:ind w:right="-1"/>
        <w:jc w:val="right"/>
        <w:rPr>
          <w:rFonts w:ascii="Times New Roman" w:hAnsi="Times New Roman" w:cs="Times New Roman"/>
          <w:sz w:val="24"/>
          <w:szCs w:val="24"/>
        </w:rPr>
      </w:pPr>
      <w:r w:rsidRPr="007E2CDC">
        <w:rPr>
          <w:rFonts w:ascii="Times New Roman" w:eastAsia="Times New Roman" w:hAnsi="Times New Roman" w:cs="Times New Roman"/>
          <w:kern w:val="0"/>
          <w:sz w:val="24"/>
          <w:szCs w:val="24"/>
          <w:lang w:eastAsia="lv-LV"/>
          <w14:ligatures w14:val="none"/>
        </w:rPr>
        <w:t>Viedās administrācijas un reģionālās attīstības ministrijai</w:t>
      </w:r>
    </w:p>
    <w:tbl>
      <w:tblPr>
        <w:tblW w:w="9214" w:type="dxa"/>
        <w:tblLook w:val="04A0" w:firstRow="1" w:lastRow="0" w:firstColumn="1" w:lastColumn="0" w:noHBand="0" w:noVBand="1"/>
      </w:tblPr>
      <w:tblGrid>
        <w:gridCol w:w="2127"/>
        <w:gridCol w:w="7087"/>
      </w:tblGrid>
      <w:tr w:rsidR="007E2CDC" w:rsidRPr="007E2CDC" w14:paraId="703956A4" w14:textId="77777777" w:rsidTr="00B01109">
        <w:trPr>
          <w:trHeight w:val="448"/>
        </w:trPr>
        <w:tc>
          <w:tcPr>
            <w:tcW w:w="2127" w:type="dxa"/>
            <w:tcBorders>
              <w:top w:val="nil"/>
              <w:left w:val="nil"/>
              <w:bottom w:val="nil"/>
              <w:right w:val="nil"/>
            </w:tcBorders>
            <w:noWrap/>
            <w:vAlign w:val="bottom"/>
            <w:hideMark/>
          </w:tcPr>
          <w:p w14:paraId="0AFA05F8" w14:textId="3EB2B7D3" w:rsidR="007E2CDC" w:rsidRPr="007E2CDC" w:rsidRDefault="00B867E4" w:rsidP="00B867E4">
            <w:pPr>
              <w:spacing w:after="0" w:line="240" w:lineRule="auto"/>
              <w:ind w:right="-1"/>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 </w:t>
            </w:r>
          </w:p>
          <w:p w14:paraId="50385DCA" w14:textId="77777777" w:rsidR="007E2CDC" w:rsidRPr="007E2CDC" w:rsidRDefault="007E2CDC" w:rsidP="00B867E4">
            <w:pPr>
              <w:spacing w:after="0" w:line="240" w:lineRule="auto"/>
              <w:ind w:right="-1"/>
              <w:rPr>
                <w:rFonts w:ascii="Times New Roman" w:eastAsia="Times New Roman" w:hAnsi="Times New Roman" w:cs="Times New Roman"/>
                <w:b/>
                <w:bCs/>
                <w:kern w:val="0"/>
                <w:sz w:val="24"/>
                <w:szCs w:val="24"/>
                <w:lang w:eastAsia="lv-LV"/>
                <w14:ligatures w14:val="none"/>
              </w:rPr>
            </w:pPr>
          </w:p>
          <w:p w14:paraId="7B6006EE" w14:textId="34C3A25B" w:rsidR="007E2CDC" w:rsidRPr="007E2CDC" w:rsidRDefault="007E2CDC" w:rsidP="00B867E4">
            <w:pPr>
              <w:spacing w:after="0" w:line="240" w:lineRule="auto"/>
              <w:ind w:right="-1"/>
              <w:rPr>
                <w:rFonts w:ascii="Times New Roman" w:eastAsia="Times New Roman" w:hAnsi="Times New Roman" w:cs="Times New Roman"/>
                <w:b/>
                <w:bCs/>
                <w:kern w:val="0"/>
                <w:sz w:val="24"/>
                <w:szCs w:val="24"/>
                <w:lang w:eastAsia="lv-LV"/>
                <w14:ligatures w14:val="none"/>
              </w:rPr>
            </w:pPr>
            <w:r w:rsidRPr="007E2CDC">
              <w:rPr>
                <w:rFonts w:ascii="Times New Roman" w:eastAsia="Times New Roman" w:hAnsi="Times New Roman" w:cs="Times New Roman"/>
                <w:b/>
                <w:bCs/>
                <w:kern w:val="0"/>
                <w:sz w:val="24"/>
                <w:szCs w:val="24"/>
                <w:lang w:eastAsia="lv-LV"/>
                <w14:ligatures w14:val="none"/>
              </w:rPr>
              <w:t>Iesniedzējs</w:t>
            </w:r>
          </w:p>
        </w:tc>
        <w:tc>
          <w:tcPr>
            <w:tcW w:w="7087" w:type="dxa"/>
            <w:tcBorders>
              <w:top w:val="nil"/>
              <w:left w:val="nil"/>
              <w:bottom w:val="single" w:sz="4" w:space="0" w:color="auto"/>
              <w:right w:val="nil"/>
            </w:tcBorders>
            <w:vAlign w:val="bottom"/>
            <w:hideMark/>
          </w:tcPr>
          <w:p w14:paraId="2DF6CD93"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r>
      <w:tr w:rsidR="007E2CDC" w:rsidRPr="007E2CDC" w14:paraId="009D24D3" w14:textId="77777777" w:rsidTr="00B01109">
        <w:tc>
          <w:tcPr>
            <w:tcW w:w="2127" w:type="dxa"/>
            <w:tcBorders>
              <w:top w:val="nil"/>
              <w:left w:val="nil"/>
              <w:bottom w:val="nil"/>
              <w:right w:val="nil"/>
            </w:tcBorders>
            <w:noWrap/>
            <w:hideMark/>
          </w:tcPr>
          <w:p w14:paraId="62BDD467"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c>
          <w:tcPr>
            <w:tcW w:w="7087" w:type="dxa"/>
            <w:tcBorders>
              <w:top w:val="single" w:sz="4" w:space="0" w:color="auto"/>
              <w:left w:val="nil"/>
              <w:bottom w:val="nil"/>
              <w:right w:val="nil"/>
            </w:tcBorders>
            <w:hideMark/>
          </w:tcPr>
          <w:p w14:paraId="278A52F4" w14:textId="77777777" w:rsidR="007E2CDC" w:rsidRPr="007E2CDC" w:rsidRDefault="007E2CDC" w:rsidP="00B867E4">
            <w:pPr>
              <w:spacing w:after="0" w:line="240" w:lineRule="auto"/>
              <w:ind w:right="-1"/>
              <w:jc w:val="center"/>
              <w:rPr>
                <w:rFonts w:ascii="Times New Roman" w:eastAsia="Times New Roman" w:hAnsi="Times New Roman" w:cs="Times New Roman"/>
                <w:kern w:val="0"/>
                <w:sz w:val="24"/>
                <w:szCs w:val="24"/>
                <w:lang w:eastAsia="lv-LV"/>
                <w14:ligatures w14:val="none"/>
              </w:rPr>
            </w:pPr>
            <w:r w:rsidRPr="007E2CDC">
              <w:rPr>
                <w:rFonts w:ascii="Times New Roman" w:eastAsia="Times New Roman" w:hAnsi="Times New Roman" w:cs="Times New Roman"/>
                <w:kern w:val="0"/>
                <w:sz w:val="24"/>
                <w:szCs w:val="24"/>
                <w:lang w:eastAsia="lv-LV"/>
                <w14:ligatures w14:val="none"/>
              </w:rPr>
              <w:t>(pašvaldības nosaukums)</w:t>
            </w:r>
          </w:p>
        </w:tc>
      </w:tr>
      <w:tr w:rsidR="007E2CDC" w:rsidRPr="007E2CDC" w14:paraId="684A1D4C" w14:textId="77777777" w:rsidTr="00B01109">
        <w:trPr>
          <w:cantSplit/>
          <w:trHeight w:val="284"/>
        </w:trPr>
        <w:tc>
          <w:tcPr>
            <w:tcW w:w="9214" w:type="dxa"/>
            <w:gridSpan w:val="2"/>
            <w:tcBorders>
              <w:top w:val="nil"/>
              <w:left w:val="nil"/>
              <w:bottom w:val="nil"/>
              <w:right w:val="nil"/>
            </w:tcBorders>
            <w:noWrap/>
            <w:vAlign w:val="bottom"/>
            <w:hideMark/>
          </w:tcPr>
          <w:p w14:paraId="279A5F63"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r>
      <w:tr w:rsidR="007E2CDC" w:rsidRPr="007E2CDC" w14:paraId="4E130C2E" w14:textId="77777777" w:rsidTr="00B01109">
        <w:trPr>
          <w:trHeight w:val="315"/>
        </w:trPr>
        <w:tc>
          <w:tcPr>
            <w:tcW w:w="9214" w:type="dxa"/>
            <w:gridSpan w:val="2"/>
            <w:tcBorders>
              <w:top w:val="nil"/>
              <w:left w:val="nil"/>
              <w:bottom w:val="nil"/>
              <w:right w:val="nil"/>
            </w:tcBorders>
            <w:noWrap/>
            <w:vAlign w:val="bottom"/>
            <w:hideMark/>
          </w:tcPr>
          <w:p w14:paraId="7E52EB1F"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r w:rsidRPr="007E2CDC">
              <w:rPr>
                <w:rFonts w:ascii="Times New Roman" w:eastAsia="Times New Roman" w:hAnsi="Times New Roman" w:cs="Times New Roman"/>
                <w:b/>
                <w:bCs/>
                <w:kern w:val="0"/>
                <w:sz w:val="24"/>
                <w:szCs w:val="24"/>
                <w:lang w:eastAsia="lv-LV"/>
                <w14:ligatures w14:val="none"/>
              </w:rPr>
              <w:t>Iesniedzēja kontaktpersona</w:t>
            </w:r>
          </w:p>
        </w:tc>
      </w:tr>
      <w:tr w:rsidR="007E2CDC" w:rsidRPr="007E2CDC" w14:paraId="2A5F6298" w14:textId="77777777" w:rsidTr="00B01109">
        <w:trPr>
          <w:trHeight w:val="450"/>
        </w:trPr>
        <w:tc>
          <w:tcPr>
            <w:tcW w:w="2127" w:type="dxa"/>
            <w:tcBorders>
              <w:top w:val="nil"/>
              <w:left w:val="nil"/>
              <w:bottom w:val="nil"/>
              <w:right w:val="nil"/>
            </w:tcBorders>
            <w:noWrap/>
            <w:vAlign w:val="bottom"/>
            <w:hideMark/>
          </w:tcPr>
          <w:p w14:paraId="4BC72DBB"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r w:rsidRPr="007E2CDC">
              <w:rPr>
                <w:rFonts w:ascii="Times New Roman" w:eastAsia="Times New Roman" w:hAnsi="Times New Roman" w:cs="Times New Roman"/>
                <w:kern w:val="0"/>
                <w:sz w:val="24"/>
                <w:szCs w:val="24"/>
                <w:lang w:eastAsia="lv-LV"/>
                <w14:ligatures w14:val="none"/>
              </w:rPr>
              <w:t>Vārds, uzvārds</w:t>
            </w:r>
          </w:p>
        </w:tc>
        <w:tc>
          <w:tcPr>
            <w:tcW w:w="7087" w:type="dxa"/>
            <w:tcBorders>
              <w:top w:val="nil"/>
              <w:left w:val="nil"/>
              <w:bottom w:val="single" w:sz="4" w:space="0" w:color="auto"/>
              <w:right w:val="nil"/>
            </w:tcBorders>
            <w:vAlign w:val="bottom"/>
          </w:tcPr>
          <w:p w14:paraId="333243CA"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r>
      <w:tr w:rsidR="007E2CDC" w:rsidRPr="007E2CDC" w14:paraId="7B47FD96" w14:textId="77777777" w:rsidTr="00B01109">
        <w:trPr>
          <w:trHeight w:val="450"/>
        </w:trPr>
        <w:tc>
          <w:tcPr>
            <w:tcW w:w="2127" w:type="dxa"/>
            <w:tcBorders>
              <w:top w:val="nil"/>
              <w:left w:val="nil"/>
              <w:bottom w:val="nil"/>
              <w:right w:val="nil"/>
            </w:tcBorders>
            <w:noWrap/>
            <w:vAlign w:val="bottom"/>
            <w:hideMark/>
          </w:tcPr>
          <w:p w14:paraId="28561C44"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r w:rsidRPr="007E2CDC">
              <w:rPr>
                <w:rFonts w:ascii="Times New Roman" w:eastAsia="Times New Roman" w:hAnsi="Times New Roman" w:cs="Times New Roman"/>
                <w:kern w:val="0"/>
                <w:sz w:val="24"/>
                <w:szCs w:val="24"/>
                <w:lang w:eastAsia="lv-LV"/>
                <w14:ligatures w14:val="none"/>
              </w:rPr>
              <w:t>Amats</w:t>
            </w:r>
          </w:p>
        </w:tc>
        <w:tc>
          <w:tcPr>
            <w:tcW w:w="7087" w:type="dxa"/>
            <w:tcBorders>
              <w:top w:val="nil"/>
              <w:left w:val="nil"/>
              <w:bottom w:val="single" w:sz="4" w:space="0" w:color="auto"/>
              <w:right w:val="nil"/>
            </w:tcBorders>
            <w:vAlign w:val="bottom"/>
          </w:tcPr>
          <w:p w14:paraId="0A871547"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r>
      <w:tr w:rsidR="007E2CDC" w:rsidRPr="007E2CDC" w14:paraId="3F971B37" w14:textId="77777777" w:rsidTr="00B01109">
        <w:trPr>
          <w:trHeight w:val="450"/>
        </w:trPr>
        <w:tc>
          <w:tcPr>
            <w:tcW w:w="2127" w:type="dxa"/>
            <w:tcBorders>
              <w:top w:val="nil"/>
              <w:left w:val="nil"/>
              <w:bottom w:val="nil"/>
              <w:right w:val="nil"/>
            </w:tcBorders>
            <w:noWrap/>
            <w:vAlign w:val="bottom"/>
            <w:hideMark/>
          </w:tcPr>
          <w:p w14:paraId="13D8578F"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r w:rsidRPr="007E2CDC">
              <w:rPr>
                <w:rFonts w:ascii="Times New Roman" w:eastAsia="Times New Roman" w:hAnsi="Times New Roman" w:cs="Times New Roman"/>
                <w:kern w:val="0"/>
                <w:sz w:val="24"/>
                <w:szCs w:val="24"/>
                <w:lang w:eastAsia="lv-LV"/>
                <w14:ligatures w14:val="none"/>
              </w:rPr>
              <w:t>Tālrunis</w:t>
            </w:r>
          </w:p>
        </w:tc>
        <w:tc>
          <w:tcPr>
            <w:tcW w:w="7087" w:type="dxa"/>
            <w:tcBorders>
              <w:top w:val="nil"/>
              <w:left w:val="nil"/>
              <w:bottom w:val="single" w:sz="4" w:space="0" w:color="auto"/>
              <w:right w:val="nil"/>
            </w:tcBorders>
            <w:vAlign w:val="bottom"/>
          </w:tcPr>
          <w:p w14:paraId="6DA3CA5C"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r>
      <w:tr w:rsidR="007E2CDC" w:rsidRPr="007E2CDC" w14:paraId="50CD7952" w14:textId="77777777" w:rsidTr="00B01109">
        <w:trPr>
          <w:trHeight w:val="450"/>
        </w:trPr>
        <w:tc>
          <w:tcPr>
            <w:tcW w:w="2127" w:type="dxa"/>
            <w:tcBorders>
              <w:top w:val="nil"/>
              <w:left w:val="nil"/>
              <w:bottom w:val="nil"/>
              <w:right w:val="nil"/>
            </w:tcBorders>
            <w:noWrap/>
            <w:vAlign w:val="bottom"/>
            <w:hideMark/>
          </w:tcPr>
          <w:p w14:paraId="22FBE71F"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r w:rsidRPr="007E2CDC">
              <w:rPr>
                <w:rFonts w:ascii="Times New Roman" w:eastAsia="Times New Roman" w:hAnsi="Times New Roman" w:cs="Times New Roman"/>
                <w:kern w:val="0"/>
                <w:sz w:val="24"/>
                <w:szCs w:val="24"/>
                <w:lang w:eastAsia="lv-LV"/>
                <w14:ligatures w14:val="none"/>
              </w:rPr>
              <w:t>E-pasts</w:t>
            </w:r>
          </w:p>
        </w:tc>
        <w:tc>
          <w:tcPr>
            <w:tcW w:w="7087" w:type="dxa"/>
            <w:tcBorders>
              <w:top w:val="nil"/>
              <w:left w:val="nil"/>
              <w:bottom w:val="single" w:sz="4" w:space="0" w:color="auto"/>
              <w:right w:val="nil"/>
            </w:tcBorders>
            <w:vAlign w:val="bottom"/>
          </w:tcPr>
          <w:p w14:paraId="34DE5772" w14:textId="77777777" w:rsidR="007E2CDC" w:rsidRPr="007E2CDC" w:rsidRDefault="007E2CDC" w:rsidP="00B867E4">
            <w:pPr>
              <w:spacing w:after="0" w:line="240" w:lineRule="auto"/>
              <w:ind w:right="-1"/>
              <w:rPr>
                <w:rFonts w:ascii="Times New Roman" w:eastAsia="Times New Roman" w:hAnsi="Times New Roman" w:cs="Times New Roman"/>
                <w:kern w:val="0"/>
                <w:sz w:val="24"/>
                <w:szCs w:val="24"/>
                <w:lang w:eastAsia="lv-LV"/>
                <w14:ligatures w14:val="none"/>
              </w:rPr>
            </w:pPr>
          </w:p>
        </w:tc>
      </w:tr>
    </w:tbl>
    <w:p w14:paraId="261FD3E7" w14:textId="77777777" w:rsidR="00752DB6" w:rsidRPr="007E2CDC" w:rsidRDefault="00752DB6" w:rsidP="00B867E4">
      <w:pPr>
        <w:ind w:right="-1"/>
        <w:rPr>
          <w:sz w:val="24"/>
          <w:szCs w:val="24"/>
        </w:rPr>
      </w:pPr>
    </w:p>
    <w:p w14:paraId="1005A0EB" w14:textId="77777777" w:rsidR="007E2CDC" w:rsidRDefault="007E2CDC" w:rsidP="00B867E4">
      <w:pPr>
        <w:spacing w:after="0" w:line="240" w:lineRule="auto"/>
        <w:ind w:right="-1"/>
        <w:jc w:val="both"/>
        <w:rPr>
          <w:rFonts w:ascii="Times New Roman" w:hAnsi="Times New Roman" w:cs="Times New Roman"/>
          <w:b/>
          <w:bCs/>
          <w:sz w:val="24"/>
          <w:szCs w:val="24"/>
        </w:rPr>
      </w:pPr>
      <w:r w:rsidRPr="007E2CDC">
        <w:rPr>
          <w:rFonts w:ascii="Times New Roman" w:eastAsia="Times New Roman" w:hAnsi="Times New Roman" w:cs="Times New Roman"/>
          <w:b/>
          <w:bCs/>
          <w:kern w:val="0"/>
          <w:sz w:val="24"/>
          <w:szCs w:val="24"/>
          <w:lang w:eastAsia="lv-LV"/>
          <w14:ligatures w14:val="none"/>
        </w:rPr>
        <w:t xml:space="preserve">Cietušās privāto tiesību juridiskās personas vai fiziskās personas </w:t>
      </w:r>
      <w:r w:rsidRPr="007E2CDC">
        <w:rPr>
          <w:rFonts w:ascii="Times New Roman" w:hAnsi="Times New Roman" w:cs="Times New Roman"/>
          <w:b/>
          <w:bCs/>
          <w:sz w:val="24"/>
          <w:szCs w:val="24"/>
        </w:rPr>
        <w:t>īpašumā vai valdījumā esošais nekustamais īpašums vai lieta</w:t>
      </w:r>
    </w:p>
    <w:p w14:paraId="37A96FAB" w14:textId="77777777" w:rsidR="00694B35" w:rsidRDefault="00694B35" w:rsidP="00B867E4">
      <w:pPr>
        <w:spacing w:after="0" w:line="240" w:lineRule="auto"/>
        <w:ind w:right="-1"/>
        <w:jc w:val="both"/>
        <w:rPr>
          <w:rFonts w:ascii="Times New Roman" w:hAnsi="Times New Roman" w:cs="Times New Roman"/>
          <w:b/>
          <w:bCs/>
          <w:sz w:val="24"/>
          <w:szCs w:val="24"/>
        </w:rPr>
      </w:pPr>
    </w:p>
    <w:p w14:paraId="4798E802" w14:textId="09628CE5" w:rsidR="00694B35" w:rsidRPr="007E2CDC" w:rsidRDefault="00694B35" w:rsidP="00B867E4">
      <w:pPr>
        <w:spacing w:after="0" w:line="240" w:lineRule="auto"/>
        <w:ind w:right="-1"/>
        <w:jc w:val="both"/>
        <w:rPr>
          <w:rFonts w:ascii="Times New Roman" w:eastAsia="Times New Roman" w:hAnsi="Times New Roman" w:cs="Times New Roman"/>
          <w:b/>
          <w:bCs/>
          <w:kern w:val="0"/>
          <w:sz w:val="24"/>
          <w:szCs w:val="24"/>
          <w:lang w:eastAsia="lv-LV"/>
          <w14:ligatures w14:val="none"/>
        </w:rPr>
      </w:pPr>
      <w:r>
        <w:rPr>
          <w:rFonts w:ascii="Times New Roman" w:hAnsi="Times New Roman" w:cs="Times New Roman"/>
          <w:b/>
          <w:bCs/>
          <w:sz w:val="24"/>
          <w:szCs w:val="24"/>
        </w:rPr>
        <w:t>___________________________________________________________________________</w:t>
      </w:r>
    </w:p>
    <w:p w14:paraId="32384B63" w14:textId="4B26629B" w:rsidR="007E2CDC" w:rsidRPr="007E2CDC" w:rsidRDefault="00B867E4" w:rsidP="00B867E4">
      <w:pPr>
        <w:spacing w:after="0" w:line="240" w:lineRule="auto"/>
        <w:ind w:right="-1"/>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7E2CDC" w:rsidRPr="007E2CDC">
        <w:rPr>
          <w:rFonts w:ascii="Times New Roman" w:eastAsia="Times New Roman" w:hAnsi="Times New Roman" w:cs="Times New Roman"/>
          <w:kern w:val="0"/>
          <w:sz w:val="24"/>
          <w:szCs w:val="24"/>
          <w:lang w:eastAsia="lv-LV"/>
          <w14:ligatures w14:val="none"/>
        </w:rPr>
        <w:t>rivāto tiesību juridiskās personas nosaukums, reģistrācijas numurs un juridiskā adrese, fiziskai personai – personas vārds, uzvārds, personas kods un dzīvesvieta</w:t>
      </w:r>
      <w:r>
        <w:rPr>
          <w:rFonts w:ascii="Times New Roman" w:eastAsia="Times New Roman" w:hAnsi="Times New Roman" w:cs="Times New Roman"/>
          <w:kern w:val="0"/>
          <w:sz w:val="24"/>
          <w:szCs w:val="24"/>
          <w:lang w:eastAsia="lv-LV"/>
          <w14:ligatures w14:val="none"/>
        </w:rPr>
        <w:t>)</w:t>
      </w:r>
    </w:p>
    <w:p w14:paraId="2279F05D" w14:textId="77777777" w:rsidR="007E2CDC" w:rsidRDefault="007E2CDC" w:rsidP="00B867E4">
      <w:pPr>
        <w:ind w:right="-1"/>
        <w:rPr>
          <w:sz w:val="24"/>
          <w:szCs w:val="24"/>
        </w:rPr>
      </w:pPr>
    </w:p>
    <w:p w14:paraId="11EF2295" w14:textId="0322BA17" w:rsidR="007E2CDC" w:rsidRDefault="007E2CDC" w:rsidP="00B867E4">
      <w:pPr>
        <w:ind w:right="-1"/>
        <w:rPr>
          <w:sz w:val="24"/>
          <w:szCs w:val="24"/>
        </w:rPr>
      </w:pPr>
      <w:r>
        <w:rPr>
          <w:sz w:val="24"/>
          <w:szCs w:val="24"/>
        </w:rPr>
        <w:t>___________________________________________________________________________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6072"/>
        <w:gridCol w:w="2991"/>
      </w:tblGrid>
      <w:tr w:rsidR="007E2CDC" w:rsidRPr="007E2CDC" w14:paraId="05C6521E" w14:textId="77777777" w:rsidTr="00B01109">
        <w:trPr>
          <w:trHeight w:val="200"/>
        </w:trPr>
        <w:tc>
          <w:tcPr>
            <w:tcW w:w="3350" w:type="pct"/>
            <w:tcBorders>
              <w:top w:val="nil"/>
              <w:left w:val="nil"/>
              <w:bottom w:val="nil"/>
              <w:right w:val="outset" w:sz="6" w:space="0" w:color="414142"/>
            </w:tcBorders>
            <w:hideMark/>
          </w:tcPr>
          <w:p w14:paraId="28B1174F" w14:textId="77777777" w:rsidR="007E2CDC" w:rsidRPr="007E2CDC" w:rsidRDefault="007E2CDC" w:rsidP="00B867E4">
            <w:pPr>
              <w:ind w:right="-1"/>
              <w:rPr>
                <w:rFonts w:ascii="Times New Roman" w:hAnsi="Times New Roman" w:cs="Times New Roman"/>
                <w:b/>
                <w:bCs/>
                <w:sz w:val="24"/>
                <w:szCs w:val="24"/>
              </w:rPr>
            </w:pPr>
          </w:p>
          <w:p w14:paraId="357702D8" w14:textId="2B0CE4C5" w:rsidR="007E2CDC" w:rsidRPr="007E2CDC" w:rsidRDefault="007E2CDC" w:rsidP="00F74A49">
            <w:pPr>
              <w:spacing w:after="120"/>
              <w:rPr>
                <w:rFonts w:ascii="Times New Roman" w:hAnsi="Times New Roman" w:cs="Times New Roman"/>
                <w:b/>
                <w:bCs/>
                <w:sz w:val="24"/>
                <w:szCs w:val="24"/>
              </w:rPr>
            </w:pPr>
            <w:r w:rsidRPr="007E2CDC">
              <w:rPr>
                <w:rFonts w:ascii="Times New Roman" w:hAnsi="Times New Roman" w:cs="Times New Roman"/>
                <w:b/>
                <w:bCs/>
                <w:sz w:val="24"/>
                <w:szCs w:val="24"/>
              </w:rPr>
              <w:t>Zaudējumu, postījumu, izdevumu apmērs, </w:t>
            </w:r>
            <w:r w:rsidRPr="007E2CDC">
              <w:rPr>
                <w:rFonts w:ascii="Times New Roman" w:hAnsi="Times New Roman" w:cs="Times New Roman"/>
                <w:b/>
                <w:bCs/>
                <w:i/>
                <w:iCs/>
                <w:sz w:val="24"/>
                <w:szCs w:val="24"/>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31B4F275" w14:textId="77777777" w:rsidR="007E2CDC" w:rsidRPr="007E2CDC" w:rsidRDefault="007E2CDC" w:rsidP="00B867E4">
            <w:pPr>
              <w:ind w:right="-1"/>
              <w:rPr>
                <w:rFonts w:ascii="Times New Roman" w:hAnsi="Times New Roman" w:cs="Times New Roman"/>
                <w:sz w:val="24"/>
                <w:szCs w:val="24"/>
              </w:rPr>
            </w:pPr>
            <w:r w:rsidRPr="007E2CDC">
              <w:rPr>
                <w:rFonts w:ascii="Times New Roman" w:hAnsi="Times New Roman" w:cs="Times New Roman"/>
                <w:sz w:val="24"/>
                <w:szCs w:val="24"/>
              </w:rPr>
              <w:t> </w:t>
            </w:r>
          </w:p>
        </w:tc>
      </w:tr>
      <w:tr w:rsidR="007E2CDC" w:rsidRPr="007E2CDC" w14:paraId="692D98EE" w14:textId="77777777" w:rsidTr="00B01109">
        <w:trPr>
          <w:trHeight w:val="200"/>
        </w:trPr>
        <w:tc>
          <w:tcPr>
            <w:tcW w:w="3350" w:type="pct"/>
            <w:tcBorders>
              <w:top w:val="nil"/>
              <w:left w:val="nil"/>
              <w:bottom w:val="nil"/>
              <w:right w:val="nil"/>
            </w:tcBorders>
            <w:hideMark/>
          </w:tcPr>
          <w:p w14:paraId="2448F3AF" w14:textId="77777777" w:rsidR="007E2CDC" w:rsidRPr="00F74A49" w:rsidRDefault="007E2CDC" w:rsidP="00B867E4">
            <w:pPr>
              <w:ind w:right="-1"/>
              <w:rPr>
                <w:rFonts w:ascii="Times New Roman" w:hAnsi="Times New Roman" w:cs="Times New Roman"/>
                <w:sz w:val="18"/>
                <w:szCs w:val="18"/>
              </w:rPr>
            </w:pPr>
            <w:r w:rsidRPr="007E2CDC">
              <w:rPr>
                <w:rFonts w:ascii="Times New Roman" w:hAnsi="Times New Roman" w:cs="Times New Roman"/>
                <w:sz w:val="24"/>
                <w:szCs w:val="24"/>
              </w:rPr>
              <w:t> </w:t>
            </w:r>
          </w:p>
        </w:tc>
        <w:tc>
          <w:tcPr>
            <w:tcW w:w="1650" w:type="pct"/>
            <w:tcBorders>
              <w:top w:val="single" w:sz="6" w:space="0" w:color="414142"/>
              <w:left w:val="nil"/>
              <w:bottom w:val="nil"/>
              <w:right w:val="nil"/>
            </w:tcBorders>
            <w:hideMark/>
          </w:tcPr>
          <w:p w14:paraId="1DB94F8D" w14:textId="77777777" w:rsidR="007E2CDC" w:rsidRPr="007E2CDC" w:rsidRDefault="007E2CDC" w:rsidP="00B867E4">
            <w:pPr>
              <w:ind w:right="-1"/>
              <w:rPr>
                <w:rFonts w:ascii="Times New Roman" w:hAnsi="Times New Roman" w:cs="Times New Roman"/>
                <w:sz w:val="24"/>
                <w:szCs w:val="24"/>
              </w:rPr>
            </w:pPr>
            <w:r w:rsidRPr="007E2CDC">
              <w:rPr>
                <w:rFonts w:ascii="Times New Roman" w:hAnsi="Times New Roman" w:cs="Times New Roman"/>
                <w:sz w:val="24"/>
                <w:szCs w:val="24"/>
              </w:rPr>
              <w:t> </w:t>
            </w:r>
          </w:p>
        </w:tc>
      </w:tr>
    </w:tbl>
    <w:p w14:paraId="1550D1F5" w14:textId="77777777" w:rsidR="007E2CDC" w:rsidRPr="007E2CDC" w:rsidRDefault="007E2CDC" w:rsidP="00F74A49">
      <w:pPr>
        <w:spacing w:after="0" w:line="240" w:lineRule="auto"/>
        <w:rPr>
          <w:rFonts w:ascii="Times New Roman" w:hAnsi="Times New Roman" w:cs="Times New Roman"/>
          <w:vanish/>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6072"/>
        <w:gridCol w:w="2991"/>
      </w:tblGrid>
      <w:tr w:rsidR="007E2CDC" w:rsidRPr="007E2CDC" w14:paraId="5C7A9BB4" w14:textId="77777777" w:rsidTr="00B01109">
        <w:tc>
          <w:tcPr>
            <w:tcW w:w="3350" w:type="pct"/>
            <w:tcBorders>
              <w:top w:val="nil"/>
              <w:left w:val="nil"/>
              <w:bottom w:val="nil"/>
              <w:right w:val="outset" w:sz="6" w:space="0" w:color="414142"/>
            </w:tcBorders>
            <w:hideMark/>
          </w:tcPr>
          <w:p w14:paraId="58936245" w14:textId="256EBF46" w:rsidR="007E2CDC" w:rsidRPr="007E2CDC" w:rsidRDefault="007E2CDC" w:rsidP="00F74A49">
            <w:pPr>
              <w:spacing w:after="120"/>
              <w:rPr>
                <w:rFonts w:ascii="Times New Roman" w:hAnsi="Times New Roman" w:cs="Times New Roman"/>
                <w:b/>
                <w:bCs/>
              </w:rPr>
            </w:pPr>
            <w:r w:rsidRPr="00F74A49">
              <w:rPr>
                <w:rFonts w:ascii="Times New Roman" w:hAnsi="Times New Roman" w:cs="Times New Roman"/>
                <w:b/>
                <w:bCs/>
                <w:sz w:val="24"/>
                <w:szCs w:val="24"/>
              </w:rPr>
              <w:t>Pašvaldības līdzfinansējuma apmērs, </w:t>
            </w:r>
            <w:r w:rsidRPr="00F74A49">
              <w:rPr>
                <w:rFonts w:ascii="Times New Roman" w:hAnsi="Times New Roman" w:cs="Times New Roman"/>
                <w:b/>
                <w:bCs/>
                <w:i/>
                <w:iCs/>
                <w:sz w:val="24"/>
                <w:szCs w:val="24"/>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292DC8BC"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rPr>
              <w:t> </w:t>
            </w:r>
          </w:p>
        </w:tc>
      </w:tr>
    </w:tbl>
    <w:p w14:paraId="3BDD9980" w14:textId="77777777" w:rsidR="007E2CDC" w:rsidRPr="0061781A" w:rsidRDefault="007E2CDC" w:rsidP="00B867E4">
      <w:pPr>
        <w:ind w:right="-1"/>
        <w:rPr>
          <w:vanish/>
        </w:rPr>
      </w:pP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072"/>
        <w:gridCol w:w="2991"/>
      </w:tblGrid>
      <w:tr w:rsidR="007E2CDC" w:rsidRPr="0061781A" w14:paraId="45738216" w14:textId="77777777" w:rsidTr="00B01109">
        <w:tc>
          <w:tcPr>
            <w:tcW w:w="3350" w:type="pct"/>
            <w:tcBorders>
              <w:top w:val="nil"/>
              <w:left w:val="nil"/>
              <w:bottom w:val="nil"/>
              <w:right w:val="outset" w:sz="6" w:space="0" w:color="414142"/>
            </w:tcBorders>
            <w:hideMark/>
          </w:tcPr>
          <w:p w14:paraId="3F56947F" w14:textId="77777777" w:rsidR="007E2CDC" w:rsidRPr="007E2CDC" w:rsidRDefault="007E2CDC" w:rsidP="00B867E4">
            <w:pPr>
              <w:ind w:right="-1"/>
              <w:rPr>
                <w:rFonts w:ascii="Times New Roman" w:hAnsi="Times New Roman" w:cs="Times New Roman"/>
                <w:b/>
                <w:bCs/>
                <w:sz w:val="24"/>
                <w:szCs w:val="24"/>
              </w:rPr>
            </w:pPr>
            <w:r w:rsidRPr="007E2CDC">
              <w:rPr>
                <w:rFonts w:ascii="Times New Roman" w:hAnsi="Times New Roman" w:cs="Times New Roman"/>
                <w:b/>
                <w:bCs/>
                <w:sz w:val="24"/>
                <w:szCs w:val="24"/>
              </w:rPr>
              <w:lastRenderedPageBreak/>
              <w:t>No valsts budžeta programmas "Līdzekļi neparedzētiem gadījumiem" nepieciešamā finansējuma apmērs, </w:t>
            </w:r>
            <w:r w:rsidRPr="007E2CDC">
              <w:rPr>
                <w:rFonts w:ascii="Times New Roman" w:hAnsi="Times New Roman" w:cs="Times New Roman"/>
                <w:b/>
                <w:bCs/>
                <w:i/>
                <w:iCs/>
                <w:sz w:val="24"/>
                <w:szCs w:val="24"/>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778BB389" w14:textId="77777777" w:rsidR="007E2CDC" w:rsidRPr="0061781A" w:rsidRDefault="007E2CDC" w:rsidP="00B867E4">
            <w:pPr>
              <w:ind w:right="-1"/>
            </w:pPr>
            <w:r w:rsidRPr="0061781A">
              <w:t> </w:t>
            </w:r>
          </w:p>
        </w:tc>
      </w:tr>
    </w:tbl>
    <w:p w14:paraId="272A2901" w14:textId="77777777" w:rsidR="007E2CDC" w:rsidRDefault="007E2CDC" w:rsidP="00B867E4">
      <w:pPr>
        <w:ind w:right="-1"/>
        <w:rPr>
          <w:sz w:val="24"/>
          <w:szCs w:val="24"/>
        </w:rPr>
      </w:pPr>
    </w:p>
    <w:p w14:paraId="10AAD48B"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b/>
          <w:bCs/>
        </w:rPr>
        <w:t>Atzīmēt attiecīgo</w:t>
      </w:r>
      <w:r w:rsidRPr="007E2CDC">
        <w:rPr>
          <w:rFonts w:ascii="Times New Roman" w:hAnsi="Times New Roman" w:cs="Times New Roman"/>
        </w:rPr>
        <w:t>:</w:t>
      </w:r>
    </w:p>
    <w:p w14:paraId="7B615E16" w14:textId="72C17588" w:rsidR="007E2CDC" w:rsidRPr="007E2CDC" w:rsidRDefault="007E2CDC"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40B8E78C" wp14:editId="1097BC7B">
            <wp:extent cx="120650" cy="120650"/>
            <wp:effectExtent l="0" t="0" r="0" b="0"/>
            <wp:docPr id="1849629592"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Ir apdrošināts pret militāro risku miera laikā</w:t>
      </w:r>
    </w:p>
    <w:p w14:paraId="61637CD5" w14:textId="5BBBBC12" w:rsidR="007E2CDC" w:rsidRPr="007E2CDC" w:rsidRDefault="007E2CDC"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28266D43" wp14:editId="653A6E1E">
            <wp:extent cx="120650" cy="120650"/>
            <wp:effectExtent l="0" t="0" r="0" b="0"/>
            <wp:docPr id="208776758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Nav apdrošināts pret militāro risk</w:t>
      </w:r>
      <w:r w:rsidR="009A6BF7">
        <w:rPr>
          <w:rFonts w:ascii="Times New Roman" w:hAnsi="Times New Roman" w:cs="Times New Roman"/>
        </w:rPr>
        <w:t>u</w:t>
      </w:r>
      <w:r w:rsidRPr="007E2CDC">
        <w:rPr>
          <w:rFonts w:ascii="Times New Roman" w:hAnsi="Times New Roman" w:cs="Times New Roman"/>
        </w:rPr>
        <w:t xml:space="preserve"> miera laikā</w:t>
      </w:r>
    </w:p>
    <w:p w14:paraId="65B99F7A" w14:textId="77777777" w:rsidR="007E2CDC" w:rsidRPr="007E2CDC" w:rsidRDefault="007E2CDC" w:rsidP="00B867E4">
      <w:pPr>
        <w:ind w:right="-1"/>
        <w:rPr>
          <w:rFonts w:ascii="Times New Roman" w:hAnsi="Times New Roman" w:cs="Times New Roman"/>
          <w:b/>
          <w:bCs/>
        </w:rPr>
      </w:pPr>
    </w:p>
    <w:p w14:paraId="40A60383" w14:textId="3E79E7AD" w:rsidR="007E2CDC" w:rsidRPr="007E2CDC" w:rsidRDefault="007E2CDC" w:rsidP="00B867E4">
      <w:pPr>
        <w:ind w:right="-1"/>
        <w:rPr>
          <w:rFonts w:ascii="Times New Roman" w:hAnsi="Times New Roman" w:cs="Times New Roman"/>
          <w:b/>
          <w:bCs/>
        </w:rPr>
      </w:pPr>
      <w:r w:rsidRPr="007E2CDC">
        <w:rPr>
          <w:rFonts w:ascii="Times New Roman" w:hAnsi="Times New Roman" w:cs="Times New Roman"/>
          <w:b/>
          <w:bCs/>
        </w:rPr>
        <w:t>Pieteikumam pievienoti finansiālā pamatojuma dokumenti:</w:t>
      </w:r>
    </w:p>
    <w:p w14:paraId="3BE19A12" w14:textId="66FC14C0" w:rsidR="007E2CDC" w:rsidRPr="007E2CDC" w:rsidRDefault="007E2CDC"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521C1735" wp14:editId="1AB32EA3">
            <wp:extent cx="120650" cy="120650"/>
            <wp:effectExtent l="0" t="0" r="0" b="0"/>
            <wp:docPr id="1957280242"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xml:space="preserve"> 1. </w:t>
      </w:r>
      <w:r w:rsidR="00AE1C96">
        <w:rPr>
          <w:rFonts w:ascii="Times New Roman" w:hAnsi="Times New Roman" w:cs="Times New Roman"/>
        </w:rPr>
        <w:t>Pašvaldības lēmums par atbalsta apmēru</w:t>
      </w:r>
    </w:p>
    <w:p w14:paraId="5269453A" w14:textId="0C144173" w:rsidR="00EE1926" w:rsidRPr="00EE1926" w:rsidRDefault="00EE1926"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50EF3BCE" wp14:editId="04D62163">
            <wp:extent cx="120650" cy="120650"/>
            <wp:effectExtent l="0" t="0" r="0" b="0"/>
            <wp:docPr id="156503628"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w:t>
      </w:r>
      <w:r w:rsidR="00AE1C96">
        <w:rPr>
          <w:rFonts w:ascii="Times New Roman" w:hAnsi="Times New Roman" w:cs="Times New Roman"/>
        </w:rPr>
        <w:t>2. S</w:t>
      </w:r>
      <w:r w:rsidRPr="00EE1926">
        <w:rPr>
          <w:rFonts w:ascii="Times New Roman" w:hAnsi="Times New Roman" w:cs="Times New Roman"/>
        </w:rPr>
        <w:t>ertificēta vērtētāja atzinums</w:t>
      </w:r>
      <w:r w:rsidR="00AE1C96">
        <w:rPr>
          <w:rFonts w:ascii="Times New Roman" w:hAnsi="Times New Roman" w:cs="Times New Roman"/>
        </w:rPr>
        <w:t>/vērtējums</w:t>
      </w:r>
      <w:r w:rsidRPr="00EE1926">
        <w:rPr>
          <w:rFonts w:ascii="Times New Roman" w:hAnsi="Times New Roman" w:cs="Times New Roman"/>
        </w:rPr>
        <w:t xml:space="preserve"> par zaudējumu apmēru</w:t>
      </w:r>
    </w:p>
    <w:p w14:paraId="66329E73" w14:textId="3586CC2D" w:rsidR="007E2CDC" w:rsidRPr="007E2CDC" w:rsidRDefault="007E2CDC"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144BF295" wp14:editId="378D60E8">
            <wp:extent cx="121285" cy="121285"/>
            <wp:effectExtent l="0" t="0" r="0" b="0"/>
            <wp:docPr id="12383579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7E2CDC">
        <w:rPr>
          <w:rFonts w:ascii="Times New Roman" w:hAnsi="Times New Roman" w:cs="Times New Roman"/>
        </w:rPr>
        <w:t> </w:t>
      </w:r>
      <w:r w:rsidR="00AE1C96">
        <w:rPr>
          <w:rFonts w:ascii="Times New Roman" w:hAnsi="Times New Roman" w:cs="Times New Roman"/>
        </w:rPr>
        <w:t>3</w:t>
      </w:r>
      <w:r w:rsidRPr="007E2CDC">
        <w:rPr>
          <w:rFonts w:ascii="Times New Roman" w:hAnsi="Times New Roman" w:cs="Times New Roman"/>
        </w:rPr>
        <w:t xml:space="preserve">. </w:t>
      </w:r>
      <w:r w:rsidR="00B867E4">
        <w:rPr>
          <w:rFonts w:ascii="Times New Roman" w:hAnsi="Times New Roman" w:cs="Times New Roman"/>
        </w:rPr>
        <w:t>Apdrošinātam</w:t>
      </w:r>
      <w:r w:rsidRPr="007E2CDC">
        <w:rPr>
          <w:rFonts w:ascii="Times New Roman" w:hAnsi="Times New Roman" w:cs="Times New Roman"/>
        </w:rPr>
        <w:t xml:space="preserve"> </w:t>
      </w:r>
      <w:r w:rsidR="00EE1926">
        <w:rPr>
          <w:rFonts w:ascii="Times New Roman" w:hAnsi="Times New Roman" w:cs="Times New Roman"/>
        </w:rPr>
        <w:t>nekustama</w:t>
      </w:r>
      <w:r w:rsidR="00B867E4">
        <w:rPr>
          <w:rFonts w:ascii="Times New Roman" w:hAnsi="Times New Roman" w:cs="Times New Roman"/>
        </w:rPr>
        <w:t>jam</w:t>
      </w:r>
      <w:r w:rsidR="00EE1926">
        <w:rPr>
          <w:rFonts w:ascii="Times New Roman" w:hAnsi="Times New Roman" w:cs="Times New Roman"/>
        </w:rPr>
        <w:t xml:space="preserve"> īpašum</w:t>
      </w:r>
      <w:r w:rsidR="00B867E4">
        <w:rPr>
          <w:rFonts w:ascii="Times New Roman" w:hAnsi="Times New Roman" w:cs="Times New Roman"/>
        </w:rPr>
        <w:t>am</w:t>
      </w:r>
      <w:r w:rsidR="00EE1926">
        <w:rPr>
          <w:rFonts w:ascii="Times New Roman" w:hAnsi="Times New Roman" w:cs="Times New Roman"/>
        </w:rPr>
        <w:t xml:space="preserve"> vai lieta</w:t>
      </w:r>
      <w:r w:rsidR="00B867E4">
        <w:rPr>
          <w:rFonts w:ascii="Times New Roman" w:hAnsi="Times New Roman" w:cs="Times New Roman"/>
        </w:rPr>
        <w:t xml:space="preserve">i </w:t>
      </w:r>
      <w:r w:rsidRPr="007E2CDC">
        <w:rPr>
          <w:rFonts w:ascii="Times New Roman" w:hAnsi="Times New Roman" w:cs="Times New Roman"/>
        </w:rPr>
        <w:t>– apdrošināšanas līgums vai apdrošināšanas polise, apdrošināšanas pieteikums, apdrošinātāja pieņemtais lēmums un informācija par izmaksāto apdrošināšanas atlīdzību (ja tā tika izmaksāta)</w:t>
      </w:r>
    </w:p>
    <w:p w14:paraId="3EF58775" w14:textId="5D1F7584" w:rsidR="007E2CDC" w:rsidRPr="007E2CDC" w:rsidRDefault="007E2CDC"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60346343" wp14:editId="54D0DC60">
            <wp:extent cx="120650" cy="120650"/>
            <wp:effectExtent l="0" t="0" r="0" b="0"/>
            <wp:docPr id="186600082"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w:t>
      </w:r>
      <w:r w:rsidR="00AE1C96">
        <w:rPr>
          <w:rFonts w:ascii="Times New Roman" w:hAnsi="Times New Roman" w:cs="Times New Roman"/>
        </w:rPr>
        <w:t>4</w:t>
      </w:r>
      <w:r w:rsidRPr="007E2CDC">
        <w:rPr>
          <w:rFonts w:ascii="Times New Roman" w:hAnsi="Times New Roman" w:cs="Times New Roman"/>
        </w:rPr>
        <w:t xml:space="preserve">. </w:t>
      </w:r>
      <w:r w:rsidRPr="00EE1926">
        <w:rPr>
          <w:rFonts w:ascii="Times New Roman" w:hAnsi="Times New Roman" w:cs="Times New Roman"/>
        </w:rPr>
        <w:t>Nacionālo bruņoto spēku apliecinājums par incidentu</w:t>
      </w:r>
    </w:p>
    <w:p w14:paraId="6C5A59A2" w14:textId="7083DCEE" w:rsidR="007E2CDC" w:rsidRPr="007E2CDC" w:rsidRDefault="007E2CDC" w:rsidP="00B867E4">
      <w:pPr>
        <w:ind w:right="-1"/>
        <w:rPr>
          <w:rFonts w:ascii="Times New Roman" w:hAnsi="Times New Roman" w:cs="Times New Roman"/>
        </w:rPr>
      </w:pPr>
      <w:r w:rsidRPr="007E2CDC">
        <w:rPr>
          <w:rFonts w:ascii="Times New Roman" w:hAnsi="Times New Roman" w:cs="Times New Roman"/>
          <w:noProof/>
        </w:rPr>
        <w:drawing>
          <wp:inline distT="0" distB="0" distL="0" distR="0" wp14:anchorId="6BA34350" wp14:editId="715A383D">
            <wp:extent cx="120650" cy="120650"/>
            <wp:effectExtent l="0" t="0" r="0" b="0"/>
            <wp:docPr id="193455622"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w:t>
      </w:r>
      <w:r w:rsidR="00AE1C96">
        <w:rPr>
          <w:rFonts w:ascii="Times New Roman" w:hAnsi="Times New Roman" w:cs="Times New Roman"/>
        </w:rPr>
        <w:t>5</w:t>
      </w:r>
      <w:r w:rsidRPr="007E2CDC">
        <w:rPr>
          <w:rFonts w:ascii="Times New Roman" w:hAnsi="Times New Roman" w:cs="Times New Roman"/>
        </w:rPr>
        <w:t>. Citi dokumenti</w:t>
      </w:r>
    </w:p>
    <w:p w14:paraId="612D9CA7" w14:textId="688871D2" w:rsidR="007E2CDC" w:rsidRPr="007E2CDC" w:rsidRDefault="007E2CDC" w:rsidP="00B867E4">
      <w:pPr>
        <w:ind w:right="-1"/>
        <w:jc w:val="both"/>
        <w:rPr>
          <w:rFonts w:ascii="Times New Roman" w:hAnsi="Times New Roman" w:cs="Times New Roman"/>
        </w:rPr>
      </w:pPr>
      <w:r w:rsidRPr="007E2CDC">
        <w:rPr>
          <w:rFonts w:ascii="Times New Roman" w:hAnsi="Times New Roman" w:cs="Times New Roman"/>
          <w:noProof/>
        </w:rPr>
        <w:drawing>
          <wp:inline distT="0" distB="0" distL="0" distR="0" wp14:anchorId="2D2C76D2" wp14:editId="1DD7171B">
            <wp:extent cx="120650" cy="120650"/>
            <wp:effectExtent l="0" t="0" r="0" b="0"/>
            <wp:docPr id="1729427731"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E2CDC">
        <w:rPr>
          <w:rFonts w:ascii="Times New Roman" w:hAnsi="Times New Roman" w:cs="Times New Roman"/>
        </w:rPr>
        <w:t> </w:t>
      </w:r>
      <w:r w:rsidRPr="00AE1C96">
        <w:rPr>
          <w:rFonts w:ascii="Times New Roman" w:hAnsi="Times New Roman" w:cs="Times New Roman"/>
          <w:b/>
          <w:bCs/>
        </w:rPr>
        <w:t xml:space="preserve">Pašvaldība apliecina un uzņemas atbildību, ka </w:t>
      </w:r>
      <w:r w:rsidR="009A6BF7" w:rsidRPr="00AE1C96">
        <w:rPr>
          <w:rFonts w:ascii="Times New Roman" w:hAnsi="Times New Roman" w:cs="Times New Roman"/>
          <w:b/>
          <w:bCs/>
        </w:rPr>
        <w:t>Viedās administrācijas</w:t>
      </w:r>
      <w:r w:rsidRPr="00AE1C96">
        <w:rPr>
          <w:rFonts w:ascii="Times New Roman" w:hAnsi="Times New Roman" w:cs="Times New Roman"/>
          <w:b/>
          <w:bCs/>
        </w:rPr>
        <w:t xml:space="preserve"> un reģionālās attīstības ministrijai iesniegtais pieteikums finanšu līdzekļu piešķiršanai no valsts budžeta programmas "Līdzekļi neparedzētiem gadījumiem" ir pamatots, ievērojot Ministru kabineta 2018. gada 17.</w:t>
      </w:r>
      <w:r w:rsidR="00F74A49">
        <w:rPr>
          <w:rFonts w:ascii="Times New Roman" w:hAnsi="Times New Roman" w:cs="Times New Roman"/>
          <w:b/>
          <w:bCs/>
        </w:rPr>
        <w:t> </w:t>
      </w:r>
      <w:r w:rsidRPr="00AE1C96">
        <w:rPr>
          <w:rFonts w:ascii="Times New Roman" w:hAnsi="Times New Roman" w:cs="Times New Roman"/>
          <w:b/>
          <w:bCs/>
        </w:rPr>
        <w:t>jūlija noteikum</w:t>
      </w:r>
      <w:r w:rsidR="00AE1C96" w:rsidRPr="00AE1C96">
        <w:rPr>
          <w:rFonts w:ascii="Times New Roman" w:hAnsi="Times New Roman" w:cs="Times New Roman"/>
          <w:b/>
          <w:bCs/>
        </w:rPr>
        <w:t>u</w:t>
      </w:r>
      <w:r w:rsidRPr="00AE1C96">
        <w:rPr>
          <w:rFonts w:ascii="Times New Roman" w:hAnsi="Times New Roman" w:cs="Times New Roman"/>
          <w:b/>
          <w:bCs/>
        </w:rPr>
        <w:t>s Nr. 421 "Kārtība, kādā veic gadskārtējā valsts budžeta likumā noteiktās apropriācijas izmaiņas".</w:t>
      </w:r>
      <w:r w:rsidR="00AE1C96" w:rsidRPr="00AE1C96">
        <w:rPr>
          <w:rFonts w:ascii="Times New Roman" w:hAnsi="Times New Roman" w:cs="Times New Roman"/>
          <w:b/>
          <w:bCs/>
        </w:rPr>
        <w:t xml:space="preserve"> Pašvaldība ir atbildīga par pilnīgas un patiesas informācijas un dokumentu iesniegšanu, atbalsta apmēru, tai skaitā iesniegtās informācijas saturisko izvērtējumu, sadarbību ar Aizsardzības ministriju militāro darbību izraisītu incidentu gadījumā un atbilstīgo dokumentu nodrošināšanu</w:t>
      </w:r>
    </w:p>
    <w:p w14:paraId="2DDF95CD" w14:textId="77777777" w:rsidR="007E2CDC" w:rsidRPr="007E2CDC" w:rsidRDefault="007E2CDC" w:rsidP="00B867E4">
      <w:pPr>
        <w:ind w:right="-1"/>
        <w:rPr>
          <w:rFonts w:ascii="Times New Roman" w:hAnsi="Times New Roman" w:cs="Times New Roman"/>
        </w:rPr>
      </w:pPr>
    </w:p>
    <w:p w14:paraId="758298DC"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rPr>
        <w:t>Pieteikuma sagatavošanas datums 20___. gada ___. ______________</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409"/>
        <w:gridCol w:w="6662"/>
      </w:tblGrid>
      <w:tr w:rsidR="007E2CDC" w:rsidRPr="007E2CDC" w14:paraId="3C898475" w14:textId="77777777" w:rsidTr="00B867E4">
        <w:trPr>
          <w:trHeight w:val="200"/>
        </w:trPr>
        <w:tc>
          <w:tcPr>
            <w:tcW w:w="1328" w:type="pct"/>
            <w:tcBorders>
              <w:top w:val="nil"/>
              <w:left w:val="nil"/>
              <w:bottom w:val="nil"/>
              <w:right w:val="nil"/>
            </w:tcBorders>
            <w:hideMark/>
          </w:tcPr>
          <w:p w14:paraId="2E2F2363"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rPr>
              <w:t>Atbildīgā amatpersona</w:t>
            </w:r>
          </w:p>
        </w:tc>
        <w:tc>
          <w:tcPr>
            <w:tcW w:w="3672" w:type="pct"/>
            <w:tcBorders>
              <w:top w:val="nil"/>
              <w:left w:val="nil"/>
              <w:bottom w:val="single" w:sz="6" w:space="0" w:color="414142"/>
              <w:right w:val="nil"/>
            </w:tcBorders>
            <w:hideMark/>
          </w:tcPr>
          <w:p w14:paraId="616D635B"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rPr>
              <w:t> </w:t>
            </w:r>
          </w:p>
        </w:tc>
      </w:tr>
      <w:tr w:rsidR="007E2CDC" w:rsidRPr="007E2CDC" w14:paraId="0EDB6BE9" w14:textId="77777777" w:rsidTr="00B867E4">
        <w:trPr>
          <w:trHeight w:val="200"/>
        </w:trPr>
        <w:tc>
          <w:tcPr>
            <w:tcW w:w="1328" w:type="pct"/>
            <w:tcBorders>
              <w:top w:val="nil"/>
              <w:left w:val="nil"/>
              <w:bottom w:val="nil"/>
              <w:right w:val="nil"/>
            </w:tcBorders>
            <w:hideMark/>
          </w:tcPr>
          <w:p w14:paraId="02AB53A6"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rPr>
              <w:t> </w:t>
            </w:r>
          </w:p>
        </w:tc>
        <w:tc>
          <w:tcPr>
            <w:tcW w:w="3672" w:type="pct"/>
            <w:tcBorders>
              <w:top w:val="outset" w:sz="6" w:space="0" w:color="414142"/>
              <w:left w:val="nil"/>
              <w:bottom w:val="nil"/>
              <w:right w:val="nil"/>
            </w:tcBorders>
            <w:hideMark/>
          </w:tcPr>
          <w:p w14:paraId="01B4C44D" w14:textId="77777777" w:rsidR="007E2CDC" w:rsidRPr="007E2CDC" w:rsidRDefault="007E2CDC" w:rsidP="00B867E4">
            <w:pPr>
              <w:ind w:right="-1"/>
              <w:jc w:val="center"/>
              <w:rPr>
                <w:rFonts w:ascii="Times New Roman" w:hAnsi="Times New Roman" w:cs="Times New Roman"/>
              </w:rPr>
            </w:pPr>
            <w:r w:rsidRPr="007E2CDC">
              <w:rPr>
                <w:rFonts w:ascii="Times New Roman" w:hAnsi="Times New Roman" w:cs="Times New Roman"/>
              </w:rPr>
              <w:t>(amats, vārds, uzvārds, paraksts)</w:t>
            </w:r>
          </w:p>
        </w:tc>
      </w:tr>
      <w:tr w:rsidR="007E2CDC" w:rsidRPr="007E2CDC" w14:paraId="09C73592" w14:textId="77777777" w:rsidTr="00B01109">
        <w:trPr>
          <w:trHeight w:val="200"/>
        </w:trPr>
        <w:tc>
          <w:tcPr>
            <w:tcW w:w="0" w:type="auto"/>
            <w:gridSpan w:val="2"/>
            <w:tcBorders>
              <w:top w:val="nil"/>
              <w:left w:val="nil"/>
              <w:bottom w:val="single" w:sz="6" w:space="0" w:color="414142"/>
              <w:right w:val="nil"/>
            </w:tcBorders>
            <w:hideMark/>
          </w:tcPr>
          <w:p w14:paraId="12C77B05" w14:textId="77777777" w:rsidR="007E2CDC" w:rsidRPr="007E2CDC" w:rsidRDefault="007E2CDC" w:rsidP="00B867E4">
            <w:pPr>
              <w:ind w:right="-1"/>
              <w:rPr>
                <w:rFonts w:ascii="Times New Roman" w:hAnsi="Times New Roman" w:cs="Times New Roman"/>
              </w:rPr>
            </w:pPr>
            <w:r w:rsidRPr="007E2CDC">
              <w:rPr>
                <w:rFonts w:ascii="Times New Roman" w:hAnsi="Times New Roman" w:cs="Times New Roman"/>
              </w:rPr>
              <w:t> </w:t>
            </w:r>
          </w:p>
        </w:tc>
      </w:tr>
    </w:tbl>
    <w:p w14:paraId="3A5EDFA6" w14:textId="339AEDE0" w:rsidR="007E2CDC" w:rsidRPr="007E2CDC" w:rsidRDefault="007E2CDC" w:rsidP="00B867E4">
      <w:pPr>
        <w:ind w:right="-1"/>
        <w:rPr>
          <w:rFonts w:ascii="Times New Roman" w:hAnsi="Times New Roman" w:cs="Times New Roman"/>
        </w:rPr>
      </w:pPr>
      <w:r w:rsidRPr="007E2CDC">
        <w:rPr>
          <w:rFonts w:ascii="Times New Roman" w:hAnsi="Times New Roman" w:cs="Times New Roman"/>
        </w:rPr>
        <w:t>Piezīme. Dokumenta rekvizītus "paraksts" un "datums" neaizpilda, ja elektroniskais dokuments sagatavots atbilstoši normatīvajiem aktiem par elektronisko dokumentu noformēšanu.</w:t>
      </w:r>
      <w:r w:rsidR="00553EE2" w:rsidRPr="00553EE2">
        <w:rPr>
          <w:rFonts w:ascii="Times New Roman" w:hAnsi="Times New Roman" w:cs="Times New Roman"/>
        </w:rPr>
        <w:t>"</w:t>
      </w:r>
    </w:p>
    <w:p w14:paraId="64B6C122" w14:textId="77777777" w:rsidR="007E2CDC" w:rsidRPr="007E2CDC" w:rsidRDefault="007E2CDC" w:rsidP="00B867E4">
      <w:pPr>
        <w:ind w:right="-1"/>
        <w:rPr>
          <w:rFonts w:ascii="Times New Roman" w:hAnsi="Times New Roman" w:cs="Times New Roman"/>
        </w:rPr>
      </w:pPr>
    </w:p>
    <w:p w14:paraId="54522BE1" w14:textId="77777777" w:rsidR="007E2CDC" w:rsidRPr="007E2CDC" w:rsidRDefault="007E2CDC" w:rsidP="00B867E4">
      <w:pPr>
        <w:ind w:right="-1"/>
        <w:rPr>
          <w:rFonts w:ascii="Times New Roman" w:hAnsi="Times New Roman" w:cs="Times New Roman"/>
          <w:sz w:val="24"/>
          <w:szCs w:val="24"/>
        </w:rPr>
      </w:pPr>
    </w:p>
    <w:sectPr w:rsidR="007E2CDC" w:rsidRPr="007E2CDC" w:rsidSect="00B867E4">
      <w:headerReference w:type="default" r:id="rId7"/>
      <w:footerReference w:type="default" r:id="rId8"/>
      <w:footerReference w:type="firs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64CE" w14:textId="77777777" w:rsidR="00B867E4" w:rsidRDefault="00B867E4" w:rsidP="00B867E4">
      <w:pPr>
        <w:spacing w:after="0" w:line="240" w:lineRule="auto"/>
      </w:pPr>
      <w:r>
        <w:separator/>
      </w:r>
    </w:p>
  </w:endnote>
  <w:endnote w:type="continuationSeparator" w:id="0">
    <w:p w14:paraId="46D6AE5F" w14:textId="77777777" w:rsidR="00B867E4" w:rsidRDefault="00B867E4" w:rsidP="00B8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A4F9" w14:textId="5B3F41B2" w:rsidR="001B1DAC" w:rsidRPr="001B1DAC" w:rsidRDefault="001B1DAC">
    <w:pPr>
      <w:pStyle w:val="Footer"/>
      <w:rPr>
        <w:rFonts w:ascii="Times New Roman" w:hAnsi="Times New Roman" w:cs="Times New Roman"/>
        <w:sz w:val="16"/>
        <w:szCs w:val="16"/>
      </w:rPr>
    </w:pPr>
    <w:r w:rsidRPr="00822DF8">
      <w:rPr>
        <w:rFonts w:ascii="Times New Roman" w:hAnsi="Times New Roman" w:cs="Times New Roman"/>
        <w:sz w:val="16"/>
        <w:szCs w:val="16"/>
      </w:rPr>
      <w:t>N1493_6p</w:t>
    </w:r>
    <w:r>
      <w:rPr>
        <w:rFonts w:ascii="Times New Roman" w:hAnsi="Times New Roman" w:cs="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B457" w14:textId="4D94C7A5" w:rsidR="001B1DAC" w:rsidRPr="001B1DAC" w:rsidRDefault="001B1DAC">
    <w:pPr>
      <w:pStyle w:val="Footer"/>
      <w:rPr>
        <w:rFonts w:ascii="Times New Roman" w:hAnsi="Times New Roman" w:cs="Times New Roman"/>
        <w:sz w:val="16"/>
        <w:szCs w:val="16"/>
      </w:rPr>
    </w:pPr>
    <w:r w:rsidRPr="00822DF8">
      <w:rPr>
        <w:rFonts w:ascii="Times New Roman" w:hAnsi="Times New Roman" w:cs="Times New Roman"/>
        <w:sz w:val="16"/>
        <w:szCs w:val="16"/>
      </w:rPr>
      <w:t>N1493_6p</w:t>
    </w:r>
    <w:r>
      <w:rPr>
        <w:rFonts w:ascii="Times New Roman" w:hAnsi="Times New Roman" w:cs="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99E4" w14:textId="77777777" w:rsidR="00B867E4" w:rsidRDefault="00B867E4" w:rsidP="00B867E4">
      <w:pPr>
        <w:spacing w:after="0" w:line="240" w:lineRule="auto"/>
      </w:pPr>
      <w:r>
        <w:separator/>
      </w:r>
    </w:p>
  </w:footnote>
  <w:footnote w:type="continuationSeparator" w:id="0">
    <w:p w14:paraId="2121DBF1" w14:textId="77777777" w:rsidR="00B867E4" w:rsidRDefault="00B867E4" w:rsidP="00B8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466866"/>
      <w:docPartObj>
        <w:docPartGallery w:val="Page Numbers (Top of Page)"/>
        <w:docPartUnique/>
      </w:docPartObj>
    </w:sdtPr>
    <w:sdtEndPr>
      <w:rPr>
        <w:rFonts w:ascii="Times New Roman" w:hAnsi="Times New Roman" w:cs="Times New Roman"/>
        <w:sz w:val="24"/>
        <w:szCs w:val="24"/>
      </w:rPr>
    </w:sdtEndPr>
    <w:sdtContent>
      <w:p w14:paraId="255E95B8" w14:textId="49F7FFBC" w:rsidR="00B867E4" w:rsidRPr="00B867E4" w:rsidRDefault="00B867E4">
        <w:pPr>
          <w:pStyle w:val="Header"/>
          <w:jc w:val="center"/>
          <w:rPr>
            <w:rFonts w:ascii="Times New Roman" w:hAnsi="Times New Roman" w:cs="Times New Roman"/>
            <w:sz w:val="24"/>
            <w:szCs w:val="24"/>
          </w:rPr>
        </w:pPr>
        <w:r w:rsidRPr="00B867E4">
          <w:rPr>
            <w:rFonts w:ascii="Times New Roman" w:hAnsi="Times New Roman" w:cs="Times New Roman"/>
            <w:sz w:val="24"/>
            <w:szCs w:val="24"/>
          </w:rPr>
          <w:fldChar w:fldCharType="begin"/>
        </w:r>
        <w:r w:rsidRPr="00B867E4">
          <w:rPr>
            <w:rFonts w:ascii="Times New Roman" w:hAnsi="Times New Roman" w:cs="Times New Roman"/>
            <w:sz w:val="24"/>
            <w:szCs w:val="24"/>
          </w:rPr>
          <w:instrText>PAGE   \* MERGEFORMAT</w:instrText>
        </w:r>
        <w:r w:rsidRPr="00B867E4">
          <w:rPr>
            <w:rFonts w:ascii="Times New Roman" w:hAnsi="Times New Roman" w:cs="Times New Roman"/>
            <w:sz w:val="24"/>
            <w:szCs w:val="24"/>
          </w:rPr>
          <w:fldChar w:fldCharType="separate"/>
        </w:r>
        <w:r w:rsidRPr="00B867E4">
          <w:rPr>
            <w:rFonts w:ascii="Times New Roman" w:hAnsi="Times New Roman" w:cs="Times New Roman"/>
            <w:sz w:val="24"/>
            <w:szCs w:val="24"/>
          </w:rPr>
          <w:t>2</w:t>
        </w:r>
        <w:r w:rsidRPr="00B867E4">
          <w:rPr>
            <w:rFonts w:ascii="Times New Roman" w:hAnsi="Times New Roman" w:cs="Times New Roman"/>
            <w:sz w:val="24"/>
            <w:szCs w:val="24"/>
          </w:rPr>
          <w:fldChar w:fldCharType="end"/>
        </w:r>
      </w:p>
    </w:sdtContent>
  </w:sdt>
  <w:p w14:paraId="0CD52825" w14:textId="77777777" w:rsidR="00B867E4" w:rsidRDefault="00B86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DC"/>
    <w:rsid w:val="001B1DAC"/>
    <w:rsid w:val="001C30CE"/>
    <w:rsid w:val="004709BC"/>
    <w:rsid w:val="00553EE2"/>
    <w:rsid w:val="00694B35"/>
    <w:rsid w:val="00752DB6"/>
    <w:rsid w:val="007E2CDC"/>
    <w:rsid w:val="00804C85"/>
    <w:rsid w:val="009A3AAE"/>
    <w:rsid w:val="009A6BF7"/>
    <w:rsid w:val="00A3682A"/>
    <w:rsid w:val="00AA0E8C"/>
    <w:rsid w:val="00AC706C"/>
    <w:rsid w:val="00AE1C96"/>
    <w:rsid w:val="00B867E4"/>
    <w:rsid w:val="00C66242"/>
    <w:rsid w:val="00EE1926"/>
    <w:rsid w:val="00F74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1C6D"/>
  <w15:chartTrackingRefBased/>
  <w15:docId w15:val="{EF654F8A-DA78-4B9F-BFA8-0DDBFB32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DC"/>
  </w:style>
  <w:style w:type="paragraph" w:styleId="Heading1">
    <w:name w:val="heading 1"/>
    <w:basedOn w:val="Normal"/>
    <w:next w:val="Normal"/>
    <w:link w:val="Heading1Char"/>
    <w:uiPriority w:val="9"/>
    <w:qFormat/>
    <w:rsid w:val="007E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DC"/>
    <w:rPr>
      <w:rFonts w:eastAsiaTheme="majorEastAsia" w:cstheme="majorBidi"/>
      <w:color w:val="272727" w:themeColor="text1" w:themeTint="D8"/>
    </w:rPr>
  </w:style>
  <w:style w:type="paragraph" w:styleId="Title">
    <w:name w:val="Title"/>
    <w:basedOn w:val="Normal"/>
    <w:next w:val="Normal"/>
    <w:link w:val="TitleChar"/>
    <w:uiPriority w:val="10"/>
    <w:qFormat/>
    <w:rsid w:val="007E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DC"/>
    <w:pPr>
      <w:spacing w:before="160"/>
      <w:jc w:val="center"/>
    </w:pPr>
    <w:rPr>
      <w:i/>
      <w:iCs/>
      <w:color w:val="404040" w:themeColor="text1" w:themeTint="BF"/>
    </w:rPr>
  </w:style>
  <w:style w:type="character" w:customStyle="1" w:styleId="QuoteChar">
    <w:name w:val="Quote Char"/>
    <w:basedOn w:val="DefaultParagraphFont"/>
    <w:link w:val="Quote"/>
    <w:uiPriority w:val="29"/>
    <w:rsid w:val="007E2CDC"/>
    <w:rPr>
      <w:i/>
      <w:iCs/>
      <w:color w:val="404040" w:themeColor="text1" w:themeTint="BF"/>
    </w:rPr>
  </w:style>
  <w:style w:type="paragraph" w:styleId="ListParagraph">
    <w:name w:val="List Paragraph"/>
    <w:basedOn w:val="Normal"/>
    <w:uiPriority w:val="34"/>
    <w:qFormat/>
    <w:rsid w:val="007E2CDC"/>
    <w:pPr>
      <w:ind w:left="720"/>
      <w:contextualSpacing/>
    </w:pPr>
  </w:style>
  <w:style w:type="character" w:styleId="IntenseEmphasis">
    <w:name w:val="Intense Emphasis"/>
    <w:basedOn w:val="DefaultParagraphFont"/>
    <w:uiPriority w:val="21"/>
    <w:qFormat/>
    <w:rsid w:val="007E2CDC"/>
    <w:rPr>
      <w:i/>
      <w:iCs/>
      <w:color w:val="0F4761" w:themeColor="accent1" w:themeShade="BF"/>
    </w:rPr>
  </w:style>
  <w:style w:type="paragraph" w:styleId="IntenseQuote">
    <w:name w:val="Intense Quote"/>
    <w:basedOn w:val="Normal"/>
    <w:next w:val="Normal"/>
    <w:link w:val="IntenseQuoteChar"/>
    <w:uiPriority w:val="30"/>
    <w:qFormat/>
    <w:rsid w:val="007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DC"/>
    <w:rPr>
      <w:i/>
      <w:iCs/>
      <w:color w:val="0F4761" w:themeColor="accent1" w:themeShade="BF"/>
    </w:rPr>
  </w:style>
  <w:style w:type="character" w:styleId="IntenseReference">
    <w:name w:val="Intense Reference"/>
    <w:basedOn w:val="DefaultParagraphFont"/>
    <w:uiPriority w:val="32"/>
    <w:qFormat/>
    <w:rsid w:val="007E2CDC"/>
    <w:rPr>
      <w:b/>
      <w:bCs/>
      <w:smallCaps/>
      <w:color w:val="0F4761" w:themeColor="accent1" w:themeShade="BF"/>
      <w:spacing w:val="5"/>
    </w:rPr>
  </w:style>
  <w:style w:type="paragraph" w:styleId="Revision">
    <w:name w:val="Revision"/>
    <w:hidden/>
    <w:uiPriority w:val="99"/>
    <w:semiHidden/>
    <w:rsid w:val="00804C85"/>
    <w:pPr>
      <w:spacing w:after="0" w:line="240" w:lineRule="auto"/>
    </w:pPr>
  </w:style>
  <w:style w:type="paragraph" w:styleId="Header">
    <w:name w:val="header"/>
    <w:basedOn w:val="Normal"/>
    <w:link w:val="HeaderChar"/>
    <w:uiPriority w:val="99"/>
    <w:unhideWhenUsed/>
    <w:rsid w:val="00B867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67E4"/>
  </w:style>
  <w:style w:type="paragraph" w:styleId="Footer">
    <w:name w:val="footer"/>
    <w:basedOn w:val="Normal"/>
    <w:link w:val="FooterChar"/>
    <w:uiPriority w:val="99"/>
    <w:unhideWhenUsed/>
    <w:rsid w:val="00B867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67E4"/>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451</Words>
  <Characters>2571</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Sermā</dc:creator>
  <cp:keywords/>
  <dc:description/>
  <cp:lastModifiedBy>Anna Putane</cp:lastModifiedBy>
  <cp:revision>5</cp:revision>
  <dcterms:created xsi:type="dcterms:W3CDTF">2026-06-27T12:48:00Z</dcterms:created>
  <dcterms:modified xsi:type="dcterms:W3CDTF">2026-06-27T13:20:00Z</dcterms:modified>
</cp:coreProperties>
</file>