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B80A" w14:textId="77777777" w:rsidR="00B03347" w:rsidRPr="002A4522" w:rsidRDefault="00B03347" w:rsidP="00B03347">
      <w:pPr>
        <w:spacing w:before="130" w:line="260" w:lineRule="exact"/>
        <w:ind w:firstLine="539"/>
        <w:jc w:val="right"/>
        <w:rPr>
          <w:rFonts w:ascii="Cambria" w:eastAsia="Calibri" w:hAnsi="Cambria"/>
          <w:sz w:val="19"/>
          <w:szCs w:val="24"/>
        </w:rPr>
      </w:pPr>
      <w:r w:rsidRPr="002A4522">
        <w:rPr>
          <w:rFonts w:ascii="Cambria" w:eastAsia="Calibri" w:hAnsi="Cambria"/>
          <w:sz w:val="19"/>
          <w:szCs w:val="24"/>
        </w:rPr>
        <w:t>2.</w:t>
      </w:r>
      <w:r>
        <w:rPr>
          <w:rFonts w:ascii="Cambria" w:eastAsia="Calibri" w:hAnsi="Cambria"/>
          <w:sz w:val="19"/>
          <w:szCs w:val="24"/>
        </w:rPr>
        <w:t xml:space="preserve"> </w:t>
      </w:r>
      <w:r w:rsidRPr="002A4522">
        <w:rPr>
          <w:rFonts w:ascii="Cambria" w:eastAsia="Calibri" w:hAnsi="Cambria"/>
          <w:sz w:val="19"/>
          <w:szCs w:val="24"/>
        </w:rPr>
        <w:t>pielikums</w:t>
      </w:r>
      <w:r>
        <w:rPr>
          <w:rFonts w:ascii="Cambria" w:eastAsia="Calibri" w:hAnsi="Cambria"/>
          <w:sz w:val="19"/>
          <w:szCs w:val="24"/>
        </w:rPr>
        <w:br/>
      </w:r>
      <w:r w:rsidRPr="002A4522">
        <w:rPr>
          <w:rFonts w:ascii="Cambria" w:eastAsia="Calibri" w:hAnsi="Cambria"/>
          <w:sz w:val="19"/>
          <w:szCs w:val="24"/>
        </w:rPr>
        <w:t xml:space="preserve">Augšdaugavas novada </w:t>
      </w:r>
      <w:r>
        <w:rPr>
          <w:rFonts w:ascii="Cambria" w:eastAsia="Calibri" w:hAnsi="Cambria"/>
          <w:sz w:val="19"/>
          <w:szCs w:val="24"/>
        </w:rPr>
        <w:t>pašvaldības domes</w:t>
      </w:r>
      <w:r>
        <w:rPr>
          <w:rFonts w:ascii="Cambria" w:eastAsia="Calibri" w:hAnsi="Cambria"/>
          <w:sz w:val="19"/>
          <w:szCs w:val="24"/>
        </w:rPr>
        <w:br/>
      </w:r>
      <w:r w:rsidRPr="002A4522">
        <w:rPr>
          <w:rFonts w:ascii="Cambria" w:eastAsia="Calibri" w:hAnsi="Cambria"/>
          <w:sz w:val="19"/>
          <w:szCs w:val="24"/>
        </w:rPr>
        <w:t>2026. gada 30. aprīļa</w:t>
      </w:r>
      <w:r>
        <w:rPr>
          <w:rFonts w:ascii="Cambria" w:eastAsia="Calibri" w:hAnsi="Cambria"/>
          <w:sz w:val="19"/>
          <w:szCs w:val="24"/>
        </w:rPr>
        <w:br/>
      </w:r>
      <w:r w:rsidRPr="002A4522">
        <w:rPr>
          <w:rFonts w:ascii="Cambria" w:eastAsia="Calibri" w:hAnsi="Cambria"/>
          <w:sz w:val="19"/>
          <w:szCs w:val="24"/>
        </w:rPr>
        <w:t>saistošajiem noteikumiem Nr. 13 (prot. Nr. 29, 1. &amp;)</w:t>
      </w:r>
    </w:p>
    <w:p w14:paraId="329E09B0" w14:textId="77777777" w:rsidR="00B03347" w:rsidRPr="002A4522" w:rsidRDefault="00B03347" w:rsidP="00B03347">
      <w:pPr>
        <w:spacing w:before="130" w:line="260" w:lineRule="exact"/>
        <w:ind w:firstLine="539"/>
        <w:jc w:val="center"/>
        <w:rPr>
          <w:rFonts w:ascii="Cambria" w:eastAsia="Times New Roman" w:hAnsi="Cambria" w:cs="Times New Roman"/>
          <w:bCs/>
          <w:color w:val="000000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3000"/>
        <w:gridCol w:w="2820"/>
      </w:tblGrid>
      <w:tr w:rsidR="00B03347" w:rsidRPr="002A4522" w14:paraId="1D69684A" w14:textId="77777777" w:rsidTr="00345939">
        <w:tc>
          <w:tcPr>
            <w:tcW w:w="3124" w:type="dxa"/>
            <w:tcBorders>
              <w:bottom w:val="single" w:sz="4" w:space="0" w:color="auto"/>
            </w:tcBorders>
          </w:tcPr>
          <w:p w14:paraId="73E6654C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68C915EF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055B5F73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7FE33B72" w14:textId="77777777" w:rsidTr="00345939">
        <w:tc>
          <w:tcPr>
            <w:tcW w:w="9412" w:type="dxa"/>
            <w:gridSpan w:val="3"/>
            <w:tcBorders>
              <w:top w:val="single" w:sz="4" w:space="0" w:color="auto"/>
            </w:tcBorders>
          </w:tcPr>
          <w:p w14:paraId="6FD2AA7C" w14:textId="77777777" w:rsidR="00B03347" w:rsidRPr="002A4522" w:rsidRDefault="00B03347" w:rsidP="00345939">
            <w:pPr>
              <w:suppressAutoHyphens/>
              <w:spacing w:line="240" w:lineRule="auto"/>
              <w:jc w:val="center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(fiziskai personai – vārds, uzvārds; juridiskai personai – nosaukums, pārstāvja vārds, uzvārds)</w:t>
            </w:r>
          </w:p>
        </w:tc>
      </w:tr>
      <w:tr w:rsidR="00B03347" w:rsidRPr="002A4522" w14:paraId="5C3795F1" w14:textId="77777777" w:rsidTr="00345939">
        <w:tc>
          <w:tcPr>
            <w:tcW w:w="3124" w:type="dxa"/>
            <w:tcBorders>
              <w:bottom w:val="single" w:sz="4" w:space="0" w:color="auto"/>
            </w:tcBorders>
          </w:tcPr>
          <w:p w14:paraId="4B6C93E7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1F72D8C4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13F2947F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5BB8EB8F" w14:textId="77777777" w:rsidTr="00345939">
        <w:tc>
          <w:tcPr>
            <w:tcW w:w="9412" w:type="dxa"/>
            <w:gridSpan w:val="3"/>
            <w:tcBorders>
              <w:top w:val="single" w:sz="4" w:space="0" w:color="auto"/>
            </w:tcBorders>
          </w:tcPr>
          <w:p w14:paraId="5B80152B" w14:textId="77777777" w:rsidR="00B03347" w:rsidRPr="002A4522" w:rsidRDefault="00B03347" w:rsidP="00345939">
            <w:pPr>
              <w:suppressAutoHyphens/>
              <w:spacing w:line="240" w:lineRule="auto"/>
              <w:jc w:val="center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(fiziskai personai – personas kods, juridiskai personai – reģistrācijas Nr.)</w:t>
            </w:r>
          </w:p>
        </w:tc>
      </w:tr>
      <w:tr w:rsidR="00B03347" w:rsidRPr="002A4522" w14:paraId="73A6BC9A" w14:textId="77777777" w:rsidTr="00345939">
        <w:tc>
          <w:tcPr>
            <w:tcW w:w="3124" w:type="dxa"/>
            <w:tcBorders>
              <w:bottom w:val="single" w:sz="4" w:space="0" w:color="auto"/>
            </w:tcBorders>
          </w:tcPr>
          <w:p w14:paraId="6031BE17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6F565CD5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F344778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7D56FE10" w14:textId="77777777" w:rsidTr="00345939">
        <w:tc>
          <w:tcPr>
            <w:tcW w:w="9412" w:type="dxa"/>
            <w:gridSpan w:val="3"/>
            <w:tcBorders>
              <w:top w:val="single" w:sz="4" w:space="0" w:color="auto"/>
            </w:tcBorders>
          </w:tcPr>
          <w:p w14:paraId="5E9E635E" w14:textId="77777777" w:rsidR="00B03347" w:rsidRPr="002A4522" w:rsidRDefault="00B03347" w:rsidP="00345939">
            <w:pPr>
              <w:suppressAutoHyphens/>
              <w:spacing w:line="240" w:lineRule="auto"/>
              <w:jc w:val="center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(fiziskai personai – deklarētā adrese, juridiskai personai – juridiskā adrese)</w:t>
            </w:r>
          </w:p>
        </w:tc>
      </w:tr>
      <w:tr w:rsidR="00B03347" w:rsidRPr="002A4522" w14:paraId="57669FAE" w14:textId="77777777" w:rsidTr="00345939">
        <w:tc>
          <w:tcPr>
            <w:tcW w:w="3124" w:type="dxa"/>
          </w:tcPr>
          <w:p w14:paraId="0D5DA1C1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5C1318FE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124" w:type="dxa"/>
          </w:tcPr>
          <w:p w14:paraId="63B2A4BC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4B7A7B94" w14:textId="77777777" w:rsidTr="00345939">
        <w:tc>
          <w:tcPr>
            <w:tcW w:w="3124" w:type="dxa"/>
          </w:tcPr>
          <w:p w14:paraId="1708B8D2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</w:p>
        </w:tc>
        <w:tc>
          <w:tcPr>
            <w:tcW w:w="3164" w:type="dxa"/>
          </w:tcPr>
          <w:p w14:paraId="44A70543" w14:textId="77777777" w:rsidR="00B03347" w:rsidRPr="002A4522" w:rsidRDefault="00B03347" w:rsidP="00345939">
            <w:pPr>
              <w:suppressAutoHyphens/>
              <w:spacing w:line="240" w:lineRule="auto"/>
              <w:jc w:val="center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(kontaktinformācija saziņai)</w:t>
            </w:r>
          </w:p>
        </w:tc>
        <w:tc>
          <w:tcPr>
            <w:tcW w:w="3124" w:type="dxa"/>
          </w:tcPr>
          <w:p w14:paraId="5681C54A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</w:p>
        </w:tc>
      </w:tr>
    </w:tbl>
    <w:p w14:paraId="34E3B27C" w14:textId="77777777" w:rsidR="00B03347" w:rsidRPr="002A4522" w:rsidRDefault="00B03347" w:rsidP="00B03347">
      <w:pPr>
        <w:suppressAutoHyphens/>
        <w:spacing w:before="360" w:line="240" w:lineRule="auto"/>
        <w:ind w:left="567" w:right="567"/>
        <w:jc w:val="center"/>
        <w:rPr>
          <w:rFonts w:ascii="Cambria" w:eastAsia="SimSun" w:hAnsi="Cambria" w:cs="Times New Roman"/>
          <w:b/>
          <w:noProof/>
          <w:sz w:val="22"/>
          <w:szCs w:val="24"/>
          <w:lang w:eastAsia="zh-CN"/>
        </w:rPr>
      </w:pPr>
      <w:r w:rsidRPr="002A4522">
        <w:rPr>
          <w:rFonts w:ascii="Cambria" w:eastAsia="SimSun" w:hAnsi="Cambria" w:cs="Times New Roman"/>
          <w:b/>
          <w:noProof/>
          <w:sz w:val="22"/>
          <w:szCs w:val="24"/>
          <w:lang w:eastAsia="zh-CN"/>
        </w:rPr>
        <w:t>Iesniegums</w:t>
      </w:r>
    </w:p>
    <w:p w14:paraId="1E431119" w14:textId="77777777" w:rsidR="00B03347" w:rsidRPr="002A4522" w:rsidRDefault="00B03347" w:rsidP="00B03347">
      <w:pPr>
        <w:suppressAutoHyphens/>
        <w:spacing w:before="130" w:line="260" w:lineRule="exact"/>
        <w:ind w:firstLine="539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513"/>
        <w:gridCol w:w="3513"/>
      </w:tblGrid>
      <w:tr w:rsidR="00B03347" w:rsidRPr="002A4522" w14:paraId="78A776A5" w14:textId="77777777" w:rsidTr="00345939">
        <w:tc>
          <w:tcPr>
            <w:tcW w:w="2863" w:type="dxa"/>
            <w:tcBorders>
              <w:bottom w:val="single" w:sz="4" w:space="0" w:color="auto"/>
            </w:tcBorders>
          </w:tcPr>
          <w:p w14:paraId="0DF39B97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55A4A979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14:paraId="29067AF3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2DF76C25" w14:textId="77777777" w:rsidTr="00345939">
        <w:tc>
          <w:tcPr>
            <w:tcW w:w="2863" w:type="dxa"/>
            <w:tcBorders>
              <w:top w:val="single" w:sz="4" w:space="0" w:color="auto"/>
            </w:tcBorders>
          </w:tcPr>
          <w:p w14:paraId="4B7F84E3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(datums)</w:t>
            </w:r>
          </w:p>
        </w:tc>
        <w:tc>
          <w:tcPr>
            <w:tcW w:w="2835" w:type="dxa"/>
          </w:tcPr>
          <w:p w14:paraId="7619D67F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</w:tcPr>
          <w:p w14:paraId="5846C4C4" w14:textId="77777777" w:rsidR="00B03347" w:rsidRPr="002A4522" w:rsidRDefault="00B03347" w:rsidP="00345939">
            <w:pPr>
              <w:suppressAutoHyphens/>
              <w:spacing w:line="240" w:lineRule="auto"/>
              <w:jc w:val="right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Adresāts</w:t>
            </w:r>
          </w:p>
        </w:tc>
      </w:tr>
    </w:tbl>
    <w:p w14:paraId="07FC9239" w14:textId="77777777" w:rsidR="00B03347" w:rsidRPr="002A4522" w:rsidRDefault="00B03347" w:rsidP="00B03347">
      <w:pPr>
        <w:suppressAutoHyphens/>
        <w:spacing w:before="130" w:line="260" w:lineRule="exact"/>
        <w:ind w:firstLine="539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7F8252D2" w14:textId="77777777" w:rsidR="00B03347" w:rsidRPr="002A4522" w:rsidRDefault="00B03347" w:rsidP="00B03347">
      <w:pPr>
        <w:suppressAutoHyphens/>
        <w:spacing w:before="130" w:line="260" w:lineRule="exact"/>
        <w:jc w:val="center"/>
        <w:rPr>
          <w:rFonts w:ascii="Cambria" w:eastAsia="SimSun" w:hAnsi="Cambria" w:cs="Times New Roman"/>
          <w:b/>
          <w:bCs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b/>
          <w:bCs/>
          <w:noProof/>
          <w:sz w:val="19"/>
          <w:szCs w:val="24"/>
          <w:lang w:eastAsia="zh-CN"/>
        </w:rPr>
        <w:t>Par tehnisko noteikumu izsniegšanu</w:t>
      </w:r>
    </w:p>
    <w:p w14:paraId="45B03262" w14:textId="77777777" w:rsidR="00B03347" w:rsidRPr="002A4522" w:rsidRDefault="00B03347" w:rsidP="00B03347">
      <w:pPr>
        <w:suppressAutoHyphens/>
        <w:spacing w:before="130" w:line="260" w:lineRule="exact"/>
        <w:jc w:val="center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B03347" w:rsidRPr="002A4522" w14:paraId="232ED950" w14:textId="77777777" w:rsidTr="00345939">
        <w:tc>
          <w:tcPr>
            <w:tcW w:w="9570" w:type="dxa"/>
          </w:tcPr>
          <w:p w14:paraId="1389A941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Lūdzu izsniegt tehniskos noteikumos objektā ar adresi</w:t>
            </w:r>
          </w:p>
        </w:tc>
      </w:tr>
      <w:tr w:rsidR="00B03347" w:rsidRPr="002A4522" w14:paraId="3DA6693B" w14:textId="77777777" w:rsidTr="00345939">
        <w:tc>
          <w:tcPr>
            <w:tcW w:w="9570" w:type="dxa"/>
            <w:tcBorders>
              <w:bottom w:val="single" w:sz="4" w:space="0" w:color="auto"/>
            </w:tcBorders>
          </w:tcPr>
          <w:p w14:paraId="57539C77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</w:tbl>
    <w:p w14:paraId="341FDAC5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6073"/>
      </w:tblGrid>
      <w:tr w:rsidR="00B03347" w:rsidRPr="002A4522" w14:paraId="63C7E722" w14:textId="77777777" w:rsidTr="00345939">
        <w:tc>
          <w:tcPr>
            <w:tcW w:w="2722" w:type="dxa"/>
            <w:vAlign w:val="bottom"/>
          </w:tcPr>
          <w:p w14:paraId="45188558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ar kadastra apzīmējumu</w:t>
            </w:r>
          </w:p>
        </w:tc>
        <w:tc>
          <w:tcPr>
            <w:tcW w:w="6690" w:type="dxa"/>
            <w:tcBorders>
              <w:bottom w:val="single" w:sz="4" w:space="0" w:color="auto"/>
            </w:tcBorders>
            <w:vAlign w:val="bottom"/>
          </w:tcPr>
          <w:p w14:paraId="58C04946" w14:textId="77777777" w:rsidR="00B03347" w:rsidRPr="002A4522" w:rsidRDefault="00B03347" w:rsidP="00345939">
            <w:pPr>
              <w:suppressAutoHyphens/>
              <w:spacing w:line="240" w:lineRule="auto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</w:tbl>
    <w:p w14:paraId="06FAE1FD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61BC6A32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pieslēgumam pie (vajadzīgo atzīmēt ar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vai aizpildīt nepieciešamo informāciju):</w:t>
      </w:r>
    </w:p>
    <w:p w14:paraId="1442DE5A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ūdensapgādes tīkliem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sadzīves kanalizācijas tīkliem</w:t>
      </w:r>
      <w:r>
        <w:rPr>
          <w:rFonts w:ascii="Cambria" w:eastAsia="SimSun" w:hAnsi="Cambria" w:cs="Cambria Math"/>
          <w:noProof/>
          <w:sz w:val="19"/>
          <w:szCs w:val="24"/>
          <w:lang w:eastAsia="zh-CN"/>
        </w:rPr>
        <w:t xml:space="preserve">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lietus kanalizācijas tīkliem </w:t>
      </w:r>
    </w:p>
    <w:p w14:paraId="6458E288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6157"/>
      </w:tblGrid>
      <w:tr w:rsidR="00B03347" w:rsidRPr="002A4522" w14:paraId="69AF7BEA" w14:textId="77777777" w:rsidTr="00345939">
        <w:tc>
          <w:tcPr>
            <w:tcW w:w="2660" w:type="dxa"/>
          </w:tcPr>
          <w:p w14:paraId="40F77251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Objekta funkcionalitāte:</w:t>
            </w:r>
          </w:p>
        </w:tc>
        <w:tc>
          <w:tcPr>
            <w:tcW w:w="6910" w:type="dxa"/>
          </w:tcPr>
          <w:p w14:paraId="6FE97161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privātmāja </w:t>
            </w: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daudzdzīvokļu māja </w:t>
            </w: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biroju ēka</w:t>
            </w:r>
          </w:p>
        </w:tc>
      </w:tr>
      <w:tr w:rsidR="00B03347" w:rsidRPr="002A4522" w14:paraId="3E05F5EB" w14:textId="77777777" w:rsidTr="00345939">
        <w:tc>
          <w:tcPr>
            <w:tcW w:w="2660" w:type="dxa"/>
          </w:tcPr>
          <w:p w14:paraId="0C31AC95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6910" w:type="dxa"/>
          </w:tcPr>
          <w:p w14:paraId="68B68B2C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sabiedriskā ēka </w:t>
            </w: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ražošanas vai saimnieciskā ēka </w:t>
            </w: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cits</w:t>
            </w:r>
          </w:p>
        </w:tc>
      </w:tr>
      <w:tr w:rsidR="00B03347" w:rsidRPr="002A4522" w14:paraId="729E1582" w14:textId="77777777" w:rsidTr="00345939">
        <w:tc>
          <w:tcPr>
            <w:tcW w:w="2660" w:type="dxa"/>
          </w:tcPr>
          <w:p w14:paraId="05B81789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Objektam ir plānota:</w:t>
            </w:r>
          </w:p>
        </w:tc>
        <w:tc>
          <w:tcPr>
            <w:tcW w:w="6910" w:type="dxa"/>
          </w:tcPr>
          <w:p w14:paraId="026B8A1C" w14:textId="77777777" w:rsidR="00B03347" w:rsidRPr="002A4522" w:rsidRDefault="00B03347" w:rsidP="00345939">
            <w:pPr>
              <w:suppressAutoHyphens/>
              <w:spacing w:before="130"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jauna pieslēguma izbūve  </w:t>
            </w:r>
            <w:r w:rsidRPr="002A4522">
              <w:rPr>
                <w:rFonts w:ascii="Cambria" w:eastAsia="SimSun" w:hAnsi="Cambria" w:cs="Cambria Math"/>
                <w:noProof/>
                <w:szCs w:val="24"/>
                <w:lang w:eastAsia="zh-CN"/>
              </w:rPr>
              <w:t>◻</w:t>
            </w: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 xml:space="preserve"> esošā pieslēguma pārbūve</w:t>
            </w:r>
          </w:p>
        </w:tc>
      </w:tr>
    </w:tbl>
    <w:p w14:paraId="35AC050E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03347" w:rsidRPr="002A4522" w14:paraId="04A77FA8" w14:textId="77777777" w:rsidTr="00345939">
        <w:tc>
          <w:tcPr>
            <w:tcW w:w="9581" w:type="dxa"/>
          </w:tcPr>
          <w:p w14:paraId="234AB8FD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Plānotais maksimālais ūdens patēriņš un novadāmo notekūdeņu daudzums (l/s)  vai informācija par personu skaitu (cilvēki), kuras plāno izmantot ūdenssaimniecības pakalpojumu</w:t>
            </w:r>
          </w:p>
        </w:tc>
      </w:tr>
    </w:tbl>
    <w:p w14:paraId="28D8F6EC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03347" w:rsidRPr="002A4522" w14:paraId="7F393B12" w14:textId="77777777" w:rsidTr="00345939">
        <w:tc>
          <w:tcPr>
            <w:tcW w:w="9581" w:type="dxa"/>
          </w:tcPr>
          <w:p w14:paraId="268579A1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Iekšējais ugunsdzēsības ūdens patēriņš, l/s</w:t>
            </w:r>
          </w:p>
          <w:p w14:paraId="6997CA4F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  <w:t>Ārējais ugunsdzēsības ūdens patēriņš, l/s</w:t>
            </w:r>
          </w:p>
        </w:tc>
      </w:tr>
    </w:tbl>
    <w:p w14:paraId="519C23D7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6E17C426" w14:textId="166E68BF" w:rsidR="00B03347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i/>
          <w:iCs/>
          <w:noProof/>
          <w:sz w:val="17"/>
          <w:szCs w:val="17"/>
          <w:lang w:eastAsia="zh-CN"/>
        </w:rPr>
      </w:pPr>
      <w:r w:rsidRPr="002A4522">
        <w:rPr>
          <w:rFonts w:ascii="Cambria" w:eastAsia="SimSun" w:hAnsi="Cambria" w:cs="Times New Roman"/>
          <w:noProof/>
          <w:sz w:val="17"/>
          <w:szCs w:val="17"/>
          <w:lang w:eastAsia="zh-CN"/>
        </w:rPr>
        <w:lastRenderedPageBreak/>
        <w:t>*</w:t>
      </w:r>
      <w:r w:rsidRPr="002A4522">
        <w:rPr>
          <w:rFonts w:ascii="Cambria" w:eastAsia="SimSun" w:hAnsi="Cambria" w:cs="Times New Roman"/>
          <w:i/>
          <w:iCs/>
          <w:noProof/>
          <w:sz w:val="17"/>
          <w:szCs w:val="17"/>
          <w:lang w:eastAsia="zh-CN"/>
        </w:rPr>
        <w:t>Aprēķins veicams saskaņā ar spēkā esošiem normatīviem aktiem. Privātmāju pieslēguma gadījumā pieļaujams norādīt tikai informāciju par personu skaitu un nenorādīt ugunsdzēsības ūdens patēriņu.</w:t>
      </w:r>
    </w:p>
    <w:p w14:paraId="20CCC5DD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Sniedzu informāciju par nekustamajā īpašumā esošiem decentralizētajiem ūdens ieguves avotiem (</w:t>
      </w:r>
      <w:r w:rsidRPr="002A4522">
        <w:rPr>
          <w:rFonts w:ascii="Cambria" w:eastAsia="SimSun" w:hAnsi="Cambria" w:cs="Times New Roman"/>
          <w:i/>
          <w:iCs/>
          <w:noProof/>
          <w:sz w:val="19"/>
          <w:szCs w:val="24"/>
          <w:lang w:eastAsia="zh-CN"/>
        </w:rPr>
        <w:t>atzīmēt nepieciešamo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):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grodu aka,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urbums,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________(cits). </w:t>
      </w:r>
    </w:p>
    <w:p w14:paraId="6ACF8407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3608EB18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Sniedzu informāciju par nekustamajā īpašumā esošiem decentralizētajiem kanalizācijas sistēmām un būvēm (</w:t>
      </w:r>
      <w:r w:rsidRPr="002A4522">
        <w:rPr>
          <w:rFonts w:ascii="Cambria" w:eastAsia="SimSun" w:hAnsi="Cambria" w:cs="Times New Roman"/>
          <w:i/>
          <w:iCs/>
          <w:noProof/>
          <w:sz w:val="19"/>
          <w:szCs w:val="24"/>
          <w:lang w:eastAsia="zh-CN"/>
        </w:rPr>
        <w:t>atzīmēt nepieciešamo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):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notekūdeņu krājtvertne,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septiķis,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________ (cits).</w:t>
      </w:r>
    </w:p>
    <w:p w14:paraId="0F2FB696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347C5B2E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Tehniskos noteikumus vēlos saņemt:</w:t>
      </w:r>
    </w:p>
    <w:p w14:paraId="21C2C084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Klātienē pakalpojumu sniedzēja birojā;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pa pastu uz adresi; </w:t>
      </w:r>
      <w:r w:rsidRPr="002A4522">
        <w:rPr>
          <w:rFonts w:ascii="Cambria" w:eastAsia="SimSun" w:hAnsi="Cambria" w:cs="Cambria Math"/>
          <w:noProof/>
          <w:szCs w:val="24"/>
          <w:lang w:eastAsia="zh-CN"/>
        </w:rPr>
        <w:t>◻</w:t>
      </w: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 xml:space="preserve"> elektroniski parakstītu uz e-pastu</w:t>
      </w:r>
    </w:p>
    <w:p w14:paraId="47604266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Iesniegumam pievienoti:</w:t>
      </w:r>
    </w:p>
    <w:p w14:paraId="52E0109B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1. īpašuma tiesības apliecinošs dokuments vai līgums par tiesībām uz nomu ar apbūves tiesībām (kopijas);</w:t>
      </w:r>
    </w:p>
    <w:p w14:paraId="78E9E412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2. zemes gabala robežu plāna kopija;</w:t>
      </w:r>
    </w:p>
    <w:p w14:paraId="3FDF779B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3. pilnvaras kopija, ja pārstāvis nav objekta īpašnieks.</w:t>
      </w:r>
    </w:p>
    <w:p w14:paraId="7AFC52E4" w14:textId="77777777" w:rsidR="00B03347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p w14:paraId="3D04F003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  <w:r w:rsidRPr="002A4522">
        <w:rPr>
          <w:rFonts w:ascii="Cambria" w:eastAsia="SimSun" w:hAnsi="Cambria" w:cs="Times New Roman"/>
          <w:noProof/>
          <w:sz w:val="19"/>
          <w:szCs w:val="24"/>
          <w:lang w:eastAsia="zh-CN"/>
        </w:rPr>
        <w:t>Jūsu iesniegtos datus apstrādās pārzinis – __________________________________________, juridiskā adrese – ________________________________________________, tehnisko noteikumu sagatavošanas nolūkam. Papildu informāciju par minēto personas datu apstrādi var iegūt ______________________________</w:t>
      </w:r>
    </w:p>
    <w:p w14:paraId="01786E3F" w14:textId="77777777" w:rsidR="00B03347" w:rsidRPr="002A4522" w:rsidRDefault="00B03347" w:rsidP="00B03347">
      <w:pPr>
        <w:suppressAutoHyphens/>
        <w:spacing w:before="130" w:line="260" w:lineRule="exact"/>
        <w:jc w:val="both"/>
        <w:rPr>
          <w:rFonts w:ascii="Cambria" w:eastAsia="SimSun" w:hAnsi="Cambria" w:cs="Times New Roman"/>
          <w:noProof/>
          <w:sz w:val="19"/>
          <w:szCs w:val="24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5"/>
        <w:gridCol w:w="4875"/>
      </w:tblGrid>
      <w:tr w:rsidR="00B03347" w:rsidRPr="002A4522" w14:paraId="18DE4002" w14:textId="77777777" w:rsidTr="00345939">
        <w:tc>
          <w:tcPr>
            <w:tcW w:w="4139" w:type="dxa"/>
          </w:tcPr>
          <w:p w14:paraId="042A217C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5F53472C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9"/>
                <w:szCs w:val="24"/>
                <w:lang w:eastAsia="zh-CN"/>
              </w:rPr>
            </w:pPr>
          </w:p>
        </w:tc>
      </w:tr>
      <w:tr w:rsidR="00B03347" w:rsidRPr="002A4522" w14:paraId="7E5ED06A" w14:textId="77777777" w:rsidTr="00345939">
        <w:tc>
          <w:tcPr>
            <w:tcW w:w="4139" w:type="dxa"/>
          </w:tcPr>
          <w:p w14:paraId="214A38DD" w14:textId="77777777" w:rsidR="00B03347" w:rsidRPr="002A4522" w:rsidRDefault="00B03347" w:rsidP="00345939">
            <w:pPr>
              <w:suppressAutoHyphens/>
              <w:spacing w:line="240" w:lineRule="auto"/>
              <w:jc w:val="both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3774293D" w14:textId="77777777" w:rsidR="00B03347" w:rsidRPr="002A4522" w:rsidRDefault="00B03347" w:rsidP="00345939">
            <w:pPr>
              <w:suppressAutoHyphens/>
              <w:spacing w:line="240" w:lineRule="auto"/>
              <w:jc w:val="right"/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</w:pPr>
            <w:r w:rsidRPr="002A4522">
              <w:rPr>
                <w:rFonts w:ascii="Cambria" w:eastAsia="SimSun" w:hAnsi="Cambria" w:cs="Times New Roman"/>
                <w:noProof/>
                <w:sz w:val="17"/>
                <w:szCs w:val="17"/>
                <w:lang w:eastAsia="zh-CN"/>
              </w:rPr>
              <w:t>(paraksts, paraksta atšifrējums)</w:t>
            </w:r>
          </w:p>
        </w:tc>
      </w:tr>
    </w:tbl>
    <w:p w14:paraId="6CD47D39" w14:textId="77777777" w:rsidR="00B03347" w:rsidRDefault="00B03347"/>
    <w:sectPr w:rsidR="00B033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47"/>
    <w:rsid w:val="003121C1"/>
    <w:rsid w:val="00B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399F"/>
  <w15:chartTrackingRefBased/>
  <w15:docId w15:val="{D86B531A-3232-4941-AFA3-D00C0514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B03347"/>
    <w:pPr>
      <w:spacing w:after="0" w:line="360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033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033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033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033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33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033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033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033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033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0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0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0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033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33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033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033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033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033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0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0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033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0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0334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033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0334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033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0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033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03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2026-07-02T06:32:00Z</dcterms:created>
  <dcterms:modified xsi:type="dcterms:W3CDTF">2026-07-02T06:32:00Z</dcterms:modified>
</cp:coreProperties>
</file>