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CD39" w14:textId="7CFE9384" w:rsidR="00872984" w:rsidRDefault="00872984" w:rsidP="00872984">
      <w:pPr>
        <w:overflowPunct w:val="0"/>
        <w:autoSpaceDE w:val="0"/>
        <w:autoSpaceDN w:val="0"/>
        <w:adjustRightInd w:val="0"/>
        <w:jc w:val="right"/>
        <w:textAlignment w:val="baseline"/>
        <w:rPr>
          <w:color w:val="auto"/>
          <w:szCs w:val="28"/>
        </w:rPr>
      </w:pPr>
      <w:bookmarkStart w:id="0" w:name="_Hlk185427853"/>
      <w:bookmarkStart w:id="1" w:name="_Hlk90283820"/>
      <w:r>
        <w:rPr>
          <w:szCs w:val="28"/>
        </w:rPr>
        <w:t xml:space="preserve">1. pielikums </w:t>
      </w:r>
    </w:p>
    <w:p w14:paraId="7E0B07BA" w14:textId="77777777" w:rsidR="00872984" w:rsidRDefault="00872984" w:rsidP="00872984">
      <w:pPr>
        <w:overflowPunct w:val="0"/>
        <w:autoSpaceDE w:val="0"/>
        <w:autoSpaceDN w:val="0"/>
        <w:adjustRightInd w:val="0"/>
        <w:jc w:val="right"/>
        <w:textAlignment w:val="baseline"/>
        <w:rPr>
          <w:szCs w:val="28"/>
        </w:rPr>
      </w:pPr>
      <w:r>
        <w:rPr>
          <w:szCs w:val="28"/>
        </w:rPr>
        <w:t xml:space="preserve">Ministru kabineta </w:t>
      </w:r>
    </w:p>
    <w:p w14:paraId="08346CE0" w14:textId="77777777" w:rsidR="00872984" w:rsidRDefault="00872984" w:rsidP="00872984">
      <w:pPr>
        <w:overflowPunct w:val="0"/>
        <w:autoSpaceDE w:val="0"/>
        <w:autoSpaceDN w:val="0"/>
        <w:adjustRightInd w:val="0"/>
        <w:jc w:val="right"/>
        <w:textAlignment w:val="baseline"/>
        <w:rPr>
          <w:szCs w:val="28"/>
        </w:rPr>
      </w:pPr>
      <w:r>
        <w:rPr>
          <w:szCs w:val="28"/>
        </w:rPr>
        <w:t>2026. gada 2. jūnija</w:t>
      </w:r>
    </w:p>
    <w:p w14:paraId="5E417C0E" w14:textId="77777777" w:rsidR="00872984" w:rsidRDefault="00872984" w:rsidP="00872984">
      <w:pPr>
        <w:jc w:val="right"/>
        <w:rPr>
          <w:szCs w:val="28"/>
        </w:rPr>
      </w:pPr>
      <w:r>
        <w:rPr>
          <w:szCs w:val="28"/>
        </w:rPr>
        <w:t xml:space="preserve">rīkojumam Nr. </w:t>
      </w:r>
      <w:r>
        <w:rPr>
          <w:szCs w:val="28"/>
        </w:rPr>
        <w:t>316</w:t>
      </w:r>
    </w:p>
    <w:p w14:paraId="11410526" w14:textId="77777777" w:rsidR="00872984" w:rsidRDefault="00872984" w:rsidP="00872984">
      <w:pPr>
        <w:jc w:val="right"/>
        <w:rPr>
          <w:szCs w:val="28"/>
        </w:rPr>
      </w:pPr>
    </w:p>
    <w:p w14:paraId="421198E3" w14:textId="066F310A" w:rsidR="00CB2682" w:rsidRPr="009C09A0" w:rsidRDefault="00872984" w:rsidP="00872984">
      <w:pPr>
        <w:overflowPunct w:val="0"/>
        <w:autoSpaceDE w:val="0"/>
        <w:autoSpaceDN w:val="0"/>
        <w:adjustRightInd w:val="0"/>
        <w:jc w:val="right"/>
        <w:textAlignment w:val="baseline"/>
        <w:rPr>
          <w:rFonts w:cstheme="minorHAnsi"/>
          <w:color w:val="auto"/>
          <w:szCs w:val="22"/>
        </w:rPr>
      </w:pPr>
      <w:r>
        <w:rPr>
          <w:szCs w:val="28"/>
        </w:rPr>
        <w:t>"</w:t>
      </w:r>
      <w:bookmarkEnd w:id="0"/>
      <w:r w:rsidR="00CB2682">
        <w:rPr>
          <w:rFonts w:cstheme="minorHAnsi"/>
          <w:color w:val="auto"/>
          <w:szCs w:val="22"/>
        </w:rPr>
        <w:t>1. p</w:t>
      </w:r>
      <w:r w:rsidR="00CB2682" w:rsidRPr="009C09A0">
        <w:rPr>
          <w:rFonts w:cstheme="minorHAnsi"/>
          <w:color w:val="auto"/>
          <w:szCs w:val="22"/>
        </w:rPr>
        <w:t xml:space="preserve">ielikums </w:t>
      </w:r>
    </w:p>
    <w:p w14:paraId="38231EB2" w14:textId="77777777" w:rsidR="00CB2682" w:rsidRPr="009C09A0" w:rsidRDefault="00CB2682" w:rsidP="00EA1C95">
      <w:pPr>
        <w:overflowPunct w:val="0"/>
        <w:autoSpaceDE w:val="0"/>
        <w:autoSpaceDN w:val="0"/>
        <w:adjustRightInd w:val="0"/>
        <w:jc w:val="right"/>
        <w:textAlignment w:val="baseline"/>
        <w:rPr>
          <w:rFonts w:cstheme="minorHAnsi"/>
          <w:color w:val="auto"/>
          <w:szCs w:val="22"/>
        </w:rPr>
      </w:pPr>
      <w:r w:rsidRPr="009C09A0">
        <w:rPr>
          <w:rFonts w:cstheme="minorHAnsi"/>
          <w:color w:val="auto"/>
          <w:szCs w:val="22"/>
        </w:rPr>
        <w:t xml:space="preserve">Ministru kabineta </w:t>
      </w:r>
    </w:p>
    <w:p w14:paraId="365D7186" w14:textId="77777777" w:rsidR="00CB2682" w:rsidRPr="009C09A0" w:rsidRDefault="00CB2682" w:rsidP="00EA1C95">
      <w:pPr>
        <w:overflowPunct w:val="0"/>
        <w:autoSpaceDE w:val="0"/>
        <w:autoSpaceDN w:val="0"/>
        <w:adjustRightInd w:val="0"/>
        <w:jc w:val="right"/>
        <w:textAlignment w:val="baseline"/>
        <w:rPr>
          <w:rFonts w:cstheme="minorHAnsi"/>
          <w:color w:val="auto"/>
          <w:szCs w:val="22"/>
        </w:rPr>
      </w:pPr>
      <w:r w:rsidRPr="009C09A0">
        <w:rPr>
          <w:rFonts w:cstheme="minorHAnsi"/>
          <w:color w:val="auto"/>
          <w:szCs w:val="22"/>
        </w:rPr>
        <w:t>2024. gada 20. augusta</w:t>
      </w:r>
    </w:p>
    <w:p w14:paraId="39D8F9DF" w14:textId="77777777" w:rsidR="00CB2682" w:rsidRPr="009C09A0" w:rsidRDefault="00CB2682" w:rsidP="00CB2682">
      <w:pPr>
        <w:jc w:val="right"/>
        <w:rPr>
          <w:rFonts w:cstheme="minorHAnsi"/>
          <w:color w:val="auto"/>
          <w:szCs w:val="22"/>
        </w:rPr>
      </w:pPr>
      <w:r w:rsidRPr="009C09A0">
        <w:rPr>
          <w:rFonts w:cstheme="minorHAnsi"/>
          <w:color w:val="auto"/>
          <w:szCs w:val="22"/>
        </w:rPr>
        <w:t>rīkojumam Nr. 687</w:t>
      </w:r>
    </w:p>
    <w:bookmarkEnd w:id="1"/>
    <w:p w14:paraId="0B8909BB" w14:textId="77777777" w:rsidR="00CB2682" w:rsidRDefault="00CB2682" w:rsidP="00CB2682">
      <w:pPr>
        <w:jc w:val="center"/>
        <w:rPr>
          <w:b/>
          <w:color w:val="auto"/>
          <w:sz w:val="24"/>
          <w:szCs w:val="24"/>
        </w:rPr>
      </w:pPr>
    </w:p>
    <w:p w14:paraId="0B064500" w14:textId="1D6C36C7" w:rsidR="00CB2682" w:rsidRPr="00EA1C95" w:rsidRDefault="00CB2682" w:rsidP="00EA1C95">
      <w:pPr>
        <w:jc w:val="center"/>
        <w:rPr>
          <w:b/>
          <w:color w:val="auto"/>
          <w:szCs w:val="28"/>
        </w:rPr>
      </w:pPr>
      <w:r w:rsidRPr="00CB2682">
        <w:rPr>
          <w:b/>
          <w:color w:val="auto"/>
          <w:szCs w:val="28"/>
        </w:rPr>
        <w:t xml:space="preserve">2.1.2.1.i. </w:t>
      </w:r>
      <w:r>
        <w:rPr>
          <w:b/>
          <w:color w:val="auto"/>
          <w:szCs w:val="28"/>
        </w:rPr>
        <w:t xml:space="preserve">investīcijas projekta </w:t>
      </w:r>
      <w:r w:rsidRPr="00CB2682">
        <w:rPr>
          <w:b/>
          <w:color w:val="auto"/>
          <w:szCs w:val="28"/>
        </w:rPr>
        <w:t>"Centralizētās platformas un sistēmas" projekta "Atvieglojumu pārvaldības pakalpojuma pilnveide un ieviešanas atbalsts"</w:t>
      </w:r>
      <w:r>
        <w:rPr>
          <w:b/>
          <w:color w:val="auto"/>
          <w:szCs w:val="28"/>
        </w:rPr>
        <w:t xml:space="preserve"> pase</w:t>
      </w:r>
    </w:p>
    <w:p w14:paraId="04F52708" w14:textId="77777777" w:rsidR="00DE406B" w:rsidRPr="00EA1C95" w:rsidRDefault="00DE406B" w:rsidP="00EA1C95">
      <w:pPr>
        <w:jc w:val="center"/>
        <w:rPr>
          <w:b/>
          <w:bCs/>
          <w:color w:val="auto"/>
          <w:sz w:val="24"/>
          <w:szCs w:val="24"/>
        </w:rPr>
      </w:pPr>
    </w:p>
    <w:p w14:paraId="5C68EC71" w14:textId="3B6F1F8E" w:rsidR="00197902" w:rsidRPr="00EA1C95" w:rsidRDefault="00DE406B" w:rsidP="00DE406B">
      <w:pPr>
        <w:spacing w:before="130" w:after="60" w:line="260" w:lineRule="exact"/>
        <w:rPr>
          <w:b/>
          <w:color w:val="auto"/>
          <w:sz w:val="24"/>
          <w:szCs w:val="24"/>
        </w:rPr>
      </w:pPr>
      <w:r w:rsidRPr="00EA1C95">
        <w:rPr>
          <w:b/>
          <w:color w:val="auto"/>
          <w:sz w:val="24"/>
          <w:szCs w:val="24"/>
        </w:rPr>
        <w:t>1.</w:t>
      </w:r>
      <w:r w:rsidRPr="00EA1C95">
        <w:rPr>
          <w:color w:val="auto"/>
          <w:sz w:val="24"/>
          <w:szCs w:val="24"/>
        </w:rPr>
        <w:t> </w:t>
      </w:r>
      <w:r w:rsidRPr="00EA1C95">
        <w:rPr>
          <w:b/>
          <w:color w:val="auto"/>
          <w:sz w:val="24"/>
          <w:szCs w:val="24"/>
        </w:rPr>
        <w:t>Finansējuma saņēmējs, kas īsteno projektu</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84"/>
        <w:gridCol w:w="6577"/>
      </w:tblGrid>
      <w:tr w:rsidR="00DE406B" w:rsidRPr="00CB2682" w14:paraId="4384F340" w14:textId="77777777" w:rsidTr="156AA022">
        <w:trPr>
          <w:trHeight w:val="441"/>
        </w:trPr>
        <w:tc>
          <w:tcPr>
            <w:tcW w:w="2410" w:type="dxa"/>
            <w:hideMark/>
          </w:tcPr>
          <w:p w14:paraId="2180BA51" w14:textId="68FF9CD9" w:rsidR="00DE406B" w:rsidRPr="00EA1C95" w:rsidRDefault="00DE406B" w:rsidP="00197902">
            <w:pPr>
              <w:suppressAutoHyphens/>
              <w:jc w:val="left"/>
              <w:rPr>
                <w:color w:val="auto"/>
                <w:sz w:val="24"/>
                <w:szCs w:val="24"/>
              </w:rPr>
            </w:pPr>
            <w:r w:rsidRPr="00EA1C95">
              <w:rPr>
                <w:color w:val="auto"/>
                <w:sz w:val="24"/>
                <w:szCs w:val="24"/>
              </w:rPr>
              <w:t>1.1. Finansējuma saņēmējs, kas īsteno projektu (institūcija)</w:t>
            </w:r>
          </w:p>
        </w:tc>
        <w:tc>
          <w:tcPr>
            <w:tcW w:w="6380" w:type="dxa"/>
            <w:hideMark/>
          </w:tcPr>
          <w:p w14:paraId="62787DF4" w14:textId="6800A3DE" w:rsidR="00DE406B" w:rsidRPr="00EA1C95" w:rsidRDefault="00793284" w:rsidP="00EA1C95">
            <w:pPr>
              <w:jc w:val="left"/>
              <w:rPr>
                <w:b/>
                <w:bCs/>
                <w:iCs/>
                <w:color w:val="auto"/>
                <w:sz w:val="24"/>
                <w:szCs w:val="24"/>
              </w:rPr>
            </w:pPr>
            <w:r w:rsidRPr="00EA1C95">
              <w:rPr>
                <w:iCs/>
                <w:color w:val="auto"/>
                <w:sz w:val="24"/>
                <w:szCs w:val="24"/>
              </w:rPr>
              <w:t xml:space="preserve">Valsts </w:t>
            </w:r>
            <w:r w:rsidR="004159CE">
              <w:rPr>
                <w:iCs/>
                <w:color w:val="auto"/>
                <w:sz w:val="24"/>
                <w:szCs w:val="24"/>
              </w:rPr>
              <w:t>digitālās</w:t>
            </w:r>
            <w:r w:rsidRPr="00EA1C95">
              <w:rPr>
                <w:iCs/>
                <w:color w:val="auto"/>
                <w:sz w:val="24"/>
                <w:szCs w:val="24"/>
              </w:rPr>
              <w:t xml:space="preserve"> attīstības aģentūra</w:t>
            </w:r>
            <w:r w:rsidR="00986CC5" w:rsidRPr="00EA1C95">
              <w:rPr>
                <w:iCs/>
                <w:color w:val="auto"/>
                <w:sz w:val="24"/>
                <w:szCs w:val="24"/>
              </w:rPr>
              <w:t xml:space="preserve"> (turpmāk – V</w:t>
            </w:r>
            <w:r w:rsidR="003834B6">
              <w:rPr>
                <w:iCs/>
                <w:color w:val="auto"/>
                <w:sz w:val="24"/>
                <w:szCs w:val="24"/>
              </w:rPr>
              <w:t>D</w:t>
            </w:r>
            <w:r w:rsidR="00986CC5" w:rsidRPr="00EA1C95">
              <w:rPr>
                <w:iCs/>
                <w:color w:val="auto"/>
                <w:sz w:val="24"/>
                <w:szCs w:val="24"/>
              </w:rPr>
              <w:t>AA)</w:t>
            </w:r>
          </w:p>
        </w:tc>
      </w:tr>
      <w:tr w:rsidR="00DE406B" w:rsidRPr="00CB2682" w14:paraId="75C34AF9" w14:textId="77777777" w:rsidTr="156AA022">
        <w:tc>
          <w:tcPr>
            <w:tcW w:w="2410" w:type="dxa"/>
            <w:hideMark/>
          </w:tcPr>
          <w:p w14:paraId="5E74B085" w14:textId="51799C00" w:rsidR="00DE406B" w:rsidRPr="006B43A9" w:rsidRDefault="00DE406B" w:rsidP="00EA1C95">
            <w:pPr>
              <w:jc w:val="left"/>
              <w:rPr>
                <w:color w:val="auto"/>
                <w:sz w:val="24"/>
                <w:szCs w:val="24"/>
              </w:rPr>
            </w:pPr>
            <w:r w:rsidRPr="006B43A9">
              <w:rPr>
                <w:color w:val="auto"/>
                <w:sz w:val="24"/>
                <w:szCs w:val="24"/>
              </w:rPr>
              <w:t>1.2. Projekta īstenoša</w:t>
            </w:r>
            <w:r w:rsidR="002B49F0" w:rsidRPr="006B43A9">
              <w:rPr>
                <w:color w:val="auto"/>
                <w:sz w:val="24"/>
                <w:szCs w:val="24"/>
              </w:rPr>
              <w:softHyphen/>
            </w:r>
            <w:r w:rsidRPr="006B43A9">
              <w:rPr>
                <w:color w:val="auto"/>
                <w:sz w:val="24"/>
                <w:szCs w:val="24"/>
              </w:rPr>
              <w:t xml:space="preserve">nas partneri </w:t>
            </w:r>
          </w:p>
        </w:tc>
        <w:tc>
          <w:tcPr>
            <w:tcW w:w="6380" w:type="dxa"/>
            <w:hideMark/>
          </w:tcPr>
          <w:p w14:paraId="3DA4C917" w14:textId="078CC9BB" w:rsidR="001759D3" w:rsidRPr="006B43A9" w:rsidRDefault="00882520" w:rsidP="00197902">
            <w:pPr>
              <w:rPr>
                <w:sz w:val="24"/>
                <w:szCs w:val="24"/>
              </w:rPr>
            </w:pPr>
            <w:r w:rsidRPr="006B43A9">
              <w:rPr>
                <w:sz w:val="24"/>
                <w:szCs w:val="24"/>
              </w:rPr>
              <w:t xml:space="preserve">Liepājas </w:t>
            </w:r>
            <w:proofErr w:type="spellStart"/>
            <w:r w:rsidRPr="006B43A9">
              <w:rPr>
                <w:sz w:val="24"/>
                <w:szCs w:val="24"/>
              </w:rPr>
              <w:t>valstspilsētas</w:t>
            </w:r>
            <w:proofErr w:type="spellEnd"/>
            <w:r w:rsidRPr="006B43A9">
              <w:rPr>
                <w:sz w:val="24"/>
                <w:szCs w:val="24"/>
              </w:rPr>
              <w:t xml:space="preserve"> pašvaldība</w:t>
            </w:r>
            <w:r w:rsidR="00CB2682" w:rsidRPr="006B43A9">
              <w:rPr>
                <w:sz w:val="24"/>
                <w:szCs w:val="24"/>
              </w:rPr>
              <w:t xml:space="preserve">, </w:t>
            </w:r>
            <w:r w:rsidR="00121ABA" w:rsidRPr="006B43A9">
              <w:rPr>
                <w:sz w:val="24"/>
                <w:szCs w:val="24"/>
              </w:rPr>
              <w:t>Siguldas novada pašvaldība</w:t>
            </w:r>
            <w:r w:rsidR="004159CE" w:rsidRPr="006B43A9">
              <w:rPr>
                <w:sz w:val="24"/>
                <w:szCs w:val="24"/>
              </w:rPr>
              <w:t xml:space="preserve">, Ventspils </w:t>
            </w:r>
            <w:proofErr w:type="spellStart"/>
            <w:r w:rsidR="00483563" w:rsidRPr="006B43A9">
              <w:rPr>
                <w:sz w:val="24"/>
                <w:szCs w:val="24"/>
              </w:rPr>
              <w:t>valstspilsētas</w:t>
            </w:r>
            <w:proofErr w:type="spellEnd"/>
            <w:r w:rsidR="00483563" w:rsidRPr="006B43A9">
              <w:rPr>
                <w:sz w:val="24"/>
                <w:szCs w:val="24"/>
              </w:rPr>
              <w:t xml:space="preserve"> </w:t>
            </w:r>
            <w:r w:rsidR="004159CE" w:rsidRPr="006B43A9">
              <w:rPr>
                <w:sz w:val="24"/>
                <w:szCs w:val="24"/>
              </w:rPr>
              <w:t>pašvaldība</w:t>
            </w:r>
          </w:p>
        </w:tc>
      </w:tr>
    </w:tbl>
    <w:p w14:paraId="28D48C16" w14:textId="77777777" w:rsidR="003A2182" w:rsidRDefault="003A2182" w:rsidP="00EA1C95">
      <w:pPr>
        <w:pStyle w:val="ListParagraph"/>
        <w:spacing w:after="0" w:line="240" w:lineRule="auto"/>
        <w:ind w:left="0"/>
        <w:rPr>
          <w:rFonts w:ascii="Times New Roman" w:hAnsi="Times New Roman" w:cs="Times New Roman"/>
          <w:b/>
          <w:bCs/>
          <w:sz w:val="24"/>
          <w:szCs w:val="24"/>
        </w:rPr>
      </w:pPr>
    </w:p>
    <w:p w14:paraId="7D16E140" w14:textId="59421299" w:rsidR="00CB2682" w:rsidRPr="00197902" w:rsidRDefault="66327E68" w:rsidP="00EA1C95">
      <w:pPr>
        <w:pStyle w:val="ListParagraph"/>
        <w:spacing w:after="0" w:line="240" w:lineRule="auto"/>
        <w:ind w:left="0"/>
        <w:rPr>
          <w:rFonts w:ascii="Times New Roman" w:hAnsi="Times New Roman" w:cs="Times New Roman"/>
          <w:b/>
          <w:bCs/>
          <w:sz w:val="24"/>
          <w:szCs w:val="24"/>
        </w:rPr>
      </w:pPr>
      <w:r w:rsidRPr="00EA1C95">
        <w:rPr>
          <w:rFonts w:ascii="Times New Roman" w:hAnsi="Times New Roman" w:cs="Times New Roman"/>
          <w:b/>
          <w:bCs/>
          <w:sz w:val="24"/>
          <w:szCs w:val="24"/>
        </w:rPr>
        <w:t>2. Saistīto projektu programma</w:t>
      </w:r>
    </w:p>
    <w:tbl>
      <w:tblPr>
        <w:tblStyle w:val="TableGrid1"/>
        <w:tblW w:w="5000" w:type="pct"/>
        <w:tblInd w:w="0" w:type="dxa"/>
        <w:tblCellMar>
          <w:top w:w="28" w:type="dxa"/>
          <w:left w:w="28" w:type="dxa"/>
          <w:bottom w:w="28" w:type="dxa"/>
          <w:right w:w="28" w:type="dxa"/>
        </w:tblCellMar>
        <w:tblLook w:val="04A0" w:firstRow="1" w:lastRow="0" w:firstColumn="1" w:lastColumn="0" w:noHBand="0" w:noVBand="1"/>
      </w:tblPr>
      <w:tblGrid>
        <w:gridCol w:w="2421"/>
        <w:gridCol w:w="6640"/>
      </w:tblGrid>
      <w:tr w:rsidR="00DE406B" w:rsidRPr="00CB2682" w14:paraId="3EEF7756" w14:textId="77777777" w:rsidTr="156AA022">
        <w:tc>
          <w:tcPr>
            <w:tcW w:w="2217" w:type="dxa"/>
            <w:hideMark/>
          </w:tcPr>
          <w:p w14:paraId="6CE7C09E" w14:textId="0DEB0374" w:rsidR="00DE406B" w:rsidRPr="00EA1C95" w:rsidRDefault="56152642" w:rsidP="00197902">
            <w:pPr>
              <w:suppressAutoHyphens/>
              <w:rPr>
                <w:color w:val="auto"/>
                <w:sz w:val="24"/>
                <w:szCs w:val="24"/>
              </w:rPr>
            </w:pPr>
            <w:r w:rsidRPr="00EA1C95">
              <w:rPr>
                <w:color w:val="auto"/>
                <w:sz w:val="24"/>
                <w:szCs w:val="24"/>
              </w:rPr>
              <w:t xml:space="preserve">2.1. Programmas nosaukums </w:t>
            </w:r>
          </w:p>
        </w:tc>
        <w:tc>
          <w:tcPr>
            <w:tcW w:w="6079" w:type="dxa"/>
            <w:hideMark/>
          </w:tcPr>
          <w:p w14:paraId="11D54CC9" w14:textId="6CBD29F1" w:rsidR="00A47B61" w:rsidRPr="00EA1C95" w:rsidRDefault="00730130" w:rsidP="2083F490">
            <w:pPr>
              <w:rPr>
                <w:color w:val="auto"/>
                <w:sz w:val="24"/>
                <w:szCs w:val="24"/>
              </w:rPr>
            </w:pPr>
            <w:r w:rsidRPr="00EA1C95">
              <w:rPr>
                <w:color w:val="auto"/>
                <w:sz w:val="24"/>
                <w:szCs w:val="24"/>
              </w:rPr>
              <w:t>Pašvaldību koplietošanas platformu programma</w:t>
            </w:r>
          </w:p>
        </w:tc>
      </w:tr>
      <w:tr w:rsidR="00DE406B" w:rsidRPr="00CB2682" w14:paraId="2B079402" w14:textId="77777777" w:rsidTr="156AA022">
        <w:tc>
          <w:tcPr>
            <w:tcW w:w="2217" w:type="dxa"/>
            <w:hideMark/>
          </w:tcPr>
          <w:p w14:paraId="03C2008D" w14:textId="3638F7CE" w:rsidR="00DE406B" w:rsidRPr="00EA1C95" w:rsidRDefault="56152642" w:rsidP="69C842D4">
            <w:pPr>
              <w:rPr>
                <w:color w:val="auto"/>
                <w:sz w:val="24"/>
                <w:szCs w:val="24"/>
              </w:rPr>
            </w:pPr>
            <w:r w:rsidRPr="00EA1C95">
              <w:rPr>
                <w:color w:val="auto"/>
                <w:sz w:val="24"/>
                <w:szCs w:val="24"/>
              </w:rPr>
              <w:t xml:space="preserve">2.2. Saistība ar citiem projektiem </w:t>
            </w:r>
          </w:p>
        </w:tc>
        <w:tc>
          <w:tcPr>
            <w:tcW w:w="6079" w:type="dxa"/>
            <w:hideMark/>
          </w:tcPr>
          <w:p w14:paraId="5658C489" w14:textId="05396735" w:rsidR="00730130" w:rsidRPr="00EA1C95" w:rsidRDefault="003B718D" w:rsidP="0057010E">
            <w:pPr>
              <w:ind w:right="59"/>
              <w:jc w:val="left"/>
              <w:rPr>
                <w:color w:val="auto"/>
                <w:sz w:val="24"/>
                <w:szCs w:val="24"/>
              </w:rPr>
            </w:pPr>
            <w:r w:rsidRPr="00EA1C95">
              <w:rPr>
                <w:color w:val="auto"/>
                <w:sz w:val="24"/>
                <w:szCs w:val="24"/>
              </w:rPr>
              <w:t xml:space="preserve">Nodrošināt mērķtiecīgu Atvieglojumu vienotās informācijas sistēmas (turpmāk – AVIS) </w:t>
            </w:r>
            <w:r w:rsidR="4E4CDC0E" w:rsidRPr="00EA1C95">
              <w:rPr>
                <w:color w:val="auto"/>
                <w:sz w:val="24"/>
                <w:szCs w:val="24"/>
              </w:rPr>
              <w:t xml:space="preserve">ieviešanu un procesu </w:t>
            </w:r>
            <w:r w:rsidR="1E51C3E2" w:rsidRPr="00EA1C95">
              <w:rPr>
                <w:color w:val="auto"/>
                <w:sz w:val="24"/>
                <w:szCs w:val="24"/>
              </w:rPr>
              <w:t>pilnveidi</w:t>
            </w:r>
            <w:r w:rsidR="001E7DE2" w:rsidRPr="00EA1C95">
              <w:rPr>
                <w:color w:val="auto"/>
                <w:sz w:val="24"/>
                <w:szCs w:val="24"/>
              </w:rPr>
              <w:t xml:space="preserve"> un t</w:t>
            </w:r>
            <w:r w:rsidR="23489443" w:rsidRPr="00EA1C95">
              <w:rPr>
                <w:color w:val="auto"/>
                <w:sz w:val="24"/>
                <w:szCs w:val="24"/>
              </w:rPr>
              <w:t xml:space="preserve">urpināt </w:t>
            </w:r>
            <w:r w:rsidR="7C1A73C1" w:rsidRPr="00EA1C95">
              <w:rPr>
                <w:color w:val="auto"/>
                <w:sz w:val="24"/>
                <w:szCs w:val="24"/>
              </w:rPr>
              <w:t>Eiropas Reģionālās attīstības fond</w:t>
            </w:r>
            <w:r w:rsidR="00730130" w:rsidRPr="00EA1C95">
              <w:rPr>
                <w:color w:val="auto"/>
                <w:sz w:val="24"/>
                <w:szCs w:val="24"/>
              </w:rPr>
              <w:t>u</w:t>
            </w:r>
            <w:r w:rsidR="7C1A73C1" w:rsidRPr="00EA1C95">
              <w:rPr>
                <w:color w:val="auto"/>
                <w:sz w:val="24"/>
                <w:szCs w:val="24"/>
              </w:rPr>
              <w:t xml:space="preserve"> </w:t>
            </w:r>
            <w:r w:rsidR="23489443" w:rsidRPr="00EA1C95">
              <w:rPr>
                <w:color w:val="auto"/>
                <w:sz w:val="24"/>
                <w:szCs w:val="24"/>
              </w:rPr>
              <w:t>projekt</w:t>
            </w:r>
            <w:r w:rsidR="00730130" w:rsidRPr="00EA1C95">
              <w:rPr>
                <w:color w:val="auto"/>
                <w:sz w:val="24"/>
                <w:szCs w:val="24"/>
              </w:rPr>
              <w:t>os iesāktās aktivitāte</w:t>
            </w:r>
            <w:r w:rsidR="001E7DE2" w:rsidRPr="00EA1C95">
              <w:rPr>
                <w:color w:val="auto"/>
                <w:sz w:val="24"/>
                <w:szCs w:val="24"/>
              </w:rPr>
              <w:t>s, kuros sistēma izstrādāta, ieviesta un attīstīta</w:t>
            </w:r>
            <w:r w:rsidR="003675C2" w:rsidRPr="00EA1C95">
              <w:rPr>
                <w:color w:val="auto"/>
                <w:sz w:val="24"/>
                <w:szCs w:val="24"/>
              </w:rPr>
              <w:t>:</w:t>
            </w:r>
          </w:p>
          <w:p w14:paraId="46B73AB9" w14:textId="4286A8CC" w:rsidR="003675C2" w:rsidRPr="00197902" w:rsidRDefault="00CB2682" w:rsidP="0057010E">
            <w:pPr>
              <w:ind w:right="59"/>
              <w:jc w:val="left"/>
              <w:rPr>
                <w:color w:val="auto"/>
                <w:sz w:val="24"/>
                <w:szCs w:val="24"/>
              </w:rPr>
            </w:pPr>
            <w:r w:rsidRPr="00197902">
              <w:rPr>
                <w:color w:val="auto"/>
                <w:sz w:val="24"/>
                <w:szCs w:val="24"/>
              </w:rPr>
              <w:t>1</w:t>
            </w:r>
            <w:r w:rsidR="0057010E">
              <w:rPr>
                <w:color w:val="auto"/>
                <w:sz w:val="24"/>
                <w:szCs w:val="24"/>
              </w:rPr>
              <w:t>.</w:t>
            </w:r>
            <w:r w:rsidRPr="00197902">
              <w:rPr>
                <w:color w:val="auto"/>
                <w:sz w:val="24"/>
                <w:szCs w:val="24"/>
              </w:rPr>
              <w:t> </w:t>
            </w:r>
            <w:r w:rsidR="0057010E">
              <w:rPr>
                <w:color w:val="auto"/>
                <w:sz w:val="24"/>
                <w:szCs w:val="24"/>
              </w:rPr>
              <w:t xml:space="preserve">Projekts </w:t>
            </w:r>
            <w:r w:rsidR="00AB1C7E" w:rsidRPr="0057010E">
              <w:rPr>
                <w:color w:val="auto"/>
                <w:sz w:val="24"/>
                <w:szCs w:val="24"/>
              </w:rPr>
              <w:t>Nr.</w:t>
            </w:r>
            <w:r w:rsidR="00CA149E" w:rsidRPr="0057010E">
              <w:rPr>
                <w:color w:val="auto"/>
                <w:sz w:val="24"/>
                <w:szCs w:val="24"/>
              </w:rPr>
              <w:t> </w:t>
            </w:r>
            <w:r w:rsidR="00AB1C7E" w:rsidRPr="0057010E">
              <w:rPr>
                <w:color w:val="auto"/>
                <w:sz w:val="24"/>
                <w:szCs w:val="24"/>
              </w:rPr>
              <w:t>2.2.1.1/19/I/002</w:t>
            </w:r>
            <w:r w:rsidR="00AB1C7E" w:rsidRPr="00197902">
              <w:rPr>
                <w:color w:val="auto"/>
                <w:sz w:val="24"/>
                <w:szCs w:val="24"/>
              </w:rPr>
              <w:t xml:space="preserve"> </w:t>
            </w:r>
            <w:bookmarkStart w:id="2" w:name="_Hlk129092777"/>
            <w:r w:rsidR="00CA149E" w:rsidRPr="00197902">
              <w:rPr>
                <w:color w:val="auto"/>
                <w:sz w:val="24"/>
                <w:szCs w:val="24"/>
              </w:rPr>
              <w:t>"</w:t>
            </w:r>
            <w:bookmarkEnd w:id="2"/>
            <w:r w:rsidR="00AB1C7E" w:rsidRPr="00197902">
              <w:rPr>
                <w:color w:val="auto"/>
                <w:sz w:val="24"/>
                <w:szCs w:val="24"/>
              </w:rPr>
              <w:t>Publiskās pārvaldes informācijas un komunikācij</w:t>
            </w:r>
            <w:r w:rsidR="00F93555">
              <w:rPr>
                <w:color w:val="auto"/>
                <w:sz w:val="24"/>
                <w:szCs w:val="24"/>
              </w:rPr>
              <w:t>as</w:t>
            </w:r>
            <w:r w:rsidR="00AB1C7E" w:rsidRPr="00197902">
              <w:rPr>
                <w:color w:val="auto"/>
                <w:sz w:val="24"/>
                <w:szCs w:val="24"/>
              </w:rPr>
              <w:t xml:space="preserve"> tehnoloģiju arhitektūras pārvaldības sistēma – 2.</w:t>
            </w:r>
            <w:r w:rsidR="00643006">
              <w:rPr>
                <w:color w:val="auto"/>
                <w:sz w:val="24"/>
                <w:szCs w:val="24"/>
              </w:rPr>
              <w:t> </w:t>
            </w:r>
            <w:r w:rsidR="00AB1C7E" w:rsidRPr="00197902">
              <w:rPr>
                <w:color w:val="auto"/>
                <w:sz w:val="24"/>
                <w:szCs w:val="24"/>
              </w:rPr>
              <w:t>kārta</w:t>
            </w:r>
            <w:r w:rsidR="00CA149E" w:rsidRPr="00197902">
              <w:rPr>
                <w:color w:val="auto"/>
                <w:sz w:val="24"/>
                <w:szCs w:val="24"/>
              </w:rPr>
              <w:t>"</w:t>
            </w:r>
            <w:r w:rsidR="001E5DDD" w:rsidRPr="00197902">
              <w:rPr>
                <w:color w:val="auto"/>
                <w:sz w:val="24"/>
                <w:szCs w:val="24"/>
              </w:rPr>
              <w:t xml:space="preserve"> – izstrādāta un ieviesta</w:t>
            </w:r>
            <w:r w:rsidR="003E3581" w:rsidRPr="00197902">
              <w:rPr>
                <w:color w:val="auto"/>
                <w:sz w:val="24"/>
                <w:szCs w:val="24"/>
              </w:rPr>
              <w:t xml:space="preserve"> AVIS programmatūra</w:t>
            </w:r>
            <w:r w:rsidR="00C76E65" w:rsidRPr="00197902">
              <w:rPr>
                <w:color w:val="auto"/>
                <w:sz w:val="24"/>
                <w:szCs w:val="24"/>
              </w:rPr>
              <w:t>;</w:t>
            </w:r>
          </w:p>
          <w:p w14:paraId="61D9AC37" w14:textId="35D0A1D4" w:rsidR="00C76E65" w:rsidRPr="00197902" w:rsidRDefault="00CB2682" w:rsidP="0057010E">
            <w:pPr>
              <w:ind w:right="59"/>
              <w:jc w:val="left"/>
              <w:rPr>
                <w:color w:val="auto"/>
                <w:sz w:val="24"/>
                <w:szCs w:val="24"/>
              </w:rPr>
            </w:pPr>
            <w:r w:rsidRPr="00197902">
              <w:rPr>
                <w:color w:val="auto"/>
                <w:sz w:val="24"/>
                <w:szCs w:val="24"/>
              </w:rPr>
              <w:t>2</w:t>
            </w:r>
            <w:r w:rsidR="0057010E">
              <w:rPr>
                <w:color w:val="auto"/>
                <w:sz w:val="24"/>
                <w:szCs w:val="24"/>
              </w:rPr>
              <w:t>. Projekts</w:t>
            </w:r>
            <w:r w:rsidRPr="00197902">
              <w:rPr>
                <w:color w:val="auto"/>
                <w:sz w:val="24"/>
                <w:szCs w:val="24"/>
              </w:rPr>
              <w:t> </w:t>
            </w:r>
            <w:r w:rsidR="007E4038" w:rsidRPr="0057010E">
              <w:rPr>
                <w:color w:val="auto"/>
                <w:sz w:val="24"/>
                <w:szCs w:val="24"/>
              </w:rPr>
              <w:t>Nr.</w:t>
            </w:r>
            <w:r w:rsidR="00CA149E" w:rsidRPr="0057010E">
              <w:rPr>
                <w:color w:val="auto"/>
                <w:sz w:val="24"/>
                <w:szCs w:val="24"/>
              </w:rPr>
              <w:t> </w:t>
            </w:r>
            <w:r w:rsidR="007E4038" w:rsidRPr="0057010E">
              <w:rPr>
                <w:color w:val="auto"/>
                <w:sz w:val="24"/>
                <w:szCs w:val="24"/>
              </w:rPr>
              <w:t>2.2.1.1/21/I/002</w:t>
            </w:r>
            <w:r w:rsidR="007E4038" w:rsidRPr="00197902">
              <w:rPr>
                <w:color w:val="auto"/>
                <w:sz w:val="24"/>
                <w:szCs w:val="24"/>
              </w:rPr>
              <w:t xml:space="preserve"> </w:t>
            </w:r>
            <w:r w:rsidR="00CA149E" w:rsidRPr="00197902">
              <w:rPr>
                <w:color w:val="auto"/>
                <w:sz w:val="24"/>
                <w:szCs w:val="24"/>
              </w:rPr>
              <w:t>"</w:t>
            </w:r>
            <w:r w:rsidR="007E4038" w:rsidRPr="00197902">
              <w:rPr>
                <w:color w:val="auto"/>
                <w:sz w:val="24"/>
                <w:szCs w:val="24"/>
              </w:rPr>
              <w:t>Atvieglojumu vienotās informācijas sistēmas un latvija.lv atvēršana komersantiem un valsts un paš</w:t>
            </w:r>
            <w:r w:rsidR="002B49F0" w:rsidRPr="00197902">
              <w:rPr>
                <w:color w:val="auto"/>
                <w:sz w:val="24"/>
                <w:szCs w:val="24"/>
              </w:rPr>
              <w:softHyphen/>
            </w:r>
            <w:r w:rsidR="007E4038" w:rsidRPr="00197902">
              <w:rPr>
                <w:color w:val="auto"/>
                <w:sz w:val="24"/>
                <w:szCs w:val="24"/>
              </w:rPr>
              <w:t>valdības vienoto klientu apkalpošanas centru attīstība</w:t>
            </w:r>
            <w:r w:rsidR="00CA149E" w:rsidRPr="00197902">
              <w:rPr>
                <w:color w:val="auto"/>
                <w:sz w:val="24"/>
                <w:szCs w:val="24"/>
              </w:rPr>
              <w:t>"</w:t>
            </w:r>
            <w:r w:rsidR="001E5DDD" w:rsidRPr="00197902">
              <w:rPr>
                <w:color w:val="auto"/>
                <w:sz w:val="24"/>
                <w:szCs w:val="24"/>
              </w:rPr>
              <w:t xml:space="preserve"> – AVIS attīstīta</w:t>
            </w:r>
            <w:r w:rsidR="007E4038" w:rsidRPr="00197902">
              <w:rPr>
                <w:color w:val="auto"/>
                <w:sz w:val="24"/>
                <w:szCs w:val="24"/>
              </w:rPr>
              <w:t>.</w:t>
            </w:r>
            <w:r w:rsidR="00CA149E" w:rsidRPr="00197902">
              <w:rPr>
                <w:color w:val="auto"/>
                <w:sz w:val="24"/>
                <w:szCs w:val="24"/>
              </w:rPr>
              <w:t xml:space="preserve"> </w:t>
            </w:r>
          </w:p>
          <w:p w14:paraId="449BE0B0" w14:textId="0352F4D4" w:rsidR="007700AA" w:rsidRPr="00EA1C95" w:rsidRDefault="34F122FC" w:rsidP="0057010E">
            <w:pPr>
              <w:pStyle w:val="ListParagraph"/>
              <w:ind w:left="0" w:right="59"/>
              <w:rPr>
                <w:sz w:val="24"/>
                <w:szCs w:val="24"/>
              </w:rPr>
            </w:pPr>
            <w:r w:rsidRPr="00197902">
              <w:rPr>
                <w:rFonts w:ascii="Times New Roman" w:eastAsia="Times New Roman" w:hAnsi="Times New Roman" w:cs="Times New Roman"/>
                <w:sz w:val="24"/>
                <w:szCs w:val="24"/>
              </w:rPr>
              <w:t xml:space="preserve">Šis </w:t>
            </w:r>
            <w:r w:rsidR="00CA149E" w:rsidRPr="00197902">
              <w:rPr>
                <w:rFonts w:ascii="Times New Roman" w:eastAsia="Times New Roman" w:hAnsi="Times New Roman" w:cs="Times New Roman"/>
                <w:sz w:val="24"/>
                <w:szCs w:val="24"/>
              </w:rPr>
              <w:t xml:space="preserve">projekts </w:t>
            </w:r>
            <w:r w:rsidRPr="00197902">
              <w:rPr>
                <w:rFonts w:ascii="Times New Roman" w:eastAsia="Times New Roman" w:hAnsi="Times New Roman" w:cs="Times New Roman"/>
                <w:sz w:val="24"/>
                <w:szCs w:val="24"/>
              </w:rPr>
              <w:t>nerada dubultā finansējuma risku</w:t>
            </w:r>
            <w:r w:rsidR="00794386">
              <w:rPr>
                <w:rFonts w:ascii="Times New Roman" w:eastAsia="Times New Roman" w:hAnsi="Times New Roman" w:cs="Times New Roman"/>
                <w:sz w:val="24"/>
                <w:szCs w:val="24"/>
              </w:rPr>
              <w:t>,</w:t>
            </w:r>
            <w:r w:rsidRPr="00197902">
              <w:rPr>
                <w:rFonts w:ascii="Times New Roman" w:eastAsia="Times New Roman" w:hAnsi="Times New Roman" w:cs="Times New Roman"/>
                <w:sz w:val="24"/>
                <w:szCs w:val="24"/>
              </w:rPr>
              <w:t xml:space="preserve"> un šī projekta ietvaros netiks īstenotas darbības un aktivitātes, kas tikušas vai tiek īstenotas citu projektu un to finansējuma ietvaros</w:t>
            </w:r>
            <w:r w:rsidRPr="00EA1C95">
              <w:rPr>
                <w:sz w:val="24"/>
                <w:szCs w:val="24"/>
              </w:rPr>
              <w:t xml:space="preserve"> </w:t>
            </w:r>
          </w:p>
        </w:tc>
      </w:tr>
    </w:tbl>
    <w:p w14:paraId="3AB27812" w14:textId="77777777" w:rsidR="003A2182" w:rsidRDefault="003A2182" w:rsidP="00EA1C95">
      <w:pPr>
        <w:rPr>
          <w:b/>
          <w:color w:val="auto"/>
          <w:sz w:val="24"/>
          <w:szCs w:val="24"/>
        </w:rPr>
      </w:pPr>
    </w:p>
    <w:p w14:paraId="03972C74" w14:textId="56D06A99" w:rsidR="00CA149E" w:rsidRPr="00EA1C95" w:rsidRDefault="00DE406B" w:rsidP="00EA1C95">
      <w:pPr>
        <w:rPr>
          <w:b/>
          <w:color w:val="auto"/>
          <w:sz w:val="24"/>
          <w:szCs w:val="24"/>
        </w:rPr>
      </w:pPr>
      <w:r w:rsidRPr="00EA1C95">
        <w:rPr>
          <w:b/>
          <w:color w:val="auto"/>
          <w:sz w:val="24"/>
          <w:szCs w:val="24"/>
        </w:rPr>
        <w:t>3. Projekta mērķis un galvenie ieguvumi</w:t>
      </w:r>
    </w:p>
    <w:tbl>
      <w:tblPr>
        <w:tblStyle w:val="TableGrid"/>
        <w:tblW w:w="503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72"/>
        <w:gridCol w:w="2857"/>
        <w:gridCol w:w="867"/>
        <w:gridCol w:w="1534"/>
      </w:tblGrid>
      <w:tr w:rsidR="00DE406B" w:rsidRPr="00CB2682" w14:paraId="0DD35671" w14:textId="77777777" w:rsidTr="00F93555">
        <w:tc>
          <w:tcPr>
            <w:tcW w:w="3575" w:type="dxa"/>
            <w:hideMark/>
          </w:tcPr>
          <w:p w14:paraId="328794E0" w14:textId="42877566" w:rsidR="00DE406B" w:rsidRPr="00EA1C95" w:rsidRDefault="00DE406B" w:rsidP="00EA1C95">
            <w:pPr>
              <w:jc w:val="left"/>
              <w:rPr>
                <w:color w:val="auto"/>
                <w:sz w:val="24"/>
                <w:szCs w:val="24"/>
              </w:rPr>
            </w:pPr>
            <w:r w:rsidRPr="00EA1C95">
              <w:rPr>
                <w:color w:val="auto"/>
                <w:sz w:val="24"/>
                <w:szCs w:val="24"/>
              </w:rPr>
              <w:t xml:space="preserve">3.1. Projekta mērķis un galvenais saturs </w:t>
            </w:r>
          </w:p>
        </w:tc>
        <w:tc>
          <w:tcPr>
            <w:tcW w:w="4784" w:type="dxa"/>
            <w:gridSpan w:val="3"/>
            <w:hideMark/>
          </w:tcPr>
          <w:p w14:paraId="3CCF75FB" w14:textId="761E7FC1" w:rsidR="00BE2D9E" w:rsidRPr="00EA1C95" w:rsidRDefault="1CE4F8BD" w:rsidP="00EA1C95">
            <w:pPr>
              <w:ind w:right="57"/>
              <w:jc w:val="left"/>
              <w:rPr>
                <w:color w:val="auto"/>
                <w:sz w:val="24"/>
                <w:szCs w:val="24"/>
                <w:lang w:eastAsia="lv-LV"/>
              </w:rPr>
            </w:pPr>
            <w:bookmarkStart w:id="3" w:name="_Hlk125019071"/>
            <w:r w:rsidRPr="00EA1C95">
              <w:rPr>
                <w:color w:val="auto"/>
                <w:sz w:val="24"/>
                <w:szCs w:val="24"/>
                <w:lang w:eastAsia="lv-LV"/>
              </w:rPr>
              <w:t xml:space="preserve">Projekta virsmērķis ir </w:t>
            </w:r>
            <w:r w:rsidR="2DB5780D" w:rsidRPr="00EA1C95">
              <w:rPr>
                <w:color w:val="auto"/>
                <w:sz w:val="24"/>
                <w:szCs w:val="24"/>
                <w:lang w:eastAsia="lv-LV"/>
              </w:rPr>
              <w:t xml:space="preserve">ieviest </w:t>
            </w:r>
            <w:r w:rsidR="2DC51DBE" w:rsidRPr="00EA1C95">
              <w:rPr>
                <w:color w:val="auto"/>
                <w:sz w:val="24"/>
                <w:szCs w:val="24"/>
                <w:lang w:eastAsia="lv-LV"/>
              </w:rPr>
              <w:t xml:space="preserve">pašvaldību </w:t>
            </w:r>
            <w:r w:rsidR="20A28542" w:rsidRPr="00EA1C95">
              <w:rPr>
                <w:color w:val="auto"/>
                <w:sz w:val="24"/>
                <w:szCs w:val="24"/>
                <w:lang w:eastAsia="lv-LV"/>
              </w:rPr>
              <w:t>pārvaldīto</w:t>
            </w:r>
            <w:r w:rsidR="2DC51DBE" w:rsidRPr="00EA1C95">
              <w:rPr>
                <w:color w:val="auto"/>
                <w:sz w:val="24"/>
                <w:szCs w:val="24"/>
                <w:lang w:eastAsia="lv-LV"/>
              </w:rPr>
              <w:t xml:space="preserve"> atvieglojumu pakalpojumu </w:t>
            </w:r>
            <w:r w:rsidR="3F432533" w:rsidRPr="00EA1C95">
              <w:rPr>
                <w:color w:val="auto"/>
                <w:sz w:val="24"/>
                <w:szCs w:val="24"/>
                <w:lang w:eastAsia="lv-LV"/>
              </w:rPr>
              <w:t>grozu</w:t>
            </w:r>
            <w:r w:rsidR="2DC51DBE" w:rsidRPr="00EA1C95">
              <w:rPr>
                <w:color w:val="auto"/>
                <w:sz w:val="24"/>
                <w:szCs w:val="24"/>
                <w:lang w:eastAsia="lv-LV"/>
              </w:rPr>
              <w:t xml:space="preserve"> iedzīvotājiem</w:t>
            </w:r>
            <w:r w:rsidR="1F3DF449" w:rsidRPr="00EA1C95">
              <w:rPr>
                <w:color w:val="auto"/>
                <w:sz w:val="24"/>
                <w:szCs w:val="24"/>
                <w:lang w:eastAsia="lv-LV"/>
              </w:rPr>
              <w:t>, izmantojot AVIS kā koplietošanas platformu</w:t>
            </w:r>
            <w:r w:rsidRPr="00EA1C95">
              <w:rPr>
                <w:color w:val="auto"/>
                <w:sz w:val="24"/>
                <w:szCs w:val="24"/>
                <w:lang w:eastAsia="lv-LV"/>
              </w:rPr>
              <w:t>.</w:t>
            </w:r>
            <w:r w:rsidR="52647003" w:rsidRPr="00EA1C95">
              <w:rPr>
                <w:color w:val="auto"/>
                <w:sz w:val="24"/>
                <w:szCs w:val="24"/>
                <w:lang w:eastAsia="lv-LV"/>
              </w:rPr>
              <w:t xml:space="preserve"> </w:t>
            </w:r>
          </w:p>
          <w:p w14:paraId="33EF677A" w14:textId="3C648F4C" w:rsidR="00AA2AA0" w:rsidRPr="00EA1C95" w:rsidRDefault="42B33992" w:rsidP="00EA1C95">
            <w:pPr>
              <w:jc w:val="left"/>
              <w:rPr>
                <w:color w:val="auto"/>
                <w:sz w:val="24"/>
                <w:szCs w:val="24"/>
                <w:lang w:eastAsia="lv-LV"/>
              </w:rPr>
            </w:pPr>
            <w:r w:rsidRPr="00EA1C95">
              <w:rPr>
                <w:color w:val="auto"/>
                <w:sz w:val="24"/>
                <w:szCs w:val="24"/>
                <w:lang w:eastAsia="lv-LV"/>
              </w:rPr>
              <w:t>Projekta mērķis ir</w:t>
            </w:r>
            <w:r w:rsidR="2D47C1A9" w:rsidRPr="00EA1C95">
              <w:rPr>
                <w:color w:val="auto"/>
                <w:sz w:val="24"/>
                <w:szCs w:val="24"/>
                <w:lang w:eastAsia="lv-LV"/>
              </w:rPr>
              <w:t xml:space="preserve"> </w:t>
            </w:r>
            <w:r w:rsidR="2C836C23" w:rsidRPr="00EA1C95">
              <w:rPr>
                <w:color w:val="auto"/>
                <w:sz w:val="24"/>
                <w:szCs w:val="24"/>
                <w:lang w:eastAsia="lv-LV"/>
              </w:rPr>
              <w:t>ieviest</w:t>
            </w:r>
            <w:r w:rsidR="2D47C1A9" w:rsidRPr="00EA1C95">
              <w:rPr>
                <w:color w:val="auto"/>
                <w:sz w:val="24"/>
                <w:szCs w:val="24"/>
                <w:lang w:eastAsia="lv-LV"/>
              </w:rPr>
              <w:t xml:space="preserve"> AVIS izmantošan</w:t>
            </w:r>
            <w:r w:rsidR="6FC4A1CB" w:rsidRPr="00EA1C95">
              <w:rPr>
                <w:color w:val="auto"/>
                <w:sz w:val="24"/>
                <w:szCs w:val="24"/>
                <w:lang w:eastAsia="lv-LV"/>
              </w:rPr>
              <w:t>u</w:t>
            </w:r>
            <w:r w:rsidR="2D47C1A9" w:rsidRPr="00EA1C95">
              <w:rPr>
                <w:color w:val="auto"/>
                <w:sz w:val="24"/>
                <w:szCs w:val="24"/>
                <w:lang w:eastAsia="lv-LV"/>
              </w:rPr>
              <w:t xml:space="preserve"> kā atvieglojumu pārvaldības koplietošanas platform</w:t>
            </w:r>
            <w:r w:rsidR="44CEA088" w:rsidRPr="00EA1C95">
              <w:rPr>
                <w:color w:val="auto"/>
                <w:sz w:val="24"/>
                <w:szCs w:val="24"/>
                <w:lang w:eastAsia="lv-LV"/>
              </w:rPr>
              <w:t>u</w:t>
            </w:r>
            <w:r w:rsidR="2D47C1A9" w:rsidRPr="00EA1C95">
              <w:rPr>
                <w:color w:val="auto"/>
                <w:sz w:val="24"/>
                <w:szCs w:val="24"/>
                <w:lang w:eastAsia="lv-LV"/>
              </w:rPr>
              <w:t xml:space="preserve"> pašvaldīb</w:t>
            </w:r>
            <w:r w:rsidR="46B0FC35" w:rsidRPr="00EA1C95">
              <w:rPr>
                <w:color w:val="auto"/>
                <w:sz w:val="24"/>
                <w:szCs w:val="24"/>
                <w:lang w:eastAsia="lv-LV"/>
              </w:rPr>
              <w:t>ās</w:t>
            </w:r>
            <w:r w:rsidR="1A0424B4" w:rsidRPr="00EA1C95">
              <w:rPr>
                <w:color w:val="auto"/>
                <w:sz w:val="24"/>
                <w:szCs w:val="24"/>
                <w:lang w:eastAsia="lv-LV"/>
              </w:rPr>
              <w:t>, nodrošinot</w:t>
            </w:r>
            <w:r w:rsidR="2D47C1A9" w:rsidRPr="00EA1C95">
              <w:rPr>
                <w:color w:val="auto"/>
                <w:sz w:val="24"/>
                <w:szCs w:val="24"/>
                <w:lang w:eastAsia="lv-LV"/>
              </w:rPr>
              <w:t xml:space="preserve"> iedzīvotājiem centralizēt</w:t>
            </w:r>
            <w:r w:rsidR="699188B9" w:rsidRPr="00EA1C95">
              <w:rPr>
                <w:color w:val="auto"/>
                <w:sz w:val="24"/>
                <w:szCs w:val="24"/>
                <w:lang w:eastAsia="lv-LV"/>
              </w:rPr>
              <w:t>u</w:t>
            </w:r>
            <w:r w:rsidR="2D47C1A9" w:rsidRPr="00EA1C95">
              <w:rPr>
                <w:color w:val="auto"/>
                <w:sz w:val="24"/>
                <w:szCs w:val="24"/>
                <w:lang w:eastAsia="lv-LV"/>
              </w:rPr>
              <w:t xml:space="preserve"> un harmonizēt</w:t>
            </w:r>
            <w:r w:rsidR="02835507" w:rsidRPr="00EA1C95">
              <w:rPr>
                <w:color w:val="auto"/>
                <w:sz w:val="24"/>
                <w:szCs w:val="24"/>
                <w:lang w:eastAsia="lv-LV"/>
              </w:rPr>
              <w:t>u</w:t>
            </w:r>
            <w:r w:rsidR="2D47C1A9" w:rsidRPr="00EA1C95">
              <w:rPr>
                <w:color w:val="auto"/>
                <w:sz w:val="24"/>
                <w:szCs w:val="24"/>
                <w:lang w:eastAsia="lv-LV"/>
              </w:rPr>
              <w:t xml:space="preserve"> pārvaldīb</w:t>
            </w:r>
            <w:r w:rsidR="48A26ECC" w:rsidRPr="00EA1C95">
              <w:rPr>
                <w:color w:val="auto"/>
                <w:sz w:val="24"/>
                <w:szCs w:val="24"/>
                <w:lang w:eastAsia="lv-LV"/>
              </w:rPr>
              <w:t>u</w:t>
            </w:r>
            <w:r w:rsidR="2D47C1A9" w:rsidRPr="00EA1C95">
              <w:rPr>
                <w:color w:val="auto"/>
                <w:sz w:val="24"/>
                <w:szCs w:val="24"/>
                <w:lang w:eastAsia="lv-LV"/>
              </w:rPr>
              <w:t>.</w:t>
            </w:r>
          </w:p>
          <w:bookmarkEnd w:id="3"/>
          <w:p w14:paraId="41FD57F1" w14:textId="4BE69121" w:rsidR="004F637A" w:rsidRPr="00EA1C95" w:rsidRDefault="004F637A" w:rsidP="00EA1C95">
            <w:pPr>
              <w:jc w:val="left"/>
              <w:rPr>
                <w:b/>
                <w:bCs/>
                <w:color w:val="auto"/>
                <w:sz w:val="24"/>
                <w:szCs w:val="24"/>
                <w:lang w:eastAsia="lv-LV"/>
              </w:rPr>
            </w:pPr>
            <w:r w:rsidRPr="00EA1C95">
              <w:rPr>
                <w:rStyle w:val="normaltextrun"/>
                <w:b/>
                <w:color w:val="auto"/>
                <w:sz w:val="24"/>
                <w:szCs w:val="24"/>
                <w:bdr w:val="none" w:sz="0" w:space="0" w:color="auto" w:frame="1"/>
              </w:rPr>
              <w:lastRenderedPageBreak/>
              <w:t>Projekta mērķa sasniegšanai tiks īstenotas šādas darbības:</w:t>
            </w:r>
          </w:p>
          <w:p w14:paraId="05375B61" w14:textId="675A70E2" w:rsidR="000101C7" w:rsidRPr="00EA1C95" w:rsidRDefault="003A2182" w:rsidP="00EA1C95">
            <w:pPr>
              <w:pStyle w:val="ListParagraph"/>
              <w:numPr>
                <w:ilvl w:val="0"/>
                <w:numId w:val="3"/>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 p</w:t>
            </w:r>
            <w:r w:rsidRPr="00EA1C95">
              <w:rPr>
                <w:rFonts w:ascii="Times New Roman" w:hAnsi="Times New Roman" w:cs="Times New Roman"/>
                <w:sz w:val="24"/>
                <w:szCs w:val="24"/>
              </w:rPr>
              <w:t xml:space="preserve">rojekta </w:t>
            </w:r>
            <w:r w:rsidR="000101C7" w:rsidRPr="00EA1C95">
              <w:rPr>
                <w:rFonts w:ascii="Times New Roman" w:hAnsi="Times New Roman" w:cs="Times New Roman"/>
                <w:sz w:val="24"/>
                <w:szCs w:val="24"/>
              </w:rPr>
              <w:t>vadība</w:t>
            </w:r>
            <w:r>
              <w:rPr>
                <w:rFonts w:ascii="Times New Roman" w:hAnsi="Times New Roman" w:cs="Times New Roman"/>
                <w:sz w:val="24"/>
                <w:szCs w:val="24"/>
              </w:rPr>
              <w:t>.</w:t>
            </w:r>
            <w:r w:rsidR="000101C7" w:rsidRPr="00EA1C95">
              <w:rPr>
                <w:rFonts w:ascii="Times New Roman" w:hAnsi="Times New Roman" w:cs="Times New Roman"/>
                <w:sz w:val="24"/>
                <w:szCs w:val="24"/>
              </w:rPr>
              <w:t xml:space="preserve"> </w:t>
            </w:r>
            <w:r>
              <w:rPr>
                <w:rFonts w:ascii="Times New Roman" w:hAnsi="Times New Roman" w:cs="Times New Roman"/>
                <w:sz w:val="24"/>
                <w:szCs w:val="24"/>
              </w:rPr>
              <w:t>Tās</w:t>
            </w:r>
            <w:r w:rsidRPr="00EA1C95">
              <w:rPr>
                <w:rFonts w:ascii="Times New Roman" w:hAnsi="Times New Roman" w:cs="Times New Roman"/>
                <w:sz w:val="24"/>
                <w:szCs w:val="24"/>
              </w:rPr>
              <w:t xml:space="preserve"> </w:t>
            </w:r>
            <w:r w:rsidR="000101C7" w:rsidRPr="00EA1C95">
              <w:rPr>
                <w:rFonts w:ascii="Times New Roman" w:hAnsi="Times New Roman" w:cs="Times New Roman"/>
                <w:sz w:val="24"/>
                <w:szCs w:val="24"/>
              </w:rPr>
              <w:t>ietvaros tiks nodrošin</w:t>
            </w:r>
            <w:r w:rsidR="00EF023F" w:rsidRPr="00EA1C95">
              <w:rPr>
                <w:rFonts w:ascii="Times New Roman" w:hAnsi="Times New Roman" w:cs="Times New Roman"/>
                <w:sz w:val="24"/>
                <w:szCs w:val="24"/>
              </w:rPr>
              <w:t>āt</w:t>
            </w:r>
            <w:r w:rsidR="000101C7" w:rsidRPr="00EA1C95">
              <w:rPr>
                <w:rFonts w:ascii="Times New Roman" w:hAnsi="Times New Roman" w:cs="Times New Roman"/>
                <w:sz w:val="24"/>
                <w:szCs w:val="24"/>
              </w:rPr>
              <w:t xml:space="preserve">a </w:t>
            </w:r>
            <w:r>
              <w:rPr>
                <w:rFonts w:ascii="Times New Roman" w:hAnsi="Times New Roman" w:cs="Times New Roman"/>
                <w:sz w:val="24"/>
                <w:szCs w:val="24"/>
              </w:rPr>
              <w:t>p</w:t>
            </w:r>
            <w:r w:rsidRPr="00EA1C95">
              <w:rPr>
                <w:rFonts w:ascii="Times New Roman" w:hAnsi="Times New Roman" w:cs="Times New Roman"/>
                <w:sz w:val="24"/>
                <w:szCs w:val="24"/>
              </w:rPr>
              <w:t xml:space="preserve">rojekta </w:t>
            </w:r>
            <w:r w:rsidR="000101C7" w:rsidRPr="00EA1C95">
              <w:rPr>
                <w:rFonts w:ascii="Times New Roman" w:hAnsi="Times New Roman" w:cs="Times New Roman"/>
                <w:sz w:val="24"/>
                <w:szCs w:val="24"/>
              </w:rPr>
              <w:t xml:space="preserve">darbību plānošana un pārvaldība, </w:t>
            </w:r>
            <w:r>
              <w:rPr>
                <w:rFonts w:ascii="Times New Roman" w:hAnsi="Times New Roman" w:cs="Times New Roman"/>
                <w:sz w:val="24"/>
                <w:szCs w:val="24"/>
              </w:rPr>
              <w:t>p</w:t>
            </w:r>
            <w:r w:rsidRPr="00EA1C95">
              <w:rPr>
                <w:rFonts w:ascii="Times New Roman" w:hAnsi="Times New Roman" w:cs="Times New Roman"/>
                <w:sz w:val="24"/>
                <w:szCs w:val="24"/>
              </w:rPr>
              <w:t xml:space="preserve">rojekta </w:t>
            </w:r>
            <w:r w:rsidR="000101C7" w:rsidRPr="00EA1C95">
              <w:rPr>
                <w:rFonts w:ascii="Times New Roman" w:hAnsi="Times New Roman" w:cs="Times New Roman"/>
                <w:sz w:val="24"/>
                <w:szCs w:val="24"/>
              </w:rPr>
              <w:t xml:space="preserve">administratīvo dokumentu sagatavošana un glabāšana, </w:t>
            </w:r>
            <w:r>
              <w:rPr>
                <w:rFonts w:ascii="Times New Roman" w:hAnsi="Times New Roman" w:cs="Times New Roman"/>
                <w:sz w:val="24"/>
                <w:szCs w:val="24"/>
              </w:rPr>
              <w:t>p</w:t>
            </w:r>
            <w:r w:rsidRPr="00EA1C95">
              <w:rPr>
                <w:rFonts w:ascii="Times New Roman" w:hAnsi="Times New Roman" w:cs="Times New Roman"/>
                <w:sz w:val="24"/>
                <w:szCs w:val="24"/>
              </w:rPr>
              <w:t xml:space="preserve">rojekta </w:t>
            </w:r>
            <w:r w:rsidR="000101C7" w:rsidRPr="00EA1C95">
              <w:rPr>
                <w:rFonts w:ascii="Times New Roman" w:hAnsi="Times New Roman" w:cs="Times New Roman"/>
                <w:sz w:val="24"/>
                <w:szCs w:val="24"/>
              </w:rPr>
              <w:t>publicitātes obligāto pasākumu īstenošana u.</w:t>
            </w:r>
            <w:r>
              <w:rPr>
                <w:rFonts w:ascii="Times New Roman" w:hAnsi="Times New Roman" w:cs="Times New Roman"/>
                <w:sz w:val="24"/>
                <w:szCs w:val="24"/>
              </w:rPr>
              <w:t xml:space="preserve"> </w:t>
            </w:r>
            <w:r w:rsidR="000101C7" w:rsidRPr="00EA1C95">
              <w:rPr>
                <w:rFonts w:ascii="Times New Roman" w:hAnsi="Times New Roman" w:cs="Times New Roman"/>
                <w:sz w:val="24"/>
                <w:szCs w:val="24"/>
              </w:rPr>
              <w:t>c. darbi;</w:t>
            </w:r>
          </w:p>
          <w:p w14:paraId="2F2381C2" w14:textId="681616EA" w:rsidR="004F637A" w:rsidRPr="00EA1C95" w:rsidRDefault="003A2182" w:rsidP="00EA1C95">
            <w:pPr>
              <w:pStyle w:val="ListParagraph"/>
              <w:numPr>
                <w:ilvl w:val="0"/>
                <w:numId w:val="3"/>
              </w:num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lang w:eastAsia="lv-LV"/>
              </w:rPr>
              <w:t>2) a</w:t>
            </w:r>
            <w:r w:rsidRPr="00EA1C95">
              <w:rPr>
                <w:rFonts w:ascii="Times New Roman" w:hAnsi="Times New Roman" w:cs="Times New Roman"/>
                <w:sz w:val="24"/>
                <w:szCs w:val="24"/>
                <w:lang w:eastAsia="lv-LV"/>
              </w:rPr>
              <w:t xml:space="preserve">tvieglojumu </w:t>
            </w:r>
            <w:r w:rsidR="004F637A" w:rsidRPr="00EA1C95">
              <w:rPr>
                <w:rFonts w:ascii="Times New Roman" w:hAnsi="Times New Roman" w:cs="Times New Roman"/>
                <w:sz w:val="24"/>
                <w:szCs w:val="24"/>
                <w:lang w:eastAsia="lv-LV"/>
              </w:rPr>
              <w:t xml:space="preserve">devēju </w:t>
            </w:r>
            <w:r w:rsidR="00836FC1" w:rsidRPr="00EA1C95">
              <w:rPr>
                <w:rFonts w:ascii="Times New Roman" w:hAnsi="Times New Roman" w:cs="Times New Roman"/>
                <w:sz w:val="24"/>
                <w:szCs w:val="24"/>
                <w:lang w:eastAsia="lv-LV"/>
              </w:rPr>
              <w:t xml:space="preserve">piesaiste AVIS </w:t>
            </w:r>
            <w:r w:rsidR="001D63B4" w:rsidRPr="00EA1C95">
              <w:rPr>
                <w:rFonts w:ascii="Times New Roman" w:hAnsi="Times New Roman" w:cs="Times New Roman"/>
                <w:sz w:val="24"/>
                <w:szCs w:val="24"/>
                <w:lang w:eastAsia="lv-LV"/>
              </w:rPr>
              <w:t>platformas lietošan</w:t>
            </w:r>
            <w:r w:rsidR="00E96ADD" w:rsidRPr="00EA1C95">
              <w:rPr>
                <w:rFonts w:ascii="Times New Roman" w:hAnsi="Times New Roman" w:cs="Times New Roman"/>
                <w:sz w:val="24"/>
                <w:szCs w:val="24"/>
                <w:lang w:eastAsia="lv-LV"/>
              </w:rPr>
              <w:t>ai</w:t>
            </w:r>
            <w:r w:rsidR="00DF5A9C" w:rsidRPr="00EA1C95">
              <w:rPr>
                <w:rFonts w:ascii="Times New Roman" w:hAnsi="Times New Roman" w:cs="Times New Roman"/>
                <w:sz w:val="24"/>
                <w:szCs w:val="24"/>
                <w:lang w:eastAsia="lv-LV"/>
              </w:rPr>
              <w:t xml:space="preserve"> un integrācija ar atvieglojumu devēju</w:t>
            </w:r>
            <w:r w:rsidR="009D2FC2" w:rsidRPr="00EA1C95">
              <w:rPr>
                <w:rFonts w:ascii="Times New Roman" w:hAnsi="Times New Roman" w:cs="Times New Roman"/>
                <w:sz w:val="24"/>
                <w:szCs w:val="24"/>
                <w:lang w:eastAsia="lv-LV"/>
              </w:rPr>
              <w:t xml:space="preserve"> </w:t>
            </w:r>
            <w:r w:rsidR="00B01449" w:rsidRPr="00EA1C95">
              <w:rPr>
                <w:rFonts w:ascii="Times New Roman" w:hAnsi="Times New Roman" w:cs="Times New Roman"/>
                <w:sz w:val="24"/>
                <w:szCs w:val="24"/>
                <w:lang w:eastAsia="lv-LV"/>
              </w:rPr>
              <w:t>informācijas un komunikācijas</w:t>
            </w:r>
            <w:r w:rsidR="00DF5A9C" w:rsidRPr="00EA1C95">
              <w:rPr>
                <w:rFonts w:ascii="Times New Roman" w:hAnsi="Times New Roman" w:cs="Times New Roman"/>
                <w:sz w:val="24"/>
                <w:szCs w:val="24"/>
                <w:lang w:eastAsia="lv-LV"/>
              </w:rPr>
              <w:t xml:space="preserve"> </w:t>
            </w:r>
            <w:r w:rsidR="00D9117B" w:rsidRPr="00EA1C95">
              <w:rPr>
                <w:rFonts w:ascii="Times New Roman" w:hAnsi="Times New Roman" w:cs="Times New Roman"/>
                <w:sz w:val="24"/>
                <w:szCs w:val="24"/>
                <w:lang w:eastAsia="lv-LV"/>
              </w:rPr>
              <w:t xml:space="preserve">(turpmāk – </w:t>
            </w:r>
            <w:r w:rsidR="00DF5A9C" w:rsidRPr="00EA1C95">
              <w:rPr>
                <w:rFonts w:ascii="Times New Roman" w:hAnsi="Times New Roman" w:cs="Times New Roman"/>
                <w:sz w:val="24"/>
                <w:szCs w:val="24"/>
                <w:lang w:eastAsia="lv-LV"/>
              </w:rPr>
              <w:t>IKT</w:t>
            </w:r>
            <w:r w:rsidR="00D9117B" w:rsidRPr="00EA1C95">
              <w:rPr>
                <w:rFonts w:ascii="Times New Roman" w:hAnsi="Times New Roman" w:cs="Times New Roman"/>
                <w:sz w:val="24"/>
                <w:szCs w:val="24"/>
                <w:lang w:eastAsia="lv-LV"/>
              </w:rPr>
              <w:t>)</w:t>
            </w:r>
            <w:r w:rsidR="00DF5A9C" w:rsidRPr="00EA1C95">
              <w:rPr>
                <w:rFonts w:ascii="Times New Roman" w:hAnsi="Times New Roman" w:cs="Times New Roman"/>
                <w:sz w:val="24"/>
                <w:szCs w:val="24"/>
                <w:lang w:eastAsia="lv-LV"/>
              </w:rPr>
              <w:t xml:space="preserve"> risinājumiem</w:t>
            </w:r>
            <w:r w:rsidR="00592228" w:rsidRPr="00EA1C95">
              <w:rPr>
                <w:rFonts w:ascii="Times New Roman" w:hAnsi="Times New Roman" w:cs="Times New Roman"/>
                <w:sz w:val="24"/>
                <w:szCs w:val="24"/>
                <w:lang w:eastAsia="lv-LV"/>
              </w:rPr>
              <w:t>;</w:t>
            </w:r>
          </w:p>
          <w:p w14:paraId="59B60CE7" w14:textId="7699CD2F" w:rsidR="00973C60" w:rsidRPr="00EA1C95" w:rsidRDefault="003A2182" w:rsidP="00EA1C95">
            <w:pPr>
              <w:pStyle w:val="ListParagraph"/>
              <w:numPr>
                <w:ilvl w:val="0"/>
                <w:numId w:val="3"/>
              </w:num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3) </w:t>
            </w:r>
            <w:r w:rsidR="004637C6" w:rsidRPr="00EA1C95">
              <w:rPr>
                <w:rFonts w:ascii="Times New Roman" w:hAnsi="Times New Roman" w:cs="Times New Roman"/>
                <w:sz w:val="24"/>
                <w:szCs w:val="24"/>
              </w:rPr>
              <w:t xml:space="preserve">AVIS </w:t>
            </w:r>
            <w:r w:rsidR="00012A41" w:rsidRPr="00EA1C95">
              <w:rPr>
                <w:rFonts w:ascii="Times New Roman" w:hAnsi="Times New Roman" w:cs="Times New Roman"/>
                <w:sz w:val="24"/>
                <w:szCs w:val="24"/>
              </w:rPr>
              <w:t xml:space="preserve">lietotāju atbalsta </w:t>
            </w:r>
            <w:r w:rsidR="00B81CE9" w:rsidRPr="00EA1C95">
              <w:rPr>
                <w:rFonts w:ascii="Times New Roman" w:hAnsi="Times New Roman" w:cs="Times New Roman"/>
                <w:sz w:val="24"/>
                <w:szCs w:val="24"/>
              </w:rPr>
              <w:t>nod</w:t>
            </w:r>
            <w:r w:rsidR="00E84286" w:rsidRPr="00EA1C95">
              <w:rPr>
                <w:rFonts w:ascii="Times New Roman" w:hAnsi="Times New Roman" w:cs="Times New Roman"/>
                <w:sz w:val="24"/>
                <w:szCs w:val="24"/>
              </w:rPr>
              <w:t xml:space="preserve">rošināšana </w:t>
            </w:r>
            <w:r>
              <w:rPr>
                <w:rFonts w:ascii="Times New Roman" w:hAnsi="Times New Roman" w:cs="Times New Roman"/>
                <w:sz w:val="24"/>
                <w:szCs w:val="24"/>
              </w:rPr>
              <w:t>p</w:t>
            </w:r>
            <w:r w:rsidRPr="00EA1C95">
              <w:rPr>
                <w:rFonts w:ascii="Times New Roman" w:hAnsi="Times New Roman" w:cs="Times New Roman"/>
                <w:sz w:val="24"/>
                <w:szCs w:val="24"/>
              </w:rPr>
              <w:t xml:space="preserve">rojekta </w:t>
            </w:r>
            <w:r w:rsidR="00E84286" w:rsidRPr="00EA1C95">
              <w:rPr>
                <w:rFonts w:ascii="Times New Roman" w:hAnsi="Times New Roman" w:cs="Times New Roman"/>
                <w:sz w:val="24"/>
                <w:szCs w:val="24"/>
              </w:rPr>
              <w:t>laikā</w:t>
            </w:r>
            <w:r w:rsidR="00E00EA6" w:rsidRPr="00EA1C95">
              <w:rPr>
                <w:rFonts w:ascii="Times New Roman" w:hAnsi="Times New Roman" w:cs="Times New Roman"/>
                <w:sz w:val="24"/>
                <w:szCs w:val="24"/>
              </w:rPr>
              <w:t xml:space="preserve">, kas ietver atbalstu </w:t>
            </w:r>
            <w:r w:rsidR="00C750F0" w:rsidRPr="00EA1C95">
              <w:rPr>
                <w:rFonts w:ascii="Times New Roman" w:hAnsi="Times New Roman" w:cs="Times New Roman"/>
                <w:sz w:val="24"/>
                <w:szCs w:val="24"/>
              </w:rPr>
              <w:t>atvieglojumu devējiem, tirgotājiem</w:t>
            </w:r>
            <w:r w:rsidR="00854984" w:rsidRPr="00EA1C95">
              <w:rPr>
                <w:rFonts w:ascii="Times New Roman" w:hAnsi="Times New Roman" w:cs="Times New Roman"/>
                <w:sz w:val="24"/>
                <w:szCs w:val="24"/>
              </w:rPr>
              <w:t xml:space="preserve"> kā noteikto atvieglojumu piemērotājiem un </w:t>
            </w:r>
            <w:r w:rsidR="006C772E" w:rsidRPr="00EA1C95">
              <w:rPr>
                <w:rFonts w:ascii="Times New Roman" w:hAnsi="Times New Roman" w:cs="Times New Roman"/>
                <w:sz w:val="24"/>
                <w:szCs w:val="24"/>
              </w:rPr>
              <w:t>atvieglojumu saņēmējiem</w:t>
            </w:r>
            <w:r w:rsidR="2A267AFA" w:rsidRPr="00EA1C95">
              <w:rPr>
                <w:rFonts w:ascii="Times New Roman" w:hAnsi="Times New Roman" w:cs="Times New Roman"/>
                <w:sz w:val="24"/>
                <w:szCs w:val="24"/>
              </w:rPr>
              <w:t>;</w:t>
            </w:r>
          </w:p>
          <w:p w14:paraId="7DCDE081" w14:textId="5B235B0D" w:rsidR="00A7237C" w:rsidRPr="00EA1C95" w:rsidRDefault="003A2182" w:rsidP="00EA1C95">
            <w:pPr>
              <w:pStyle w:val="ListParagraph"/>
              <w:numPr>
                <w:ilvl w:val="0"/>
                <w:numId w:val="3"/>
              </w:num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4) </w:t>
            </w:r>
            <w:r w:rsidR="009A5AF4" w:rsidRPr="00EA1C95">
              <w:rPr>
                <w:rFonts w:ascii="Times New Roman" w:hAnsi="Times New Roman" w:cs="Times New Roman"/>
                <w:sz w:val="24"/>
                <w:szCs w:val="24"/>
              </w:rPr>
              <w:t>izstrādāts AVIS izvēršanas un ieviešanas plāns, tajā iekļaujot ceļa karti AVIS pakāpeniskai un sistemātiskai ieviešanai atvieglojumu pārvaldībā ne tikai pašvaldību līmenī, bet arī citu nozaru līmenī nacionālā mērogā (veselības, labklājības, izglītības u.</w:t>
            </w:r>
            <w:r w:rsidR="00632607">
              <w:rPr>
                <w:rFonts w:ascii="Times New Roman" w:hAnsi="Times New Roman" w:cs="Times New Roman"/>
                <w:sz w:val="24"/>
                <w:szCs w:val="24"/>
              </w:rPr>
              <w:t> </w:t>
            </w:r>
            <w:r w:rsidR="009A5AF4" w:rsidRPr="00EA1C95">
              <w:rPr>
                <w:rFonts w:ascii="Times New Roman" w:hAnsi="Times New Roman" w:cs="Times New Roman"/>
                <w:sz w:val="24"/>
                <w:szCs w:val="24"/>
              </w:rPr>
              <w:t>c.)</w:t>
            </w:r>
            <w:r>
              <w:rPr>
                <w:rFonts w:ascii="Times New Roman" w:hAnsi="Times New Roman" w:cs="Times New Roman"/>
                <w:sz w:val="24"/>
                <w:szCs w:val="24"/>
              </w:rPr>
              <w:t>;</w:t>
            </w:r>
          </w:p>
          <w:p w14:paraId="166723C1" w14:textId="16BE6509" w:rsidR="00973C60" w:rsidRPr="00EA1C95" w:rsidRDefault="003A2182" w:rsidP="00EA1C95">
            <w:pPr>
              <w:pStyle w:val="ListParagraph"/>
              <w:numPr>
                <w:ilvl w:val="0"/>
                <w:numId w:val="3"/>
              </w:numPr>
              <w:shd w:val="clear" w:color="auto" w:fill="FFFFFF" w:themeFill="background1"/>
              <w:spacing w:after="0" w:line="240" w:lineRule="auto"/>
              <w:ind w:left="0"/>
              <w:rPr>
                <w:rFonts w:ascii="Times New Roman" w:hAnsi="Times New Roman" w:cs="Times New Roman"/>
                <w:color w:val="333333"/>
                <w:sz w:val="24"/>
                <w:szCs w:val="24"/>
              </w:rPr>
            </w:pPr>
            <w:r>
              <w:rPr>
                <w:rFonts w:ascii="Times New Roman" w:hAnsi="Times New Roman" w:cs="Times New Roman"/>
                <w:sz w:val="24"/>
                <w:szCs w:val="24"/>
              </w:rPr>
              <w:t xml:space="preserve">5) </w:t>
            </w:r>
            <w:r w:rsidR="00A7237C" w:rsidRPr="00EA1C95">
              <w:rPr>
                <w:rFonts w:ascii="Times New Roman" w:hAnsi="Times New Roman" w:cs="Times New Roman"/>
                <w:sz w:val="24"/>
                <w:szCs w:val="24"/>
              </w:rPr>
              <w:t>veikti AVIS programmatūras pilnveidojumi un pielāgojumi, kas balstīti sistēmas lietotāju (gan esošo, gan arī potenciālo) pieredzē un vaja</w:t>
            </w:r>
            <w:r w:rsidR="002B49F0">
              <w:rPr>
                <w:rFonts w:ascii="Times New Roman" w:hAnsi="Times New Roman" w:cs="Times New Roman"/>
                <w:sz w:val="24"/>
                <w:szCs w:val="24"/>
              </w:rPr>
              <w:softHyphen/>
            </w:r>
            <w:r w:rsidR="00A7237C" w:rsidRPr="00EA1C95">
              <w:rPr>
                <w:rFonts w:ascii="Times New Roman" w:hAnsi="Times New Roman" w:cs="Times New Roman"/>
                <w:sz w:val="24"/>
                <w:szCs w:val="24"/>
              </w:rPr>
              <w:t>dzībās, kā arī sistēmanalīzes ietvaros gūtajās at</w:t>
            </w:r>
            <w:r w:rsidR="002B49F0">
              <w:rPr>
                <w:rFonts w:ascii="Times New Roman" w:hAnsi="Times New Roman" w:cs="Times New Roman"/>
                <w:sz w:val="24"/>
                <w:szCs w:val="24"/>
              </w:rPr>
              <w:softHyphen/>
            </w:r>
            <w:r w:rsidR="00A7237C" w:rsidRPr="00EA1C95">
              <w:rPr>
                <w:rFonts w:ascii="Times New Roman" w:hAnsi="Times New Roman" w:cs="Times New Roman"/>
                <w:sz w:val="24"/>
                <w:szCs w:val="24"/>
              </w:rPr>
              <w:t>ziņās</w:t>
            </w:r>
          </w:p>
        </w:tc>
      </w:tr>
      <w:tr w:rsidR="00DE406B" w:rsidRPr="00CB2682" w14:paraId="22D04439" w14:textId="77777777" w:rsidTr="00F93555">
        <w:tc>
          <w:tcPr>
            <w:tcW w:w="3575" w:type="dxa"/>
            <w:hideMark/>
          </w:tcPr>
          <w:p w14:paraId="7FA7F0C8" w14:textId="468EDFEB" w:rsidR="00DE406B" w:rsidRPr="00EA1C95" w:rsidRDefault="00DE406B" w:rsidP="00EA1C95">
            <w:pPr>
              <w:jc w:val="left"/>
              <w:rPr>
                <w:bCs/>
                <w:sz w:val="24"/>
                <w:szCs w:val="24"/>
              </w:rPr>
            </w:pPr>
            <w:r w:rsidRPr="00EA1C95">
              <w:rPr>
                <w:sz w:val="24"/>
                <w:szCs w:val="24"/>
              </w:rPr>
              <w:lastRenderedPageBreak/>
              <w:t xml:space="preserve">3.2. Projekta pamatojums </w:t>
            </w:r>
            <w:r w:rsidRPr="00EA1C95">
              <w:rPr>
                <w:bCs/>
                <w:sz w:val="24"/>
                <w:szCs w:val="24"/>
              </w:rPr>
              <w:t>(aktualitāte/nepieciešamība/risināmā prob</w:t>
            </w:r>
            <w:r w:rsidR="002B49F0">
              <w:rPr>
                <w:bCs/>
                <w:sz w:val="24"/>
                <w:szCs w:val="24"/>
              </w:rPr>
              <w:softHyphen/>
            </w:r>
            <w:r w:rsidRPr="00EA1C95">
              <w:rPr>
                <w:bCs/>
                <w:sz w:val="24"/>
                <w:szCs w:val="24"/>
              </w:rPr>
              <w:t xml:space="preserve">lēma) </w:t>
            </w:r>
          </w:p>
        </w:tc>
        <w:tc>
          <w:tcPr>
            <w:tcW w:w="4784" w:type="dxa"/>
            <w:gridSpan w:val="3"/>
            <w:hideMark/>
          </w:tcPr>
          <w:p w14:paraId="29FAE4B8" w14:textId="29FB9C31" w:rsidR="0008615E" w:rsidRPr="00EA1C95" w:rsidRDefault="0008615E" w:rsidP="00EA1C95">
            <w:pPr>
              <w:jc w:val="left"/>
              <w:rPr>
                <w:color w:val="auto"/>
                <w:sz w:val="24"/>
                <w:szCs w:val="24"/>
              </w:rPr>
            </w:pPr>
            <w:r w:rsidRPr="00EA1C95">
              <w:rPr>
                <w:color w:val="auto"/>
                <w:sz w:val="24"/>
                <w:szCs w:val="24"/>
              </w:rPr>
              <w:t xml:space="preserve">AVIS platforma izstrādāta </w:t>
            </w:r>
            <w:r w:rsidR="0014352A" w:rsidRPr="00EA1C95">
              <w:rPr>
                <w:color w:val="auto"/>
                <w:sz w:val="24"/>
                <w:szCs w:val="24"/>
              </w:rPr>
              <w:t>kā</w:t>
            </w:r>
            <w:r w:rsidRPr="00EA1C95">
              <w:rPr>
                <w:color w:val="auto"/>
                <w:sz w:val="24"/>
                <w:szCs w:val="24"/>
              </w:rPr>
              <w:t xml:space="preserve"> </w:t>
            </w:r>
            <w:r w:rsidR="00D544A5" w:rsidRPr="00EA1C95">
              <w:rPr>
                <w:color w:val="auto"/>
                <w:sz w:val="24"/>
                <w:szCs w:val="24"/>
              </w:rPr>
              <w:t xml:space="preserve">valsts līmeņa </w:t>
            </w:r>
            <w:r w:rsidR="0D0FE3A5" w:rsidRPr="00EA1C95">
              <w:rPr>
                <w:color w:val="auto"/>
                <w:sz w:val="24"/>
                <w:szCs w:val="24"/>
              </w:rPr>
              <w:t>vie</w:t>
            </w:r>
            <w:r w:rsidR="002B49F0">
              <w:rPr>
                <w:color w:val="auto"/>
                <w:sz w:val="24"/>
                <w:szCs w:val="24"/>
              </w:rPr>
              <w:softHyphen/>
            </w:r>
            <w:r w:rsidR="0D0FE3A5" w:rsidRPr="00EA1C95">
              <w:rPr>
                <w:color w:val="auto"/>
                <w:sz w:val="24"/>
                <w:szCs w:val="24"/>
              </w:rPr>
              <w:t>not</w:t>
            </w:r>
            <w:r w:rsidR="6A9BAD88" w:rsidRPr="00EA1C95">
              <w:rPr>
                <w:color w:val="auto"/>
                <w:sz w:val="24"/>
                <w:szCs w:val="24"/>
              </w:rPr>
              <w:t>a</w:t>
            </w:r>
            <w:r w:rsidR="00D544A5" w:rsidRPr="00EA1C95">
              <w:rPr>
                <w:color w:val="auto"/>
                <w:sz w:val="24"/>
                <w:szCs w:val="24"/>
              </w:rPr>
              <w:t xml:space="preserve"> platforma</w:t>
            </w:r>
            <w:r w:rsidR="008C46B6" w:rsidRPr="00EA1C95">
              <w:rPr>
                <w:color w:val="auto"/>
                <w:sz w:val="24"/>
                <w:szCs w:val="24"/>
              </w:rPr>
              <w:t xml:space="preserve"> </w:t>
            </w:r>
            <w:r w:rsidR="002C1E51" w:rsidRPr="00EA1C95">
              <w:rPr>
                <w:color w:val="auto"/>
                <w:sz w:val="24"/>
                <w:szCs w:val="24"/>
              </w:rPr>
              <w:t xml:space="preserve">atvieglojumu </w:t>
            </w:r>
            <w:r w:rsidR="00CB06A5" w:rsidRPr="00EA1C95">
              <w:rPr>
                <w:color w:val="auto"/>
                <w:sz w:val="24"/>
                <w:szCs w:val="24"/>
              </w:rPr>
              <w:t>pārvaldībai</w:t>
            </w:r>
            <w:r w:rsidR="003A2182">
              <w:rPr>
                <w:color w:val="auto"/>
                <w:sz w:val="24"/>
                <w:szCs w:val="24"/>
              </w:rPr>
              <w:t>, lai</w:t>
            </w:r>
            <w:r w:rsidR="00CB06A5" w:rsidRPr="00EA1C95">
              <w:rPr>
                <w:color w:val="auto"/>
                <w:sz w:val="24"/>
                <w:szCs w:val="24"/>
              </w:rPr>
              <w:t xml:space="preserve"> </w:t>
            </w:r>
            <w:r w:rsidR="00DA6102" w:rsidRPr="00EA1C95">
              <w:rPr>
                <w:color w:val="auto"/>
                <w:sz w:val="24"/>
                <w:szCs w:val="24"/>
              </w:rPr>
              <w:t>no</w:t>
            </w:r>
            <w:r w:rsidR="002B49F0">
              <w:rPr>
                <w:color w:val="auto"/>
                <w:sz w:val="24"/>
                <w:szCs w:val="24"/>
              </w:rPr>
              <w:softHyphen/>
            </w:r>
            <w:r w:rsidR="00DA6102" w:rsidRPr="00EA1C95">
              <w:rPr>
                <w:color w:val="auto"/>
                <w:sz w:val="24"/>
                <w:szCs w:val="24"/>
              </w:rPr>
              <w:t>drošināt</w:t>
            </w:r>
            <w:r w:rsidR="003A2182">
              <w:rPr>
                <w:color w:val="auto"/>
                <w:sz w:val="24"/>
                <w:szCs w:val="24"/>
              </w:rPr>
              <w:t>u</w:t>
            </w:r>
            <w:r w:rsidR="00377574" w:rsidRPr="00EA1C95">
              <w:rPr>
                <w:color w:val="auto"/>
                <w:sz w:val="24"/>
                <w:szCs w:val="24"/>
              </w:rPr>
              <w:t xml:space="preserve"> </w:t>
            </w:r>
            <w:r w:rsidR="009478F0" w:rsidRPr="00EA1C95">
              <w:rPr>
                <w:color w:val="auto"/>
                <w:sz w:val="24"/>
                <w:szCs w:val="24"/>
              </w:rPr>
              <w:t>iedzīvotājiem, komersantiem un valsts un pašvaldības institūcijām ērtu, viegli sapro</w:t>
            </w:r>
            <w:r w:rsidR="002B49F0">
              <w:rPr>
                <w:color w:val="auto"/>
                <w:sz w:val="24"/>
                <w:szCs w:val="24"/>
              </w:rPr>
              <w:softHyphen/>
            </w:r>
            <w:r w:rsidR="009478F0" w:rsidRPr="00EA1C95">
              <w:rPr>
                <w:color w:val="auto"/>
                <w:sz w:val="24"/>
                <w:szCs w:val="24"/>
              </w:rPr>
              <w:t>tamu atvieglojumu pārvaldības sistēmu tiešsais</w:t>
            </w:r>
            <w:r w:rsidR="002B49F0">
              <w:rPr>
                <w:color w:val="auto"/>
                <w:sz w:val="24"/>
                <w:szCs w:val="24"/>
              </w:rPr>
              <w:softHyphen/>
            </w:r>
            <w:r w:rsidR="009478F0" w:rsidRPr="00EA1C95">
              <w:rPr>
                <w:color w:val="auto"/>
                <w:sz w:val="24"/>
                <w:szCs w:val="24"/>
              </w:rPr>
              <w:t>tes darījumiem, kas balstīti uz personas vai per</w:t>
            </w:r>
            <w:r w:rsidR="002B49F0">
              <w:rPr>
                <w:color w:val="auto"/>
                <w:sz w:val="24"/>
                <w:szCs w:val="24"/>
              </w:rPr>
              <w:softHyphen/>
            </w:r>
            <w:r w:rsidR="009478F0" w:rsidRPr="00EA1C95">
              <w:rPr>
                <w:color w:val="auto"/>
                <w:sz w:val="24"/>
                <w:szCs w:val="24"/>
              </w:rPr>
              <w:t>sonai izsniegtā identifikācijas līdzekļa identificē</w:t>
            </w:r>
            <w:r w:rsidR="002B49F0">
              <w:rPr>
                <w:color w:val="auto"/>
                <w:sz w:val="24"/>
                <w:szCs w:val="24"/>
              </w:rPr>
              <w:softHyphen/>
            </w:r>
            <w:r w:rsidR="009478F0" w:rsidRPr="00EA1C95">
              <w:rPr>
                <w:color w:val="auto"/>
                <w:sz w:val="24"/>
                <w:szCs w:val="24"/>
              </w:rPr>
              <w:t>šanu darījuma brīdī un nodrošina precīzu atvieg</w:t>
            </w:r>
            <w:r w:rsidR="002B49F0">
              <w:rPr>
                <w:color w:val="auto"/>
                <w:sz w:val="24"/>
                <w:szCs w:val="24"/>
              </w:rPr>
              <w:softHyphen/>
            </w:r>
            <w:r w:rsidR="009478F0" w:rsidRPr="00EA1C95">
              <w:rPr>
                <w:color w:val="auto"/>
                <w:sz w:val="24"/>
                <w:szCs w:val="24"/>
              </w:rPr>
              <w:t>lojumu norādījumu izpildi.</w:t>
            </w:r>
            <w:r w:rsidR="00466214" w:rsidRPr="00EA1C95">
              <w:rPr>
                <w:color w:val="auto"/>
                <w:sz w:val="24"/>
                <w:szCs w:val="24"/>
              </w:rPr>
              <w:t xml:space="preserve"> Šobrīd ir pabeigta AVIS izstrāde</w:t>
            </w:r>
            <w:r w:rsidR="009C1978" w:rsidRPr="00EA1C95">
              <w:rPr>
                <w:color w:val="auto"/>
                <w:sz w:val="24"/>
                <w:szCs w:val="24"/>
              </w:rPr>
              <w:t>,</w:t>
            </w:r>
            <w:r w:rsidR="00466214" w:rsidRPr="00EA1C95">
              <w:rPr>
                <w:color w:val="auto"/>
                <w:sz w:val="24"/>
                <w:szCs w:val="24"/>
              </w:rPr>
              <w:t xml:space="preserve"> ieviešana un ir uzsākta tā</w:t>
            </w:r>
            <w:r w:rsidR="00FE7686">
              <w:rPr>
                <w:color w:val="auto"/>
                <w:sz w:val="24"/>
                <w:szCs w:val="24"/>
              </w:rPr>
              <w:t>s</w:t>
            </w:r>
            <w:r w:rsidR="00466214" w:rsidRPr="00EA1C95">
              <w:rPr>
                <w:color w:val="auto"/>
                <w:sz w:val="24"/>
                <w:szCs w:val="24"/>
              </w:rPr>
              <w:t xml:space="preserve"> lieto</w:t>
            </w:r>
            <w:r w:rsidR="002B49F0">
              <w:rPr>
                <w:color w:val="auto"/>
                <w:sz w:val="24"/>
                <w:szCs w:val="24"/>
              </w:rPr>
              <w:softHyphen/>
            </w:r>
            <w:r w:rsidR="00466214" w:rsidRPr="00EA1C95">
              <w:rPr>
                <w:color w:val="auto"/>
                <w:sz w:val="24"/>
                <w:szCs w:val="24"/>
              </w:rPr>
              <w:t>šana</w:t>
            </w:r>
            <w:r w:rsidR="2F2E76F9" w:rsidRPr="00EA1C95">
              <w:rPr>
                <w:color w:val="auto"/>
                <w:sz w:val="24"/>
                <w:szCs w:val="24"/>
              </w:rPr>
              <w:t xml:space="preserve"> Rīgas </w:t>
            </w:r>
            <w:proofErr w:type="spellStart"/>
            <w:r w:rsidR="2F2E76F9" w:rsidRPr="00EA1C95">
              <w:rPr>
                <w:color w:val="auto"/>
                <w:sz w:val="24"/>
                <w:szCs w:val="24"/>
              </w:rPr>
              <w:t>valst</w:t>
            </w:r>
            <w:r w:rsidR="003A2182">
              <w:rPr>
                <w:color w:val="auto"/>
                <w:sz w:val="24"/>
                <w:szCs w:val="24"/>
              </w:rPr>
              <w:t>s</w:t>
            </w:r>
            <w:r w:rsidR="2F2E76F9" w:rsidRPr="00EA1C95">
              <w:rPr>
                <w:color w:val="auto"/>
                <w:sz w:val="24"/>
                <w:szCs w:val="24"/>
              </w:rPr>
              <w:t>pilsētas</w:t>
            </w:r>
            <w:proofErr w:type="spellEnd"/>
            <w:r w:rsidR="2F2E76F9" w:rsidRPr="00EA1C95">
              <w:rPr>
                <w:color w:val="auto"/>
                <w:sz w:val="24"/>
                <w:szCs w:val="24"/>
              </w:rPr>
              <w:t xml:space="preserve"> pašvaldībā un </w:t>
            </w:r>
            <w:r w:rsidR="004219E7" w:rsidRPr="00EA1C95">
              <w:rPr>
                <w:color w:val="auto"/>
                <w:sz w:val="24"/>
                <w:szCs w:val="24"/>
              </w:rPr>
              <w:t>valsts sa</w:t>
            </w:r>
            <w:r w:rsidR="002B49F0">
              <w:rPr>
                <w:color w:val="auto"/>
                <w:sz w:val="24"/>
                <w:szCs w:val="24"/>
              </w:rPr>
              <w:softHyphen/>
            </w:r>
            <w:r w:rsidR="004219E7" w:rsidRPr="00EA1C95">
              <w:rPr>
                <w:color w:val="auto"/>
                <w:sz w:val="24"/>
                <w:szCs w:val="24"/>
              </w:rPr>
              <w:t>biedrī</w:t>
            </w:r>
            <w:r w:rsidR="00BE767A" w:rsidRPr="00EA1C95">
              <w:rPr>
                <w:color w:val="auto"/>
                <w:sz w:val="24"/>
                <w:szCs w:val="24"/>
              </w:rPr>
              <w:t xml:space="preserve">bā ar ierobežotu atbildību </w:t>
            </w:r>
            <w:r w:rsidR="003A2182" w:rsidRPr="00EA1C95">
              <w:rPr>
                <w:sz w:val="24"/>
                <w:szCs w:val="24"/>
                <w:shd w:val="clear" w:color="auto" w:fill="FFFFFF"/>
              </w:rPr>
              <w:t>"</w:t>
            </w:r>
            <w:r w:rsidR="2F2E76F9" w:rsidRPr="00EA1C95">
              <w:rPr>
                <w:color w:val="auto"/>
                <w:sz w:val="24"/>
                <w:szCs w:val="24"/>
              </w:rPr>
              <w:t>Autotransporta direkcij</w:t>
            </w:r>
            <w:r w:rsidR="00BE767A" w:rsidRPr="00EA1C95">
              <w:rPr>
                <w:color w:val="auto"/>
                <w:sz w:val="24"/>
                <w:szCs w:val="24"/>
              </w:rPr>
              <w:t>a</w:t>
            </w:r>
            <w:r w:rsidR="003A2182" w:rsidRPr="00EA1C95">
              <w:rPr>
                <w:sz w:val="24"/>
                <w:szCs w:val="24"/>
                <w:shd w:val="clear" w:color="auto" w:fill="FFFFFF"/>
              </w:rPr>
              <w:t>"</w:t>
            </w:r>
            <w:r w:rsidR="00DA1089" w:rsidRPr="00EA1C95">
              <w:rPr>
                <w:color w:val="auto"/>
                <w:sz w:val="24"/>
                <w:szCs w:val="24"/>
              </w:rPr>
              <w:t>.</w:t>
            </w:r>
            <w:r w:rsidR="008F1DD6" w:rsidRPr="00EA1C95">
              <w:rPr>
                <w:color w:val="auto"/>
                <w:sz w:val="24"/>
                <w:szCs w:val="24"/>
              </w:rPr>
              <w:t xml:space="preserve"> </w:t>
            </w:r>
          </w:p>
          <w:p w14:paraId="47D17CF4" w14:textId="1C5B8A71" w:rsidR="0054353B" w:rsidRPr="00EA1C95" w:rsidRDefault="2CAB9FB3" w:rsidP="00EA1C95">
            <w:pPr>
              <w:jc w:val="left"/>
              <w:rPr>
                <w:color w:val="auto"/>
                <w:sz w:val="24"/>
                <w:szCs w:val="24"/>
              </w:rPr>
            </w:pPr>
            <w:r w:rsidRPr="00EA1C95">
              <w:rPr>
                <w:color w:val="auto"/>
                <w:sz w:val="24"/>
                <w:szCs w:val="24"/>
              </w:rPr>
              <w:t xml:space="preserve">AVIS izmantošana </w:t>
            </w:r>
            <w:r w:rsidR="52BD331A" w:rsidRPr="00EA1C95">
              <w:rPr>
                <w:color w:val="auto"/>
                <w:sz w:val="24"/>
                <w:szCs w:val="24"/>
              </w:rPr>
              <w:t>sniedz</w:t>
            </w:r>
            <w:r w:rsidR="72322ACE" w:rsidRPr="00EA1C95">
              <w:rPr>
                <w:color w:val="auto"/>
                <w:sz w:val="24"/>
                <w:szCs w:val="24"/>
              </w:rPr>
              <w:t xml:space="preserve"> šādus ieguvumus</w:t>
            </w:r>
            <w:r w:rsidR="52204039" w:rsidRPr="00EA1C95">
              <w:rPr>
                <w:color w:val="auto"/>
                <w:sz w:val="24"/>
                <w:szCs w:val="24"/>
              </w:rPr>
              <w:t xml:space="preserve">, kas šī </w:t>
            </w:r>
            <w:r w:rsidR="003A2182">
              <w:rPr>
                <w:color w:val="auto"/>
                <w:sz w:val="24"/>
                <w:szCs w:val="24"/>
              </w:rPr>
              <w:t>p</w:t>
            </w:r>
            <w:r w:rsidR="003A2182" w:rsidRPr="00EA1C95">
              <w:rPr>
                <w:color w:val="auto"/>
                <w:sz w:val="24"/>
                <w:szCs w:val="24"/>
              </w:rPr>
              <w:t xml:space="preserve">rojekta </w:t>
            </w:r>
            <w:r w:rsidR="52204039" w:rsidRPr="00EA1C95">
              <w:rPr>
                <w:color w:val="auto"/>
                <w:sz w:val="24"/>
                <w:szCs w:val="24"/>
              </w:rPr>
              <w:t>īstenošanas rezultātā tiks radīti paš</w:t>
            </w:r>
            <w:r w:rsidR="002B49F0">
              <w:rPr>
                <w:color w:val="auto"/>
                <w:sz w:val="24"/>
                <w:szCs w:val="24"/>
              </w:rPr>
              <w:softHyphen/>
            </w:r>
            <w:r w:rsidR="52204039" w:rsidRPr="00EA1C95">
              <w:rPr>
                <w:color w:val="auto"/>
                <w:sz w:val="24"/>
                <w:szCs w:val="24"/>
              </w:rPr>
              <w:t xml:space="preserve">valdībām </w:t>
            </w:r>
            <w:r w:rsidR="6208CB79" w:rsidRPr="00EA1C95">
              <w:rPr>
                <w:color w:val="auto"/>
                <w:sz w:val="24"/>
                <w:szCs w:val="24"/>
              </w:rPr>
              <w:t xml:space="preserve">kā </w:t>
            </w:r>
            <w:r w:rsidR="52204039" w:rsidRPr="00EA1C95">
              <w:rPr>
                <w:color w:val="auto"/>
                <w:sz w:val="24"/>
                <w:szCs w:val="24"/>
              </w:rPr>
              <w:t xml:space="preserve">saistoši priekšnosacījumi AVIS </w:t>
            </w:r>
            <w:r w:rsidR="4C083F51" w:rsidRPr="00EA1C95">
              <w:rPr>
                <w:color w:val="auto"/>
                <w:sz w:val="24"/>
                <w:szCs w:val="24"/>
              </w:rPr>
              <w:t>pro</w:t>
            </w:r>
            <w:r w:rsidR="002B49F0">
              <w:rPr>
                <w:color w:val="auto"/>
                <w:sz w:val="24"/>
                <w:szCs w:val="24"/>
              </w:rPr>
              <w:softHyphen/>
            </w:r>
            <w:r w:rsidR="4C083F51" w:rsidRPr="00EA1C95">
              <w:rPr>
                <w:color w:val="auto"/>
                <w:sz w:val="24"/>
                <w:szCs w:val="24"/>
              </w:rPr>
              <w:t>cesu izmantošanai institūcijās</w:t>
            </w:r>
            <w:r w:rsidR="72322ACE" w:rsidRPr="00EA1C95">
              <w:rPr>
                <w:color w:val="auto"/>
                <w:sz w:val="24"/>
                <w:szCs w:val="24"/>
              </w:rPr>
              <w:t>:</w:t>
            </w:r>
          </w:p>
          <w:p w14:paraId="2383416A" w14:textId="316ABA67" w:rsidR="00DD5839" w:rsidRPr="00695A38" w:rsidRDefault="003A2182" w:rsidP="00695A38">
            <w:pPr>
              <w:pStyle w:val="ListParagraph"/>
              <w:numPr>
                <w:ilvl w:val="0"/>
                <w:numId w:val="35"/>
              </w:numPr>
              <w:spacing w:after="0" w:line="240" w:lineRule="auto"/>
              <w:ind w:left="0" w:hanging="219"/>
              <w:rPr>
                <w:rFonts w:ascii="Times New Roman" w:hAnsi="Times New Roman" w:cs="Times New Roman"/>
                <w:sz w:val="24"/>
                <w:szCs w:val="24"/>
              </w:rPr>
            </w:pPr>
            <w:r w:rsidRPr="003A2182">
              <w:rPr>
                <w:rFonts w:ascii="Times New Roman" w:hAnsi="Times New Roman" w:cs="Times New Roman"/>
                <w:sz w:val="24"/>
                <w:szCs w:val="24"/>
              </w:rPr>
              <w:t>1) a</w:t>
            </w:r>
            <w:r w:rsidRPr="00EA1C95">
              <w:rPr>
                <w:rFonts w:ascii="Times New Roman" w:hAnsi="Times New Roman" w:cs="Times New Roman"/>
                <w:sz w:val="24"/>
                <w:szCs w:val="24"/>
              </w:rPr>
              <w:t xml:space="preserve">tvieglojuma </w:t>
            </w:r>
            <w:r w:rsidR="003020AF" w:rsidRPr="00EA1C95">
              <w:rPr>
                <w:rFonts w:ascii="Times New Roman" w:hAnsi="Times New Roman" w:cs="Times New Roman"/>
                <w:sz w:val="24"/>
                <w:szCs w:val="24"/>
              </w:rPr>
              <w:t>saņēmējiem atvieglojumus iespējams izmantot bez sociālo statusu apliecinošu izziņu, apliecību u</w:t>
            </w:r>
            <w:r w:rsidR="00DE34A0" w:rsidRPr="00EA1C95">
              <w:rPr>
                <w:rFonts w:ascii="Times New Roman" w:hAnsi="Times New Roman" w:cs="Times New Roman"/>
                <w:sz w:val="24"/>
                <w:szCs w:val="24"/>
              </w:rPr>
              <w:t>.</w:t>
            </w:r>
            <w:r w:rsidRPr="003A2182">
              <w:rPr>
                <w:rFonts w:ascii="Times New Roman" w:hAnsi="Times New Roman" w:cs="Times New Roman"/>
                <w:sz w:val="24"/>
                <w:szCs w:val="24"/>
              </w:rPr>
              <w:t xml:space="preserve"> </w:t>
            </w:r>
            <w:r w:rsidR="003020AF" w:rsidRPr="00EA1C95">
              <w:rPr>
                <w:rFonts w:ascii="Times New Roman" w:hAnsi="Times New Roman" w:cs="Times New Roman"/>
                <w:sz w:val="24"/>
                <w:szCs w:val="24"/>
              </w:rPr>
              <w:t>tml. dokumentu uzrādīšanas, kas personām var būt apgrūtinoši un laikietilpīgi. Atvieglojumu saņemšanas brīdī personas tiek identificētas, līdz ar to personai tiek nodrošināts augstāks privātums par tai piemērotajiem speciālajiem atvieglojumiem (trūcīgā</w:t>
            </w:r>
            <w:r w:rsidR="00C25980" w:rsidRPr="00EA1C95">
              <w:rPr>
                <w:rFonts w:ascii="Times New Roman" w:hAnsi="Times New Roman" w:cs="Times New Roman"/>
                <w:sz w:val="24"/>
                <w:szCs w:val="24"/>
              </w:rPr>
              <w:t xml:space="preserve"> statuss</w:t>
            </w:r>
            <w:r w:rsidR="003020AF" w:rsidRPr="00EA1C95">
              <w:rPr>
                <w:rFonts w:ascii="Times New Roman" w:hAnsi="Times New Roman" w:cs="Times New Roman"/>
                <w:sz w:val="24"/>
                <w:szCs w:val="24"/>
              </w:rPr>
              <w:t>, bezdarb</w:t>
            </w:r>
            <w:r w:rsidR="00C25980" w:rsidRPr="00EA1C95">
              <w:rPr>
                <w:rFonts w:ascii="Times New Roman" w:hAnsi="Times New Roman" w:cs="Times New Roman"/>
                <w:sz w:val="24"/>
                <w:szCs w:val="24"/>
              </w:rPr>
              <w:t>nieka statuss</w:t>
            </w:r>
            <w:r w:rsidR="003020AF" w:rsidRPr="00EA1C95">
              <w:rPr>
                <w:rFonts w:ascii="Times New Roman" w:hAnsi="Times New Roman" w:cs="Times New Roman"/>
                <w:sz w:val="24"/>
                <w:szCs w:val="24"/>
              </w:rPr>
              <w:t>, invaliditāte utt.)</w:t>
            </w:r>
            <w:r w:rsidRPr="003A2182">
              <w:rPr>
                <w:rFonts w:ascii="Times New Roman" w:hAnsi="Times New Roman" w:cs="Times New Roman"/>
                <w:sz w:val="24"/>
                <w:szCs w:val="24"/>
              </w:rPr>
              <w:t xml:space="preserve">. </w:t>
            </w:r>
            <w:r>
              <w:rPr>
                <w:rFonts w:ascii="Times New Roman" w:hAnsi="Times New Roman" w:cs="Times New Roman"/>
                <w:sz w:val="24"/>
                <w:szCs w:val="24"/>
              </w:rPr>
              <w:t>A</w:t>
            </w:r>
            <w:r w:rsidRPr="00EA1C95">
              <w:rPr>
                <w:rFonts w:ascii="Times New Roman" w:hAnsi="Times New Roman" w:cs="Times New Roman"/>
                <w:sz w:val="24"/>
                <w:szCs w:val="24"/>
              </w:rPr>
              <w:t xml:space="preserve">tvieglojuma </w:t>
            </w:r>
            <w:r w:rsidR="003020AF" w:rsidRPr="00EA1C95">
              <w:rPr>
                <w:rFonts w:ascii="Times New Roman" w:hAnsi="Times New Roman" w:cs="Times New Roman"/>
                <w:sz w:val="24"/>
                <w:szCs w:val="24"/>
              </w:rPr>
              <w:t xml:space="preserve">saņēmējiem </w:t>
            </w:r>
            <w:r w:rsidR="008E0494" w:rsidRPr="00EA1C95">
              <w:rPr>
                <w:rFonts w:ascii="Times New Roman" w:hAnsi="Times New Roman" w:cs="Times New Roman"/>
                <w:sz w:val="24"/>
                <w:szCs w:val="24"/>
              </w:rPr>
              <w:t xml:space="preserve">tiek </w:t>
            </w:r>
            <w:r w:rsidR="003020AF" w:rsidRPr="00EA1C95">
              <w:rPr>
                <w:rFonts w:ascii="Times New Roman" w:hAnsi="Times New Roman" w:cs="Times New Roman"/>
                <w:sz w:val="24"/>
                <w:szCs w:val="24"/>
              </w:rPr>
              <w:t xml:space="preserve">nodrošināta iespēja portālā </w:t>
            </w:r>
            <w:r w:rsidR="008E0494" w:rsidRPr="00EA1C95">
              <w:rPr>
                <w:rFonts w:ascii="Times New Roman" w:hAnsi="Times New Roman" w:cs="Times New Roman"/>
                <w:sz w:val="24"/>
                <w:szCs w:val="24"/>
              </w:rPr>
              <w:lastRenderedPageBreak/>
              <w:t>L</w:t>
            </w:r>
            <w:r w:rsidR="003020AF" w:rsidRPr="00EA1C95">
              <w:rPr>
                <w:rFonts w:ascii="Times New Roman" w:hAnsi="Times New Roman" w:cs="Times New Roman"/>
                <w:sz w:val="24"/>
                <w:szCs w:val="24"/>
              </w:rPr>
              <w:t>atvija.</w:t>
            </w:r>
            <w:r w:rsidR="008E0494" w:rsidRPr="00EA1C95">
              <w:rPr>
                <w:rFonts w:ascii="Times New Roman" w:hAnsi="Times New Roman" w:cs="Times New Roman"/>
                <w:sz w:val="24"/>
                <w:szCs w:val="24"/>
              </w:rPr>
              <w:t>gov.</w:t>
            </w:r>
            <w:r w:rsidR="003020AF" w:rsidRPr="00EA1C95">
              <w:rPr>
                <w:rFonts w:ascii="Times New Roman" w:hAnsi="Times New Roman" w:cs="Times New Roman"/>
                <w:sz w:val="24"/>
                <w:szCs w:val="24"/>
              </w:rPr>
              <w:t xml:space="preserve">lv </w:t>
            </w:r>
            <w:r w:rsidR="379594DA" w:rsidRPr="00EA1C95">
              <w:rPr>
                <w:rFonts w:ascii="Times New Roman" w:hAnsi="Times New Roman" w:cs="Times New Roman"/>
                <w:sz w:val="24"/>
                <w:szCs w:val="24"/>
              </w:rPr>
              <w:t xml:space="preserve">divos </w:t>
            </w:r>
            <w:r w:rsidR="379594DA" w:rsidRPr="00695A38">
              <w:rPr>
                <w:rFonts w:ascii="Times New Roman" w:hAnsi="Times New Roman" w:cs="Times New Roman"/>
                <w:sz w:val="24"/>
                <w:szCs w:val="24"/>
              </w:rPr>
              <w:t>e-pakalpojumos</w:t>
            </w:r>
            <w:r w:rsidR="003020AF" w:rsidRPr="00695A38">
              <w:rPr>
                <w:rFonts w:ascii="Times New Roman" w:hAnsi="Times New Roman" w:cs="Times New Roman"/>
                <w:sz w:val="24"/>
                <w:szCs w:val="24"/>
              </w:rPr>
              <w:t xml:space="preserve"> redzēt tiem pienākošos atvieglojumus un kontrolēt, vai atvieglojuma pakalpojumu sniedzējs ir korekti uzskaitījis viņam sniegtos pakalpojumus un preces, tā samazinot atvieglojuma pakalpojumu sniedzēja krāpniecības risku. Vienlaikus atvieglojuma saņēmējiem ti</w:t>
            </w:r>
            <w:r w:rsidR="008E0494" w:rsidRPr="00695A38">
              <w:rPr>
                <w:rFonts w:ascii="Times New Roman" w:hAnsi="Times New Roman" w:cs="Times New Roman"/>
                <w:sz w:val="24"/>
                <w:szCs w:val="24"/>
              </w:rPr>
              <w:t xml:space="preserve">ek </w:t>
            </w:r>
            <w:r w:rsidR="003020AF" w:rsidRPr="00695A38">
              <w:rPr>
                <w:rFonts w:ascii="Times New Roman" w:hAnsi="Times New Roman" w:cs="Times New Roman"/>
                <w:sz w:val="24"/>
                <w:szCs w:val="24"/>
              </w:rPr>
              <w:t xml:space="preserve">nodrošināta iespēja portālā </w:t>
            </w:r>
            <w:r w:rsidR="008E0494" w:rsidRPr="00695A38">
              <w:rPr>
                <w:rFonts w:ascii="Times New Roman" w:hAnsi="Times New Roman" w:cs="Times New Roman"/>
                <w:sz w:val="24"/>
                <w:szCs w:val="24"/>
              </w:rPr>
              <w:t>L</w:t>
            </w:r>
            <w:r w:rsidR="003020AF" w:rsidRPr="00695A38">
              <w:rPr>
                <w:rFonts w:ascii="Times New Roman" w:hAnsi="Times New Roman" w:cs="Times New Roman"/>
                <w:sz w:val="24"/>
                <w:szCs w:val="24"/>
              </w:rPr>
              <w:t>atvija.</w:t>
            </w:r>
            <w:r w:rsidR="008E0494" w:rsidRPr="00695A38">
              <w:rPr>
                <w:rFonts w:ascii="Times New Roman" w:hAnsi="Times New Roman" w:cs="Times New Roman"/>
                <w:sz w:val="24"/>
                <w:szCs w:val="24"/>
              </w:rPr>
              <w:t>gov.</w:t>
            </w:r>
            <w:r w:rsidR="003020AF" w:rsidRPr="00695A38">
              <w:rPr>
                <w:rFonts w:ascii="Times New Roman" w:hAnsi="Times New Roman" w:cs="Times New Roman"/>
                <w:sz w:val="24"/>
                <w:szCs w:val="24"/>
              </w:rPr>
              <w:t xml:space="preserve">lv </w:t>
            </w:r>
            <w:r w:rsidR="0E5B87D4" w:rsidRPr="00695A38">
              <w:rPr>
                <w:rFonts w:ascii="Times New Roman" w:hAnsi="Times New Roman" w:cs="Times New Roman"/>
                <w:sz w:val="24"/>
                <w:szCs w:val="24"/>
              </w:rPr>
              <w:t xml:space="preserve">e-pakalpojumā </w:t>
            </w:r>
            <w:r w:rsidR="003020AF" w:rsidRPr="00695A38">
              <w:rPr>
                <w:rFonts w:ascii="Times New Roman" w:hAnsi="Times New Roman" w:cs="Times New Roman"/>
                <w:sz w:val="24"/>
                <w:szCs w:val="24"/>
              </w:rPr>
              <w:t>apskatīt visus iepriekš personas izmantotos atvieglojumus, nodrošinot iespēju konstatēt, vai personas vārdā netiek nepamatoti izmantoti tai piešķirtie atvieglojumi ar, piemēram, viltotiem vai nelikumīgi iegūtiem identifi</w:t>
            </w:r>
            <w:r w:rsidR="002B49F0" w:rsidRPr="00695A38">
              <w:rPr>
                <w:rFonts w:ascii="Times New Roman" w:hAnsi="Times New Roman" w:cs="Times New Roman"/>
                <w:sz w:val="24"/>
                <w:szCs w:val="24"/>
              </w:rPr>
              <w:softHyphen/>
            </w:r>
            <w:r w:rsidR="003020AF" w:rsidRPr="00695A38">
              <w:rPr>
                <w:rFonts w:ascii="Times New Roman" w:hAnsi="Times New Roman" w:cs="Times New Roman"/>
                <w:sz w:val="24"/>
                <w:szCs w:val="24"/>
              </w:rPr>
              <w:t>kācijas līdzekļiem, jo katrs darījums un tā apstākļi ir identificējami, tādējādi kontrolējot, ka atvieglojumus drīkst saņemt tikai personas, kurām tie pienākas;</w:t>
            </w:r>
          </w:p>
          <w:p w14:paraId="40245A81" w14:textId="61D15077" w:rsidR="00DD5839" w:rsidRDefault="003A2182" w:rsidP="00EA1C95">
            <w:pPr>
              <w:spacing w:line="257" w:lineRule="auto"/>
              <w:ind w:right="59"/>
              <w:rPr>
                <w:sz w:val="24"/>
                <w:szCs w:val="24"/>
              </w:rPr>
            </w:pPr>
            <w:r>
              <w:rPr>
                <w:sz w:val="24"/>
                <w:szCs w:val="24"/>
              </w:rPr>
              <w:t>2) a</w:t>
            </w:r>
            <w:r w:rsidRPr="00EA1C95">
              <w:rPr>
                <w:sz w:val="24"/>
                <w:szCs w:val="24"/>
              </w:rPr>
              <w:t xml:space="preserve">tvieglojuma </w:t>
            </w:r>
            <w:r w:rsidR="003020AF" w:rsidRPr="00EA1C95">
              <w:rPr>
                <w:sz w:val="24"/>
                <w:szCs w:val="24"/>
              </w:rPr>
              <w:t>devējiem (valsts, pašvaldību in</w:t>
            </w:r>
            <w:r w:rsidR="002B49F0">
              <w:rPr>
                <w:sz w:val="24"/>
                <w:szCs w:val="24"/>
              </w:rPr>
              <w:softHyphen/>
            </w:r>
            <w:r w:rsidR="003020AF" w:rsidRPr="00EA1C95">
              <w:rPr>
                <w:sz w:val="24"/>
                <w:szCs w:val="24"/>
              </w:rPr>
              <w:t>stitūcija un nākotnē</w:t>
            </w:r>
            <w:r w:rsidR="0007289F">
              <w:rPr>
                <w:sz w:val="24"/>
                <w:szCs w:val="24"/>
              </w:rPr>
              <w:t>,</w:t>
            </w:r>
            <w:r w:rsidR="003020AF" w:rsidRPr="00EA1C95">
              <w:rPr>
                <w:sz w:val="24"/>
                <w:szCs w:val="24"/>
              </w:rPr>
              <w:t xml:space="preserve"> iespējams, jebkura cita persona, kas definē atvieglojumu piešķiršanas kritērijus) t</w:t>
            </w:r>
            <w:r w:rsidR="003000F0" w:rsidRPr="00EA1C95">
              <w:rPr>
                <w:sz w:val="24"/>
                <w:szCs w:val="24"/>
              </w:rPr>
              <w:t>iek</w:t>
            </w:r>
            <w:r w:rsidR="003020AF" w:rsidRPr="00EA1C95">
              <w:rPr>
                <w:sz w:val="24"/>
                <w:szCs w:val="24"/>
              </w:rPr>
              <w:t xml:space="preserve"> nodrošināta iespēja publicēt atvieglojumu piešķiršanas nosacījumus, neveidojot individuālu datu apmaiņu ar katru atvieglojuma pakalpojumu sniedzēju, kā arī iespēja kontrolēt atvieglojuma pakalpojumu sniedzēja darbību un piešķirto atvieglojumu izmantošanu;</w:t>
            </w:r>
          </w:p>
          <w:p w14:paraId="14E604D4" w14:textId="1A3813A5" w:rsidR="004159CE" w:rsidRPr="004159CE" w:rsidRDefault="004159CE" w:rsidP="004159CE">
            <w:pPr>
              <w:spacing w:line="257" w:lineRule="auto"/>
              <w:ind w:right="59"/>
              <w:rPr>
                <w:sz w:val="24"/>
                <w:szCs w:val="24"/>
              </w:rPr>
            </w:pPr>
            <w:r w:rsidRPr="004159CE">
              <w:rPr>
                <w:sz w:val="24"/>
                <w:szCs w:val="24"/>
              </w:rPr>
              <w:t xml:space="preserve">3) </w:t>
            </w:r>
            <w:r w:rsidR="00893A3D" w:rsidRPr="006B43A9">
              <w:rPr>
                <w:sz w:val="24"/>
                <w:szCs w:val="24"/>
              </w:rPr>
              <w:t xml:space="preserve">tiek </w:t>
            </w:r>
            <w:r w:rsidR="00F55747" w:rsidRPr="006B43A9">
              <w:rPr>
                <w:sz w:val="24"/>
                <w:szCs w:val="24"/>
              </w:rPr>
              <w:t>i</w:t>
            </w:r>
            <w:r w:rsidRPr="006B43A9">
              <w:rPr>
                <w:sz w:val="24"/>
                <w:szCs w:val="24"/>
              </w:rPr>
              <w:t>eviesta vienota un automatizēta datu apmaiņa</w:t>
            </w:r>
            <w:r w:rsidR="009D3628" w:rsidRPr="006B43A9">
              <w:rPr>
                <w:sz w:val="24"/>
                <w:szCs w:val="24"/>
              </w:rPr>
              <w:t>s iespēja</w:t>
            </w:r>
            <w:r w:rsidRPr="006B43A9">
              <w:rPr>
                <w:sz w:val="24"/>
                <w:szCs w:val="24"/>
              </w:rPr>
              <w:t xml:space="preserve"> starp pašvaldību sociālās palīdzības informācijas sistēmām un AVIS, </w:t>
            </w:r>
            <w:r w:rsidR="00083B31" w:rsidRPr="006B43A9">
              <w:rPr>
                <w:sz w:val="24"/>
                <w:szCs w:val="24"/>
              </w:rPr>
              <w:t xml:space="preserve">lai </w:t>
            </w:r>
            <w:r w:rsidRPr="006B43A9">
              <w:rPr>
                <w:sz w:val="24"/>
                <w:szCs w:val="24"/>
              </w:rPr>
              <w:t>nodrošin</w:t>
            </w:r>
            <w:r w:rsidR="00083B31" w:rsidRPr="006B43A9">
              <w:rPr>
                <w:sz w:val="24"/>
                <w:szCs w:val="24"/>
              </w:rPr>
              <w:t>ātu</w:t>
            </w:r>
            <w:r w:rsidRPr="006B43A9">
              <w:rPr>
                <w:sz w:val="24"/>
                <w:szCs w:val="24"/>
              </w:rPr>
              <w:t xml:space="preserve"> sociālās palīdzības pabalstu uzskaiti AVIS sistēmā</w:t>
            </w:r>
            <w:r w:rsidR="00A974D5" w:rsidRPr="006B43A9">
              <w:rPr>
                <w:sz w:val="24"/>
                <w:szCs w:val="24"/>
              </w:rPr>
              <w:t xml:space="preserve"> un </w:t>
            </w:r>
            <w:r w:rsidRPr="006B43A9">
              <w:rPr>
                <w:sz w:val="24"/>
                <w:szCs w:val="24"/>
              </w:rPr>
              <w:t xml:space="preserve"> nodrošināt</w:t>
            </w:r>
            <w:r w:rsidR="00BE0BEE" w:rsidRPr="006B43A9">
              <w:rPr>
                <w:sz w:val="24"/>
                <w:szCs w:val="24"/>
              </w:rPr>
              <w:t>u iedzīvotājiem</w:t>
            </w:r>
            <w:r w:rsidRPr="006B43A9">
              <w:rPr>
                <w:sz w:val="24"/>
                <w:szCs w:val="24"/>
              </w:rPr>
              <w:t xml:space="preserve"> piekļuv</w:t>
            </w:r>
            <w:r w:rsidR="00BE0BEE" w:rsidRPr="006B43A9">
              <w:rPr>
                <w:sz w:val="24"/>
                <w:szCs w:val="24"/>
              </w:rPr>
              <w:t>i</w:t>
            </w:r>
            <w:r w:rsidRPr="006B43A9">
              <w:rPr>
                <w:sz w:val="24"/>
                <w:szCs w:val="24"/>
              </w:rPr>
              <w:t xml:space="preserve"> informācijai par piešķirtajiem pabalstiem valsts pārvaldes pakalpojumu portālā Latvija.gov.lv. Tas veicinās </w:t>
            </w:r>
            <w:r w:rsidR="006F1273" w:rsidRPr="006B43A9">
              <w:rPr>
                <w:sz w:val="24"/>
                <w:szCs w:val="24"/>
              </w:rPr>
              <w:t>caurskatāmu</w:t>
            </w:r>
            <w:r w:rsidRPr="006B43A9">
              <w:rPr>
                <w:sz w:val="24"/>
                <w:szCs w:val="24"/>
              </w:rPr>
              <w:t>, centralizētu un uzticamu pabalstu pārvaldību valsts līmenī</w:t>
            </w:r>
            <w:r w:rsidR="00313EA1" w:rsidRPr="006B43A9">
              <w:rPr>
                <w:sz w:val="24"/>
                <w:szCs w:val="24"/>
              </w:rPr>
              <w:t>;</w:t>
            </w:r>
          </w:p>
          <w:p w14:paraId="32276935" w14:textId="0B4804B3" w:rsidR="00DD5839" w:rsidRPr="00EA1C95" w:rsidRDefault="004159CE" w:rsidP="00EA1C95">
            <w:pPr>
              <w:spacing w:line="257" w:lineRule="auto"/>
              <w:ind w:right="59"/>
              <w:rPr>
                <w:sz w:val="24"/>
                <w:szCs w:val="24"/>
              </w:rPr>
            </w:pPr>
            <w:r>
              <w:rPr>
                <w:sz w:val="24"/>
                <w:szCs w:val="24"/>
              </w:rPr>
              <w:t>4</w:t>
            </w:r>
            <w:r w:rsidR="003A2182">
              <w:rPr>
                <w:sz w:val="24"/>
                <w:szCs w:val="24"/>
              </w:rPr>
              <w:t>) a</w:t>
            </w:r>
            <w:r w:rsidR="003A2182" w:rsidRPr="00EA1C95">
              <w:rPr>
                <w:sz w:val="24"/>
                <w:szCs w:val="24"/>
              </w:rPr>
              <w:t xml:space="preserve">tvieglojumu </w:t>
            </w:r>
            <w:r w:rsidR="003020AF" w:rsidRPr="00EA1C95">
              <w:rPr>
                <w:sz w:val="24"/>
                <w:szCs w:val="24"/>
              </w:rPr>
              <w:t>pakalpojumu sniedzējiem ti</w:t>
            </w:r>
            <w:r w:rsidR="00E35285" w:rsidRPr="00EA1C95">
              <w:rPr>
                <w:sz w:val="24"/>
                <w:szCs w:val="24"/>
              </w:rPr>
              <w:t xml:space="preserve">ek </w:t>
            </w:r>
            <w:r w:rsidR="003020AF" w:rsidRPr="00EA1C95">
              <w:rPr>
                <w:sz w:val="24"/>
                <w:szCs w:val="24"/>
              </w:rPr>
              <w:t>nodrošināta iespēja sniegt pakalpojumus un pārdot preces, neveidojot individuālu datu apmaiņu ar katru atvieglojuma devēju, kā arī darījuma brīdī pārliecināties par atvieglojuma piešķiršanas nosacījumu spēkā esību, tā samazinot atvieglojuma saņēmēja krāpniecības risku;</w:t>
            </w:r>
          </w:p>
          <w:p w14:paraId="68CD30A6" w14:textId="6384B457" w:rsidR="00DE406B" w:rsidRPr="00695A38" w:rsidRDefault="00F46776" w:rsidP="00695A38">
            <w:pPr>
              <w:spacing w:line="257" w:lineRule="auto"/>
              <w:ind w:right="59"/>
              <w:rPr>
                <w:sz w:val="24"/>
                <w:szCs w:val="24"/>
              </w:rPr>
            </w:pPr>
            <w:r>
              <w:rPr>
                <w:sz w:val="24"/>
                <w:szCs w:val="24"/>
              </w:rPr>
              <w:t>5</w:t>
            </w:r>
            <w:r w:rsidR="003A2182">
              <w:rPr>
                <w:sz w:val="24"/>
                <w:szCs w:val="24"/>
              </w:rPr>
              <w:t>) v</w:t>
            </w:r>
            <w:r w:rsidR="003A2182" w:rsidRPr="00EA1C95">
              <w:rPr>
                <w:sz w:val="24"/>
                <w:szCs w:val="24"/>
              </w:rPr>
              <w:t xml:space="preserve">alsts </w:t>
            </w:r>
            <w:r w:rsidR="003020AF" w:rsidRPr="00EA1C95">
              <w:rPr>
                <w:sz w:val="24"/>
                <w:szCs w:val="24"/>
              </w:rPr>
              <w:t>pārvaldē ieviesta vienota pieeja un principi atvieglojumu pārvaldības procesā</w:t>
            </w:r>
          </w:p>
        </w:tc>
      </w:tr>
      <w:tr w:rsidR="00DE406B" w:rsidRPr="00CB2682" w14:paraId="6C2F18B3" w14:textId="77777777" w:rsidTr="00F93555">
        <w:tc>
          <w:tcPr>
            <w:tcW w:w="3575" w:type="dxa"/>
            <w:hideMark/>
          </w:tcPr>
          <w:p w14:paraId="2AD5F21C" w14:textId="77777777" w:rsidR="00DE406B" w:rsidRPr="00EA1C95" w:rsidRDefault="00DE406B" w:rsidP="3164A7CF">
            <w:pPr>
              <w:rPr>
                <w:sz w:val="24"/>
                <w:szCs w:val="24"/>
              </w:rPr>
            </w:pPr>
            <w:r w:rsidRPr="00EA1C95">
              <w:rPr>
                <w:sz w:val="24"/>
                <w:szCs w:val="24"/>
              </w:rPr>
              <w:lastRenderedPageBreak/>
              <w:t>3.3. Projekta ieguvumi</w:t>
            </w:r>
            <w:r w:rsidRPr="00EA1C95">
              <w:rPr>
                <w:rStyle w:val="FootnoteReference"/>
                <w:sz w:val="24"/>
                <w:szCs w:val="24"/>
              </w:rPr>
              <w:footnoteReference w:id="2"/>
            </w:r>
          </w:p>
        </w:tc>
        <w:tc>
          <w:tcPr>
            <w:tcW w:w="2638" w:type="dxa"/>
            <w:hideMark/>
          </w:tcPr>
          <w:p w14:paraId="6CB5E6DF" w14:textId="2172B7C2" w:rsidR="00DE406B" w:rsidRPr="00EA1C95" w:rsidRDefault="00DE406B">
            <w:pPr>
              <w:rPr>
                <w:sz w:val="24"/>
                <w:szCs w:val="24"/>
              </w:rPr>
            </w:pPr>
            <w:r w:rsidRPr="00EA1C95">
              <w:rPr>
                <w:sz w:val="24"/>
                <w:szCs w:val="24"/>
              </w:rPr>
              <w:t>Ieguvuma mērīšanas vai verificēšanas metode un mērāmais rādītājs</w:t>
            </w:r>
            <w:r w:rsidRPr="00EA1C95">
              <w:rPr>
                <w:rStyle w:val="FootnoteReference"/>
                <w:sz w:val="24"/>
                <w:szCs w:val="24"/>
              </w:rPr>
              <w:footnoteReference w:id="3"/>
            </w:r>
          </w:p>
        </w:tc>
        <w:tc>
          <w:tcPr>
            <w:tcW w:w="800" w:type="dxa"/>
            <w:hideMark/>
          </w:tcPr>
          <w:p w14:paraId="1966FCE3" w14:textId="77777777" w:rsidR="00DE406B" w:rsidRPr="00EA1C95" w:rsidRDefault="00DE406B">
            <w:pPr>
              <w:jc w:val="center"/>
              <w:rPr>
                <w:sz w:val="24"/>
                <w:szCs w:val="24"/>
              </w:rPr>
            </w:pPr>
            <w:r w:rsidRPr="00EA1C95">
              <w:rPr>
                <w:sz w:val="24"/>
                <w:szCs w:val="24"/>
              </w:rPr>
              <w:t>vērtība</w:t>
            </w:r>
          </w:p>
        </w:tc>
        <w:tc>
          <w:tcPr>
            <w:tcW w:w="1346" w:type="dxa"/>
            <w:hideMark/>
          </w:tcPr>
          <w:p w14:paraId="1F005E51" w14:textId="77777777" w:rsidR="00DE406B" w:rsidRPr="00EA1C95" w:rsidRDefault="00DE406B">
            <w:pPr>
              <w:jc w:val="center"/>
              <w:rPr>
                <w:sz w:val="24"/>
                <w:szCs w:val="24"/>
              </w:rPr>
            </w:pPr>
            <w:r w:rsidRPr="00EA1C95">
              <w:rPr>
                <w:sz w:val="24"/>
                <w:szCs w:val="24"/>
              </w:rPr>
              <w:t>sasniegšanas laiks (gads)</w:t>
            </w:r>
          </w:p>
        </w:tc>
      </w:tr>
      <w:tr w:rsidR="00571F52" w:rsidRPr="00CB2682" w14:paraId="040E437A" w14:textId="77777777" w:rsidTr="00F935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trHeight w:val="300"/>
        </w:trPr>
        <w:tc>
          <w:tcPr>
            <w:tcW w:w="3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464CD" w14:textId="51ECB4FB" w:rsidR="00571F52" w:rsidRPr="00EA1C95" w:rsidRDefault="00571F52" w:rsidP="00EA1C95">
            <w:pPr>
              <w:jc w:val="left"/>
              <w:textAlignment w:val="baseline"/>
              <w:rPr>
                <w:color w:val="auto"/>
                <w:sz w:val="24"/>
                <w:szCs w:val="24"/>
                <w:lang w:eastAsia="lv-LV"/>
              </w:rPr>
            </w:pPr>
            <w:r w:rsidRPr="00EA1C95">
              <w:rPr>
                <w:color w:val="auto"/>
                <w:sz w:val="24"/>
                <w:szCs w:val="24"/>
                <w:lang w:eastAsia="lv-LV"/>
              </w:rPr>
              <w:t>3.3.1. Iedzīvotājiem ir iespēja bez sociālo statusu apliecinošu izziņu, apliecību u.</w:t>
            </w:r>
            <w:r w:rsidR="00263E10">
              <w:rPr>
                <w:color w:val="auto"/>
                <w:sz w:val="24"/>
                <w:szCs w:val="24"/>
                <w:lang w:eastAsia="lv-LV"/>
              </w:rPr>
              <w:t xml:space="preserve"> </w:t>
            </w:r>
            <w:r w:rsidRPr="00EA1C95">
              <w:rPr>
                <w:color w:val="auto"/>
                <w:sz w:val="24"/>
                <w:szCs w:val="24"/>
                <w:lang w:eastAsia="lv-LV"/>
              </w:rPr>
              <w:t xml:space="preserve">c. dokumentu uzrādīšanas (ātrāk, ērtāk un drošāk) saņemt vairāk </w:t>
            </w:r>
            <w:r w:rsidR="00C83F53">
              <w:rPr>
                <w:color w:val="auto"/>
                <w:sz w:val="24"/>
                <w:szCs w:val="24"/>
                <w:lang w:eastAsia="lv-LV"/>
              </w:rPr>
              <w:t>ne</w:t>
            </w:r>
            <w:r w:rsidRPr="00EA1C95">
              <w:rPr>
                <w:color w:val="auto"/>
                <w:sz w:val="24"/>
                <w:szCs w:val="24"/>
                <w:lang w:eastAsia="lv-LV"/>
              </w:rPr>
              <w:t xml:space="preserve">kā vienu pašvaldības pakalpojumu ar atvieglojumu </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12F0A" w14:textId="60ED494E" w:rsidR="00571F52" w:rsidRPr="00EA1C95" w:rsidRDefault="00571F52" w:rsidP="00EA1C95">
            <w:pPr>
              <w:jc w:val="left"/>
              <w:textAlignment w:val="baseline"/>
              <w:rPr>
                <w:color w:val="auto"/>
                <w:sz w:val="24"/>
                <w:szCs w:val="24"/>
                <w:lang w:eastAsia="lv-LV"/>
              </w:rPr>
            </w:pPr>
            <w:r w:rsidRPr="00EA1C95">
              <w:rPr>
                <w:color w:val="auto"/>
                <w:sz w:val="24"/>
                <w:szCs w:val="24"/>
                <w:lang w:eastAsia="lv-LV"/>
              </w:rPr>
              <w:t>Pašvaldību skaits, kuru iedzīvotāji iegūst atvieglojumus, izmantojot AVIS</w:t>
            </w:r>
            <w:r w:rsidR="00263E10">
              <w:rPr>
                <w:color w:val="auto"/>
                <w:sz w:val="24"/>
                <w:szCs w:val="24"/>
                <w:lang w:eastAsia="lv-LV"/>
              </w:rPr>
              <w:t>,</w:t>
            </w:r>
            <w:r w:rsidR="0001293E">
              <w:rPr>
                <w:color w:val="auto"/>
                <w:sz w:val="24"/>
                <w:szCs w:val="24"/>
                <w:lang w:eastAsia="lv-LV"/>
              </w:rPr>
              <w:t> </w:t>
            </w:r>
            <w:r w:rsidR="00263E10" w:rsidRPr="00E061AA">
              <w:rPr>
                <w:sz w:val="24"/>
                <w:szCs w:val="24"/>
                <w:lang w:eastAsia="lv-LV"/>
              </w:rPr>
              <w:t>–</w:t>
            </w:r>
            <w:r w:rsidR="0007289F">
              <w:rPr>
                <w:sz w:val="24"/>
                <w:szCs w:val="24"/>
                <w:lang w:eastAsia="lv-LV"/>
              </w:rPr>
              <w:t xml:space="preserve"> </w:t>
            </w:r>
            <w:r w:rsidR="00263E10">
              <w:rPr>
                <w:color w:val="auto"/>
                <w:sz w:val="24"/>
                <w:szCs w:val="24"/>
                <w:shd w:val="clear" w:color="auto" w:fill="FFFFFF"/>
                <w:lang w:eastAsia="lv-LV"/>
              </w:rPr>
              <w:t>r</w:t>
            </w:r>
            <w:r w:rsidR="00263E10" w:rsidRPr="00EA1C95">
              <w:rPr>
                <w:color w:val="auto"/>
                <w:sz w:val="24"/>
                <w:szCs w:val="24"/>
                <w:shd w:val="clear" w:color="auto" w:fill="FFFFFF"/>
                <w:lang w:eastAsia="lv-LV"/>
              </w:rPr>
              <w:t xml:space="preserve">ādītāja </w:t>
            </w:r>
            <w:r w:rsidRPr="00EA1C95">
              <w:rPr>
                <w:color w:val="auto"/>
                <w:sz w:val="24"/>
                <w:szCs w:val="24"/>
                <w:shd w:val="clear" w:color="auto" w:fill="FFFFFF"/>
                <w:lang w:eastAsia="lv-LV"/>
              </w:rPr>
              <w:t>vērtība 202</w:t>
            </w:r>
            <w:r w:rsidRPr="00EA1C95">
              <w:rPr>
                <w:color w:val="auto"/>
                <w:sz w:val="24"/>
                <w:szCs w:val="24"/>
                <w:lang w:eastAsia="lv-LV"/>
              </w:rPr>
              <w:t>4</w:t>
            </w:r>
            <w:r w:rsidRPr="00EA1C95">
              <w:rPr>
                <w:color w:val="auto"/>
                <w:sz w:val="24"/>
                <w:szCs w:val="24"/>
                <w:shd w:val="clear" w:color="auto" w:fill="FFFFFF"/>
                <w:lang w:eastAsia="lv-LV"/>
              </w:rPr>
              <w:t>.</w:t>
            </w:r>
            <w:r w:rsidR="00263E10">
              <w:rPr>
                <w:color w:val="auto"/>
                <w:sz w:val="24"/>
                <w:szCs w:val="24"/>
                <w:shd w:val="clear" w:color="auto" w:fill="FFFFFF"/>
                <w:lang w:eastAsia="lv-LV"/>
              </w:rPr>
              <w:t> </w:t>
            </w:r>
            <w:r w:rsidRPr="00EA1C95">
              <w:rPr>
                <w:color w:val="auto"/>
                <w:sz w:val="24"/>
                <w:szCs w:val="24"/>
                <w:shd w:val="clear" w:color="auto" w:fill="FFFFFF"/>
                <w:lang w:eastAsia="lv-LV"/>
              </w:rPr>
              <w:t>gadā</w:t>
            </w:r>
            <w:r w:rsidR="00263E10">
              <w:rPr>
                <w:color w:val="auto"/>
                <w:sz w:val="24"/>
                <w:szCs w:val="24"/>
                <w:shd w:val="clear" w:color="auto" w:fill="FFFFFF"/>
                <w:lang w:eastAsia="lv-LV"/>
              </w:rPr>
              <w:t xml:space="preserve"> </w:t>
            </w:r>
            <w:r w:rsidR="00263E10" w:rsidRPr="00E061AA">
              <w:rPr>
                <w:sz w:val="24"/>
                <w:szCs w:val="24"/>
                <w:lang w:eastAsia="lv-LV"/>
              </w:rPr>
              <w:t>–</w:t>
            </w:r>
            <w:r w:rsidRPr="00EA1C95">
              <w:rPr>
                <w:color w:val="auto"/>
                <w:sz w:val="24"/>
                <w:szCs w:val="24"/>
                <w:shd w:val="clear" w:color="auto" w:fill="FFFFFF"/>
                <w:lang w:eastAsia="lv-LV"/>
              </w:rPr>
              <w:t xml:space="preserve"> 1</w:t>
            </w:r>
            <w:r w:rsidRPr="00EA1C95">
              <w:rPr>
                <w:color w:val="auto"/>
                <w:sz w:val="24"/>
                <w:szCs w:val="24"/>
                <w:lang w:eastAsia="lv-LV"/>
              </w:rPr>
              <w:t> </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68A39" w14:textId="491F305D" w:rsidR="00571F52" w:rsidRPr="00EA1C95" w:rsidRDefault="003834B6">
            <w:pPr>
              <w:jc w:val="center"/>
              <w:textAlignment w:val="baseline"/>
              <w:rPr>
                <w:color w:val="auto"/>
                <w:sz w:val="24"/>
                <w:szCs w:val="24"/>
                <w:lang w:eastAsia="lv-LV"/>
              </w:rPr>
            </w:pPr>
            <w:r>
              <w:rPr>
                <w:color w:val="auto"/>
                <w:sz w:val="24"/>
                <w:szCs w:val="24"/>
                <w:lang w:eastAsia="lv-LV"/>
              </w:rPr>
              <w:t>4</w:t>
            </w: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15C4A" w14:textId="56DB0C9D" w:rsidR="00571F52" w:rsidRPr="00EA1C95" w:rsidRDefault="001A7132">
            <w:pPr>
              <w:jc w:val="center"/>
              <w:textAlignment w:val="baseline"/>
              <w:rPr>
                <w:color w:val="auto"/>
                <w:sz w:val="24"/>
                <w:szCs w:val="24"/>
                <w:lang w:eastAsia="lv-LV"/>
              </w:rPr>
            </w:pPr>
            <w:r>
              <w:rPr>
                <w:color w:val="auto"/>
                <w:sz w:val="24"/>
                <w:szCs w:val="24"/>
                <w:lang w:eastAsia="lv-LV"/>
              </w:rPr>
              <w:t>31.05.</w:t>
            </w:r>
            <w:r w:rsidR="00571F52" w:rsidRPr="00EA1C95">
              <w:rPr>
                <w:color w:val="auto"/>
                <w:sz w:val="24"/>
                <w:szCs w:val="24"/>
                <w:lang w:eastAsia="lv-LV"/>
              </w:rPr>
              <w:t>2026</w:t>
            </w:r>
            <w:r w:rsidR="00263E10">
              <w:rPr>
                <w:color w:val="auto"/>
                <w:sz w:val="24"/>
                <w:szCs w:val="24"/>
                <w:lang w:eastAsia="lv-LV"/>
              </w:rPr>
              <w:t>.</w:t>
            </w:r>
            <w:r w:rsidR="00571F52" w:rsidRPr="00EA1C95">
              <w:rPr>
                <w:color w:val="auto"/>
                <w:sz w:val="24"/>
                <w:szCs w:val="24"/>
                <w:lang w:eastAsia="lv-LV"/>
              </w:rPr>
              <w:t> </w:t>
            </w:r>
          </w:p>
        </w:tc>
      </w:tr>
      <w:tr w:rsidR="00571F52" w:rsidRPr="00CB2682" w14:paraId="4E5C7242" w14:textId="77777777" w:rsidTr="00F935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trHeight w:val="187"/>
        </w:trPr>
        <w:tc>
          <w:tcPr>
            <w:tcW w:w="3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F4276" w14:textId="4EB0094A" w:rsidR="00571F52" w:rsidRPr="00EA1C95" w:rsidRDefault="00571F52" w:rsidP="00EA1C95">
            <w:pPr>
              <w:jc w:val="left"/>
              <w:textAlignment w:val="baseline"/>
              <w:rPr>
                <w:color w:val="auto"/>
                <w:sz w:val="24"/>
                <w:szCs w:val="24"/>
                <w:lang w:eastAsia="lv-LV"/>
              </w:rPr>
            </w:pPr>
            <w:r w:rsidRPr="00EA1C95">
              <w:rPr>
                <w:color w:val="auto"/>
                <w:sz w:val="24"/>
                <w:szCs w:val="24"/>
                <w:lang w:eastAsia="lv-LV"/>
              </w:rPr>
              <w:t>3.3.2. Ieviesta valstī vienota pieeja atvieglojumu pārvaldības procesa organizēšanai, nodrošinot iespēju veikt efektīvu un caurskatāmu at</w:t>
            </w:r>
            <w:r w:rsidR="002B49F0">
              <w:rPr>
                <w:color w:val="auto"/>
                <w:sz w:val="24"/>
                <w:szCs w:val="24"/>
                <w:lang w:eastAsia="lv-LV"/>
              </w:rPr>
              <w:softHyphen/>
            </w:r>
            <w:r w:rsidRPr="00EA1C95">
              <w:rPr>
                <w:color w:val="auto"/>
                <w:sz w:val="24"/>
                <w:szCs w:val="24"/>
                <w:lang w:eastAsia="lv-LV"/>
              </w:rPr>
              <w:t>vieglojumu administrēšanu visās Latvijas pašvaldībās</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AFEE1" w14:textId="4B21A98C" w:rsidR="00571F52" w:rsidRPr="00EA1C95" w:rsidRDefault="00571F52" w:rsidP="00EA1C95">
            <w:pPr>
              <w:jc w:val="left"/>
              <w:textAlignment w:val="baseline"/>
              <w:rPr>
                <w:color w:val="auto"/>
                <w:sz w:val="24"/>
                <w:szCs w:val="24"/>
                <w:lang w:eastAsia="lv-LV"/>
              </w:rPr>
            </w:pPr>
            <w:r w:rsidRPr="00EA1C95">
              <w:rPr>
                <w:color w:val="auto"/>
                <w:sz w:val="24"/>
                <w:szCs w:val="24"/>
                <w:lang w:eastAsia="lv-LV"/>
              </w:rPr>
              <w:t xml:space="preserve">Pašvaldību skaits, kas izmanto AVIS </w:t>
            </w:r>
            <w:r w:rsidR="00263E10" w:rsidRPr="00E061AA">
              <w:rPr>
                <w:sz w:val="24"/>
                <w:szCs w:val="24"/>
                <w:lang w:eastAsia="lv-LV"/>
              </w:rPr>
              <w:t>–</w:t>
            </w:r>
            <w:r w:rsidRPr="00EA1C95">
              <w:rPr>
                <w:color w:val="auto"/>
                <w:sz w:val="24"/>
                <w:szCs w:val="24"/>
                <w:lang w:eastAsia="lv-LV"/>
              </w:rPr>
              <w:t xml:space="preserve"> </w:t>
            </w:r>
            <w:r w:rsidR="00263E10">
              <w:rPr>
                <w:color w:val="auto"/>
                <w:sz w:val="24"/>
                <w:szCs w:val="24"/>
                <w:lang w:eastAsia="lv-LV"/>
              </w:rPr>
              <w:t>r</w:t>
            </w:r>
            <w:r w:rsidRPr="00EA1C95">
              <w:rPr>
                <w:color w:val="auto"/>
                <w:sz w:val="24"/>
                <w:szCs w:val="24"/>
                <w:lang w:eastAsia="lv-LV"/>
              </w:rPr>
              <w:t>ādītāja vērtība 2024.</w:t>
            </w:r>
            <w:r w:rsidR="00263E10">
              <w:rPr>
                <w:color w:val="auto"/>
                <w:sz w:val="24"/>
                <w:szCs w:val="24"/>
                <w:lang w:eastAsia="lv-LV"/>
              </w:rPr>
              <w:t> </w:t>
            </w:r>
            <w:r w:rsidRPr="00EA1C95">
              <w:rPr>
                <w:color w:val="auto"/>
                <w:sz w:val="24"/>
                <w:szCs w:val="24"/>
                <w:lang w:eastAsia="lv-LV"/>
              </w:rPr>
              <w:t>gadā</w:t>
            </w:r>
            <w:r w:rsidR="00263E10">
              <w:rPr>
                <w:color w:val="auto"/>
                <w:sz w:val="24"/>
                <w:szCs w:val="24"/>
                <w:lang w:eastAsia="lv-LV"/>
              </w:rPr>
              <w:t xml:space="preserve"> </w:t>
            </w:r>
            <w:r w:rsidR="00263E10" w:rsidRPr="00E061AA">
              <w:rPr>
                <w:sz w:val="24"/>
                <w:szCs w:val="24"/>
                <w:lang w:eastAsia="lv-LV"/>
              </w:rPr>
              <w:t>–</w:t>
            </w:r>
            <w:r w:rsidRPr="00EA1C95">
              <w:rPr>
                <w:color w:val="auto"/>
                <w:sz w:val="24"/>
                <w:szCs w:val="24"/>
                <w:lang w:eastAsia="lv-LV"/>
              </w:rPr>
              <w:t xml:space="preserve"> 1 </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0ED62" w14:textId="2B217DA3" w:rsidR="00571F52" w:rsidRPr="00EA1C95" w:rsidRDefault="00571F52">
            <w:pPr>
              <w:jc w:val="center"/>
              <w:textAlignment w:val="baseline"/>
              <w:rPr>
                <w:color w:val="auto"/>
                <w:sz w:val="24"/>
                <w:szCs w:val="24"/>
                <w:lang w:eastAsia="lv-LV"/>
              </w:rPr>
            </w:pPr>
            <w:r w:rsidRPr="00EA1C95">
              <w:rPr>
                <w:color w:val="auto"/>
                <w:sz w:val="24"/>
                <w:szCs w:val="24"/>
                <w:lang w:eastAsia="lv-LV"/>
              </w:rPr>
              <w:t>4</w:t>
            </w:r>
            <w:r w:rsidR="003834B6">
              <w:rPr>
                <w:color w:val="auto"/>
                <w:sz w:val="24"/>
                <w:szCs w:val="24"/>
                <w:lang w:eastAsia="lv-LV"/>
              </w:rPr>
              <w:t>2</w:t>
            </w: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94CD" w14:textId="60EB7DAE" w:rsidR="00571F52" w:rsidRPr="00EA1C95" w:rsidRDefault="001A7132">
            <w:pPr>
              <w:jc w:val="center"/>
              <w:textAlignment w:val="baseline"/>
              <w:rPr>
                <w:color w:val="auto"/>
                <w:sz w:val="24"/>
                <w:szCs w:val="24"/>
                <w:lang w:eastAsia="lv-LV"/>
              </w:rPr>
            </w:pPr>
            <w:r>
              <w:rPr>
                <w:color w:val="auto"/>
                <w:sz w:val="24"/>
                <w:szCs w:val="24"/>
                <w:lang w:eastAsia="lv-LV"/>
              </w:rPr>
              <w:t>31.05.</w:t>
            </w:r>
            <w:r w:rsidR="00571F52" w:rsidRPr="00EA1C95">
              <w:rPr>
                <w:color w:val="auto"/>
                <w:sz w:val="24"/>
                <w:szCs w:val="24"/>
                <w:lang w:eastAsia="lv-LV"/>
              </w:rPr>
              <w:t>2026</w:t>
            </w:r>
            <w:r w:rsidR="00263E10">
              <w:rPr>
                <w:color w:val="auto"/>
                <w:sz w:val="24"/>
                <w:szCs w:val="24"/>
                <w:lang w:eastAsia="lv-LV"/>
              </w:rPr>
              <w:t>.</w:t>
            </w:r>
            <w:r w:rsidR="00571F52" w:rsidRPr="00EA1C95">
              <w:rPr>
                <w:color w:val="auto"/>
                <w:sz w:val="24"/>
                <w:szCs w:val="24"/>
                <w:lang w:eastAsia="lv-LV"/>
              </w:rPr>
              <w:t> </w:t>
            </w:r>
          </w:p>
        </w:tc>
      </w:tr>
    </w:tbl>
    <w:p w14:paraId="5EE1F479" w14:textId="151BC87E" w:rsidR="0F60425C" w:rsidRPr="00EA1C95" w:rsidRDefault="0F60425C" w:rsidP="00EA1C95">
      <w:pPr>
        <w:rPr>
          <w:b/>
          <w:bCs/>
          <w:color w:val="auto"/>
          <w:sz w:val="24"/>
          <w:szCs w:val="24"/>
        </w:rPr>
      </w:pPr>
    </w:p>
    <w:p w14:paraId="0BACC2BD" w14:textId="480876D7" w:rsidR="00DE406B" w:rsidRPr="00EA1C95" w:rsidRDefault="00DE406B" w:rsidP="00EA1C95">
      <w:pPr>
        <w:rPr>
          <w:b/>
          <w:color w:val="auto"/>
          <w:sz w:val="24"/>
          <w:szCs w:val="24"/>
        </w:rPr>
      </w:pPr>
      <w:r w:rsidRPr="00EA1C95">
        <w:rPr>
          <w:b/>
          <w:color w:val="auto"/>
          <w:sz w:val="24"/>
          <w:szCs w:val="24"/>
        </w:rPr>
        <w:t xml:space="preserve">4. Nepieciešamā finansējuma apjoms un tā sadalījums pa </w:t>
      </w:r>
      <w:r w:rsidR="00263E10">
        <w:rPr>
          <w:b/>
          <w:color w:val="auto"/>
          <w:sz w:val="24"/>
          <w:szCs w:val="24"/>
        </w:rPr>
        <w:t>p</w:t>
      </w:r>
      <w:r w:rsidR="00263E10" w:rsidRPr="00EA1C95">
        <w:rPr>
          <w:b/>
          <w:color w:val="auto"/>
          <w:sz w:val="24"/>
          <w:szCs w:val="24"/>
        </w:rPr>
        <w:t xml:space="preserve">rojekta </w:t>
      </w:r>
      <w:r w:rsidRPr="00EA1C95">
        <w:rPr>
          <w:b/>
          <w:color w:val="auto"/>
          <w:sz w:val="24"/>
          <w:szCs w:val="24"/>
        </w:rPr>
        <w:t>darbībām iz</w:t>
      </w:r>
      <w:r w:rsidR="002B49F0">
        <w:rPr>
          <w:b/>
          <w:color w:val="auto"/>
          <w:sz w:val="24"/>
          <w:szCs w:val="24"/>
        </w:rPr>
        <w:softHyphen/>
      </w:r>
      <w:r w:rsidRPr="00EA1C95">
        <w:rPr>
          <w:b/>
          <w:color w:val="auto"/>
          <w:sz w:val="24"/>
          <w:szCs w:val="24"/>
        </w:rPr>
        <w:t>nākumu sasniegšanai un būtisko izmaksu veidiem</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74"/>
        <w:gridCol w:w="2333"/>
        <w:gridCol w:w="2354"/>
      </w:tblGrid>
      <w:tr w:rsidR="00DE406B" w:rsidRPr="00CB2682" w14:paraId="0A881AAD" w14:textId="77777777" w:rsidTr="00EA1C95">
        <w:tc>
          <w:tcPr>
            <w:tcW w:w="4005" w:type="dxa"/>
            <w:hideMark/>
          </w:tcPr>
          <w:p w14:paraId="7DB771D3" w14:textId="06774704" w:rsidR="00DE406B" w:rsidRPr="00EA1C95" w:rsidRDefault="00DE406B" w:rsidP="00EA1C95">
            <w:pPr>
              <w:jc w:val="left"/>
              <w:rPr>
                <w:sz w:val="24"/>
                <w:szCs w:val="24"/>
              </w:rPr>
            </w:pPr>
            <w:r w:rsidRPr="00EA1C95">
              <w:rPr>
                <w:sz w:val="24"/>
                <w:szCs w:val="24"/>
              </w:rPr>
              <w:t>4.1. Atveseļošanas fonda plāna finansējums (kopā)</w:t>
            </w:r>
            <w:r w:rsidR="00E7224E" w:rsidRPr="00EA1C95">
              <w:rPr>
                <w:sz w:val="24"/>
                <w:szCs w:val="24"/>
              </w:rPr>
              <w:t xml:space="preserve"> </w:t>
            </w:r>
          </w:p>
        </w:tc>
        <w:tc>
          <w:tcPr>
            <w:tcW w:w="4291" w:type="dxa"/>
            <w:gridSpan w:val="2"/>
            <w:hideMark/>
          </w:tcPr>
          <w:p w14:paraId="0196A016" w14:textId="547A7031" w:rsidR="00DE406B" w:rsidRPr="00EA1C95" w:rsidRDefault="00DE406B" w:rsidP="00EA1C95">
            <w:pPr>
              <w:jc w:val="left"/>
              <w:rPr>
                <w:b/>
                <w:sz w:val="24"/>
                <w:szCs w:val="24"/>
              </w:rPr>
            </w:pPr>
            <w:r w:rsidRPr="00EA1C95">
              <w:rPr>
                <w:sz w:val="24"/>
                <w:szCs w:val="24"/>
              </w:rPr>
              <w:t>4.2. Plānotais pievienotās vērtības nodokļa (PVN) apmērs (kopā), ja tiks pieprasīta tā segšana</w:t>
            </w:r>
            <w:r w:rsidRPr="00EA1C95">
              <w:rPr>
                <w:rStyle w:val="FootnoteReference"/>
                <w:sz w:val="24"/>
                <w:szCs w:val="24"/>
              </w:rPr>
              <w:footnoteReference w:id="4"/>
            </w:r>
            <w:r w:rsidR="0001293E">
              <w:rPr>
                <w:sz w:val="24"/>
                <w:szCs w:val="24"/>
              </w:rPr>
              <w:t>,</w:t>
            </w:r>
            <w:r w:rsidRPr="00EA1C95">
              <w:rPr>
                <w:sz w:val="24"/>
                <w:szCs w:val="24"/>
              </w:rPr>
              <w:t xml:space="preserve"> un avansa apmērs, ja plānots to pieprasīt</w:t>
            </w:r>
            <w:r w:rsidRPr="00EA1C95">
              <w:rPr>
                <w:rStyle w:val="FootnoteReference"/>
                <w:sz w:val="24"/>
                <w:szCs w:val="24"/>
              </w:rPr>
              <w:footnoteReference w:id="5"/>
            </w:r>
            <w:r w:rsidRPr="00EA1C95">
              <w:rPr>
                <w:sz w:val="24"/>
                <w:szCs w:val="24"/>
              </w:rPr>
              <w:t xml:space="preserve"> </w:t>
            </w:r>
          </w:p>
        </w:tc>
      </w:tr>
      <w:tr w:rsidR="00DE406B" w:rsidRPr="00CB2682" w14:paraId="6021EE3B" w14:textId="77777777" w:rsidTr="00EA1C95">
        <w:tc>
          <w:tcPr>
            <w:tcW w:w="4005" w:type="dxa"/>
            <w:hideMark/>
          </w:tcPr>
          <w:p w14:paraId="2274188C" w14:textId="557D853B" w:rsidR="00DE406B" w:rsidRPr="00EA1C95" w:rsidRDefault="003834B6" w:rsidP="00263E10">
            <w:pPr>
              <w:pStyle w:val="ListParagraph"/>
              <w:spacing w:after="0" w:line="240" w:lineRule="auto"/>
              <w:ind w:left="0"/>
              <w:rPr>
                <w:rFonts w:ascii="Times New Roman" w:hAnsi="Times New Roman" w:cs="Times New Roman"/>
                <w:sz w:val="24"/>
                <w:szCs w:val="24"/>
              </w:rPr>
            </w:pPr>
            <w:r w:rsidRPr="003834B6">
              <w:rPr>
                <w:rFonts w:ascii="Times New Roman" w:hAnsi="Times New Roman" w:cs="Times New Roman"/>
                <w:sz w:val="24"/>
                <w:szCs w:val="24"/>
              </w:rPr>
              <w:t>2 518 943</w:t>
            </w:r>
            <w:r w:rsidRPr="764FCF6D">
              <w:rPr>
                <w:rFonts w:ascii="Times New Roman" w:hAnsi="Times New Roman" w:cs="Times New Roman"/>
                <w:sz w:val="19"/>
                <w:szCs w:val="19"/>
              </w:rPr>
              <w:t xml:space="preserve"> </w:t>
            </w:r>
            <w:r w:rsidR="00263E10" w:rsidRPr="00EA1C95">
              <w:rPr>
                <w:rFonts w:ascii="Times New Roman" w:hAnsi="Times New Roman" w:cs="Times New Roman"/>
                <w:i/>
                <w:iCs/>
                <w:sz w:val="24"/>
                <w:szCs w:val="24"/>
              </w:rPr>
              <w:t>euro</w:t>
            </w:r>
            <w:r w:rsidR="00882FB8" w:rsidRPr="00EA1C95">
              <w:rPr>
                <w:rFonts w:ascii="Times New Roman" w:hAnsi="Times New Roman" w:cs="Times New Roman"/>
                <w:sz w:val="24"/>
                <w:szCs w:val="24"/>
              </w:rPr>
              <w:t>*</w:t>
            </w:r>
          </w:p>
        </w:tc>
        <w:tc>
          <w:tcPr>
            <w:tcW w:w="2136" w:type="dxa"/>
            <w:hideMark/>
          </w:tcPr>
          <w:p w14:paraId="5ADE6C97" w14:textId="5AAB3B74" w:rsidR="00F5622B" w:rsidRPr="0001293E" w:rsidRDefault="00DE406B" w:rsidP="00EA1C95">
            <w:pPr>
              <w:jc w:val="left"/>
              <w:rPr>
                <w:iCs/>
                <w:sz w:val="24"/>
                <w:szCs w:val="24"/>
              </w:rPr>
            </w:pPr>
            <w:r w:rsidRPr="00EA1C95">
              <w:rPr>
                <w:iCs/>
                <w:sz w:val="24"/>
                <w:szCs w:val="24"/>
              </w:rPr>
              <w:t>Plānotais PVN apmērs</w:t>
            </w:r>
            <w:r w:rsidR="0001293E">
              <w:rPr>
                <w:iCs/>
                <w:sz w:val="24"/>
                <w:szCs w:val="24"/>
              </w:rPr>
              <w:t> </w:t>
            </w:r>
            <w:r w:rsidR="00263E10" w:rsidRPr="00E061AA">
              <w:rPr>
                <w:sz w:val="24"/>
                <w:szCs w:val="24"/>
                <w:lang w:eastAsia="lv-LV"/>
              </w:rPr>
              <w:t>–</w:t>
            </w:r>
            <w:r w:rsidR="0001293E">
              <w:rPr>
                <w:sz w:val="24"/>
                <w:szCs w:val="24"/>
                <w:lang w:eastAsia="lv-LV"/>
              </w:rPr>
              <w:t xml:space="preserve"> </w:t>
            </w:r>
            <w:r w:rsidR="003834B6" w:rsidRPr="003834B6">
              <w:rPr>
                <w:sz w:val="24"/>
                <w:szCs w:val="24"/>
              </w:rPr>
              <w:t>465 978</w:t>
            </w:r>
            <w:r w:rsidR="003834B6" w:rsidRPr="764FCF6D">
              <w:rPr>
                <w:sz w:val="19"/>
                <w:szCs w:val="19"/>
              </w:rPr>
              <w:t xml:space="preserve"> </w:t>
            </w:r>
            <w:r w:rsidR="00263E10" w:rsidRPr="00EA1C95">
              <w:rPr>
                <w:i/>
                <w:iCs/>
                <w:sz w:val="24"/>
                <w:szCs w:val="24"/>
              </w:rPr>
              <w:t>euro</w:t>
            </w:r>
          </w:p>
        </w:tc>
        <w:tc>
          <w:tcPr>
            <w:tcW w:w="2155" w:type="dxa"/>
            <w:hideMark/>
          </w:tcPr>
          <w:p w14:paraId="21F8C81E" w14:textId="0A9F104E" w:rsidR="00DE406B" w:rsidRPr="00EA1C95" w:rsidRDefault="00DE406B" w:rsidP="00EA1C95">
            <w:pPr>
              <w:jc w:val="left"/>
              <w:rPr>
                <w:iCs/>
                <w:sz w:val="24"/>
                <w:szCs w:val="24"/>
              </w:rPr>
            </w:pPr>
            <w:r w:rsidRPr="00EA1C95">
              <w:rPr>
                <w:iCs/>
                <w:sz w:val="24"/>
                <w:szCs w:val="24"/>
              </w:rPr>
              <w:t>Avans</w:t>
            </w:r>
            <w:r w:rsidR="001F06E5" w:rsidRPr="00EA1C95">
              <w:rPr>
                <w:iCs/>
                <w:sz w:val="24"/>
                <w:szCs w:val="24"/>
              </w:rPr>
              <w:t>s</w:t>
            </w:r>
            <w:r w:rsidR="006073C2" w:rsidRPr="00EA1C95">
              <w:rPr>
                <w:iCs/>
                <w:sz w:val="24"/>
                <w:szCs w:val="24"/>
              </w:rPr>
              <w:t xml:space="preserve"> – 0,00 </w:t>
            </w:r>
            <w:r w:rsidR="00263E10" w:rsidRPr="00EA1C95">
              <w:rPr>
                <w:i/>
                <w:sz w:val="24"/>
                <w:szCs w:val="24"/>
              </w:rPr>
              <w:t>euro</w:t>
            </w:r>
            <w:r w:rsidR="00263E10" w:rsidRPr="00EA1C95">
              <w:rPr>
                <w:iCs/>
                <w:sz w:val="24"/>
                <w:szCs w:val="24"/>
              </w:rPr>
              <w:t xml:space="preserve"> </w:t>
            </w:r>
            <w:r w:rsidR="006073C2" w:rsidRPr="00EA1C95">
              <w:rPr>
                <w:iCs/>
                <w:sz w:val="24"/>
                <w:szCs w:val="24"/>
              </w:rPr>
              <w:t>(ne</w:t>
            </w:r>
            <w:r w:rsidRPr="00EA1C95">
              <w:rPr>
                <w:iCs/>
                <w:sz w:val="24"/>
                <w:szCs w:val="24"/>
              </w:rPr>
              <w:t>tiks pieprasīts</w:t>
            </w:r>
            <w:r w:rsidR="006073C2" w:rsidRPr="00EA1C95">
              <w:rPr>
                <w:iCs/>
                <w:sz w:val="24"/>
                <w:szCs w:val="24"/>
              </w:rPr>
              <w:t>)</w:t>
            </w:r>
          </w:p>
        </w:tc>
      </w:tr>
    </w:tbl>
    <w:p w14:paraId="10BD2447" w14:textId="6C8627D2" w:rsidR="00DE406B" w:rsidRPr="00EA1C95" w:rsidRDefault="00882FB8" w:rsidP="00DE406B">
      <w:pPr>
        <w:spacing w:before="130" w:line="260" w:lineRule="exact"/>
        <w:rPr>
          <w:bCs/>
          <w:color w:val="auto"/>
          <w:sz w:val="24"/>
          <w:szCs w:val="24"/>
        </w:rPr>
      </w:pPr>
      <w:r w:rsidRPr="00EA1C95">
        <w:rPr>
          <w:bCs/>
          <w:color w:val="auto"/>
          <w:sz w:val="24"/>
          <w:szCs w:val="24"/>
        </w:rPr>
        <w:t>*</w:t>
      </w:r>
      <w:r w:rsidR="0010675A" w:rsidRPr="00EA1C95">
        <w:rPr>
          <w:bCs/>
          <w:color w:val="auto"/>
          <w:sz w:val="24"/>
          <w:szCs w:val="24"/>
        </w:rPr>
        <w:t xml:space="preserve"> </w:t>
      </w:r>
      <w:r w:rsidRPr="00EA1C95">
        <w:rPr>
          <w:bCs/>
          <w:color w:val="auto"/>
          <w:sz w:val="24"/>
          <w:szCs w:val="24"/>
        </w:rPr>
        <w:t>N</w:t>
      </w:r>
      <w:r w:rsidR="0010675A" w:rsidRPr="00EA1C95">
        <w:rPr>
          <w:bCs/>
          <w:color w:val="auto"/>
          <w:sz w:val="24"/>
          <w:szCs w:val="24"/>
        </w:rPr>
        <w:t>edrīkst pārsniegt projektam piešķirto Atveseļošanas fonda finansējumu.</w:t>
      </w:r>
    </w:p>
    <w:p w14:paraId="5AF7316E" w14:textId="77777777" w:rsidR="0010675A" w:rsidRPr="00EA1C95" w:rsidRDefault="0010675A" w:rsidP="00DE406B">
      <w:pPr>
        <w:spacing w:before="130" w:line="260" w:lineRule="exact"/>
        <w:rPr>
          <w:bCs/>
          <w:color w:val="auto"/>
          <w:sz w:val="24"/>
          <w:szCs w:val="24"/>
        </w:rPr>
      </w:pPr>
    </w:p>
    <w:tbl>
      <w:tblPr>
        <w:tblW w:w="9084"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4673"/>
        <w:gridCol w:w="1366"/>
        <w:gridCol w:w="1374"/>
        <w:gridCol w:w="1671"/>
      </w:tblGrid>
      <w:tr w:rsidR="00DE406B" w:rsidRPr="00CB2682" w14:paraId="6CEA448D" w14:textId="77777777" w:rsidTr="006F1273">
        <w:trPr>
          <w:trHeight w:val="300"/>
        </w:trPr>
        <w:tc>
          <w:tcPr>
            <w:tcW w:w="4673" w:type="dxa"/>
            <w:tcBorders>
              <w:top w:val="single" w:sz="4" w:space="0" w:color="auto"/>
              <w:left w:val="single" w:sz="4" w:space="0" w:color="auto"/>
              <w:bottom w:val="single" w:sz="4" w:space="0" w:color="auto"/>
              <w:right w:val="single" w:sz="4" w:space="0" w:color="auto"/>
            </w:tcBorders>
            <w:vAlign w:val="center"/>
            <w:hideMark/>
          </w:tcPr>
          <w:p w14:paraId="43257F46" w14:textId="239CF3B3" w:rsidR="00DE406B" w:rsidRPr="00EA1C95" w:rsidRDefault="00DE406B">
            <w:pPr>
              <w:jc w:val="center"/>
              <w:textAlignment w:val="baseline"/>
              <w:rPr>
                <w:color w:val="auto"/>
                <w:sz w:val="24"/>
                <w:szCs w:val="24"/>
                <w:lang w:eastAsia="lv-LV"/>
              </w:rPr>
            </w:pPr>
            <w:r w:rsidRPr="00EA1C95">
              <w:rPr>
                <w:color w:val="auto"/>
                <w:sz w:val="24"/>
                <w:szCs w:val="24"/>
                <w:lang w:eastAsia="lv-LV"/>
              </w:rPr>
              <w:t>Projekta ietvaros veicamo darbību un būtisko izmaksu veidu raksturojošs ap</w:t>
            </w:r>
            <w:r w:rsidR="002B49F0">
              <w:rPr>
                <w:color w:val="auto"/>
                <w:sz w:val="24"/>
                <w:szCs w:val="24"/>
                <w:lang w:eastAsia="lv-LV"/>
              </w:rPr>
              <w:softHyphen/>
            </w:r>
            <w:r w:rsidRPr="00EA1C95">
              <w:rPr>
                <w:color w:val="auto"/>
                <w:sz w:val="24"/>
                <w:szCs w:val="24"/>
                <w:lang w:eastAsia="lv-LV"/>
              </w:rPr>
              <w:t xml:space="preserve">zīmējums </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0908536" w14:textId="69522193" w:rsidR="00DE406B" w:rsidRPr="00EA1C95" w:rsidRDefault="00DE406B">
            <w:pPr>
              <w:jc w:val="center"/>
              <w:textAlignment w:val="baseline"/>
              <w:rPr>
                <w:i/>
                <w:iCs/>
                <w:color w:val="auto"/>
                <w:sz w:val="24"/>
                <w:szCs w:val="24"/>
                <w:lang w:eastAsia="lv-LV"/>
              </w:rPr>
            </w:pPr>
            <w:r w:rsidRPr="00EA1C95">
              <w:rPr>
                <w:bCs/>
                <w:color w:val="auto"/>
                <w:sz w:val="24"/>
                <w:szCs w:val="24"/>
                <w:lang w:eastAsia="lv-LV"/>
              </w:rPr>
              <w:t>Izmaksu ap</w:t>
            </w:r>
            <w:r w:rsidR="002B49F0">
              <w:rPr>
                <w:bCs/>
                <w:color w:val="auto"/>
                <w:sz w:val="24"/>
                <w:szCs w:val="24"/>
                <w:lang w:eastAsia="lv-LV"/>
              </w:rPr>
              <w:softHyphen/>
            </w:r>
            <w:r w:rsidRPr="00EA1C95">
              <w:rPr>
                <w:bCs/>
                <w:color w:val="auto"/>
                <w:sz w:val="24"/>
                <w:szCs w:val="24"/>
                <w:lang w:eastAsia="lv-LV"/>
              </w:rPr>
              <w:t>mērs (indika</w:t>
            </w:r>
            <w:r w:rsidR="002B49F0">
              <w:rPr>
                <w:bCs/>
                <w:color w:val="auto"/>
                <w:sz w:val="24"/>
                <w:szCs w:val="24"/>
                <w:lang w:eastAsia="lv-LV"/>
              </w:rPr>
              <w:softHyphen/>
            </w:r>
            <w:r w:rsidRPr="00EA1C95">
              <w:rPr>
                <w:bCs/>
                <w:color w:val="auto"/>
                <w:sz w:val="24"/>
                <w:szCs w:val="24"/>
                <w:lang w:eastAsia="lv-LV"/>
              </w:rPr>
              <w:t>tīvi)</w:t>
            </w:r>
            <w:r w:rsidRPr="00EA1C95">
              <w:rPr>
                <w:color w:val="auto"/>
                <w:sz w:val="24"/>
                <w:szCs w:val="24"/>
                <w:lang w:eastAsia="lv-LV"/>
              </w:rPr>
              <w:t xml:space="preserve"> </w:t>
            </w:r>
          </w:p>
        </w:tc>
        <w:tc>
          <w:tcPr>
            <w:tcW w:w="1374" w:type="dxa"/>
            <w:tcBorders>
              <w:top w:val="single" w:sz="4" w:space="0" w:color="auto"/>
              <w:left w:val="single" w:sz="4" w:space="0" w:color="auto"/>
              <w:bottom w:val="single" w:sz="4" w:space="0" w:color="auto"/>
              <w:right w:val="single" w:sz="4" w:space="0" w:color="auto"/>
            </w:tcBorders>
            <w:hideMark/>
          </w:tcPr>
          <w:p w14:paraId="135327DC" w14:textId="1853F2F0" w:rsidR="00DE406B" w:rsidRPr="00EA1C95" w:rsidRDefault="00DE406B" w:rsidP="2083F490">
            <w:pPr>
              <w:jc w:val="center"/>
              <w:textAlignment w:val="baseline"/>
              <w:rPr>
                <w:color w:val="auto"/>
                <w:sz w:val="24"/>
                <w:szCs w:val="24"/>
                <w:lang w:eastAsia="lv-LV"/>
              </w:rPr>
            </w:pPr>
            <w:r w:rsidRPr="00EA1C95">
              <w:rPr>
                <w:color w:val="auto"/>
                <w:sz w:val="24"/>
                <w:szCs w:val="24"/>
                <w:lang w:eastAsia="lv-LV"/>
              </w:rPr>
              <w:t>Maksimālais apmērs</w:t>
            </w:r>
            <w:r w:rsidRPr="00EA1C95">
              <w:rPr>
                <w:rStyle w:val="FootnoteReference"/>
                <w:color w:val="auto"/>
                <w:sz w:val="24"/>
                <w:szCs w:val="24"/>
                <w:lang w:eastAsia="lv-LV"/>
              </w:rPr>
              <w:footnoteReference w:id="6"/>
            </w:r>
            <w:r w:rsidRPr="00EA1C95">
              <w:rPr>
                <w:color w:val="auto"/>
                <w:sz w:val="24"/>
                <w:szCs w:val="24"/>
                <w:lang w:eastAsia="lv-LV"/>
              </w:rPr>
              <w:t xml:space="preserve"> </w:t>
            </w:r>
          </w:p>
        </w:tc>
        <w:tc>
          <w:tcPr>
            <w:tcW w:w="1671" w:type="dxa"/>
            <w:tcBorders>
              <w:top w:val="single" w:sz="4" w:space="0" w:color="auto"/>
              <w:left w:val="single" w:sz="4" w:space="0" w:color="auto"/>
              <w:bottom w:val="single" w:sz="4" w:space="0" w:color="auto"/>
              <w:right w:val="single" w:sz="4" w:space="0" w:color="auto"/>
            </w:tcBorders>
            <w:hideMark/>
          </w:tcPr>
          <w:p w14:paraId="782CE215" w14:textId="11C3CF5F" w:rsidR="00DE406B" w:rsidRPr="00EA1C95" w:rsidRDefault="00DE406B">
            <w:pPr>
              <w:jc w:val="center"/>
              <w:textAlignment w:val="baseline"/>
              <w:rPr>
                <w:bCs/>
                <w:color w:val="auto"/>
                <w:sz w:val="24"/>
                <w:szCs w:val="24"/>
                <w:lang w:eastAsia="lv-LV"/>
              </w:rPr>
            </w:pPr>
            <w:r w:rsidRPr="00EA1C95">
              <w:rPr>
                <w:bCs/>
                <w:color w:val="auto"/>
                <w:sz w:val="24"/>
                <w:szCs w:val="24"/>
                <w:lang w:eastAsia="lv-LV"/>
              </w:rPr>
              <w:t>Darbības iznā</w:t>
            </w:r>
            <w:r w:rsidR="002B49F0">
              <w:rPr>
                <w:bCs/>
                <w:color w:val="auto"/>
                <w:sz w:val="24"/>
                <w:szCs w:val="24"/>
                <w:lang w:eastAsia="lv-LV"/>
              </w:rPr>
              <w:softHyphen/>
            </w:r>
            <w:r w:rsidRPr="00EA1C95">
              <w:rPr>
                <w:bCs/>
                <w:color w:val="auto"/>
                <w:sz w:val="24"/>
                <w:szCs w:val="24"/>
                <w:lang w:eastAsia="lv-LV"/>
              </w:rPr>
              <w:t xml:space="preserve">kums </w:t>
            </w:r>
          </w:p>
        </w:tc>
      </w:tr>
      <w:tr w:rsidR="005A637B" w:rsidRPr="00CB2682" w14:paraId="6EAED115" w14:textId="77777777" w:rsidTr="006F1273">
        <w:trPr>
          <w:trHeight w:val="300"/>
        </w:trPr>
        <w:tc>
          <w:tcPr>
            <w:tcW w:w="4673" w:type="dxa"/>
            <w:tcBorders>
              <w:top w:val="single" w:sz="4" w:space="0" w:color="auto"/>
              <w:left w:val="single" w:sz="4" w:space="0" w:color="auto"/>
              <w:bottom w:val="single" w:sz="4" w:space="0" w:color="auto"/>
              <w:right w:val="single" w:sz="4" w:space="0" w:color="auto"/>
            </w:tcBorders>
            <w:vAlign w:val="center"/>
          </w:tcPr>
          <w:p w14:paraId="5FFBF1FE" w14:textId="679BA0A6" w:rsidR="005A637B" w:rsidRPr="00EA1C95" w:rsidRDefault="01D452E9" w:rsidP="003148D7">
            <w:pPr>
              <w:jc w:val="left"/>
              <w:textAlignment w:val="baseline"/>
              <w:rPr>
                <w:color w:val="0070C0"/>
                <w:sz w:val="24"/>
                <w:szCs w:val="24"/>
                <w:lang w:eastAsia="lv-LV"/>
              </w:rPr>
            </w:pPr>
            <w:r w:rsidRPr="00EA1C95">
              <w:rPr>
                <w:color w:val="auto"/>
                <w:sz w:val="24"/>
                <w:szCs w:val="24"/>
                <w:lang w:eastAsia="lv-LV"/>
              </w:rPr>
              <w:t>4.3.</w:t>
            </w:r>
            <w:r w:rsidR="3D319301" w:rsidRPr="00EA1C95">
              <w:rPr>
                <w:color w:val="auto"/>
                <w:sz w:val="24"/>
                <w:szCs w:val="24"/>
                <w:lang w:eastAsia="lv-LV"/>
              </w:rPr>
              <w:t xml:space="preserve"> </w:t>
            </w:r>
            <w:r w:rsidR="52F0D7D2" w:rsidRPr="00EA1C95">
              <w:rPr>
                <w:color w:val="auto"/>
                <w:sz w:val="24"/>
                <w:szCs w:val="24"/>
                <w:lang w:eastAsia="lv-LV"/>
              </w:rPr>
              <w:t>Projekta vadības un īstenošanas personāla izmaksas</w:t>
            </w:r>
          </w:p>
        </w:tc>
        <w:tc>
          <w:tcPr>
            <w:tcW w:w="1366" w:type="dxa"/>
            <w:tcBorders>
              <w:top w:val="single" w:sz="4" w:space="0" w:color="auto"/>
              <w:left w:val="single" w:sz="4" w:space="0" w:color="auto"/>
              <w:bottom w:val="single" w:sz="4" w:space="0" w:color="auto"/>
              <w:right w:val="single" w:sz="4" w:space="0" w:color="auto"/>
            </w:tcBorders>
            <w:vAlign w:val="center"/>
          </w:tcPr>
          <w:p w14:paraId="5F7F74DD" w14:textId="1341347D" w:rsidR="005A637B" w:rsidRPr="00EA1C95" w:rsidRDefault="00513187" w:rsidP="00263E10">
            <w:pPr>
              <w:jc w:val="center"/>
              <w:textAlignment w:val="baseline"/>
              <w:rPr>
                <w:color w:val="auto"/>
                <w:sz w:val="24"/>
                <w:szCs w:val="24"/>
                <w:lang w:eastAsia="lv-LV"/>
              </w:rPr>
            </w:pPr>
            <w:r w:rsidRPr="00EA1C95">
              <w:rPr>
                <w:color w:val="auto"/>
                <w:sz w:val="24"/>
                <w:szCs w:val="24"/>
                <w:lang w:eastAsia="lv-LV"/>
              </w:rPr>
              <w:t>300</w:t>
            </w:r>
            <w:r w:rsidR="003226BD" w:rsidRPr="00EA1C95">
              <w:rPr>
                <w:color w:val="auto"/>
                <w:sz w:val="24"/>
                <w:szCs w:val="24"/>
                <w:lang w:eastAsia="lv-LV"/>
              </w:rPr>
              <w:t xml:space="preserve"> </w:t>
            </w:r>
            <w:r w:rsidR="3BE345E2" w:rsidRPr="00EA1C95">
              <w:rPr>
                <w:color w:val="auto"/>
                <w:sz w:val="24"/>
                <w:szCs w:val="24"/>
                <w:lang w:eastAsia="lv-LV"/>
              </w:rPr>
              <w:t>00</w:t>
            </w:r>
            <w:r w:rsidR="008A78F4" w:rsidRPr="00EA1C95">
              <w:rPr>
                <w:color w:val="auto"/>
                <w:sz w:val="24"/>
                <w:szCs w:val="24"/>
                <w:lang w:eastAsia="lv-LV"/>
              </w:rPr>
              <w:t>0</w:t>
            </w:r>
            <w:r w:rsidR="006E4B01" w:rsidRPr="00EA1C95">
              <w:rPr>
                <w:sz w:val="24"/>
                <w:szCs w:val="24"/>
              </w:rPr>
              <w:t xml:space="preserve"> </w:t>
            </w:r>
            <w:r w:rsidR="00263E10" w:rsidRPr="00EA1C95">
              <w:rPr>
                <w:i/>
                <w:iCs/>
                <w:sz w:val="24"/>
                <w:szCs w:val="24"/>
              </w:rPr>
              <w:t>eur</w:t>
            </w:r>
            <w:r w:rsidR="00263E10">
              <w:rPr>
                <w:sz w:val="24"/>
                <w:szCs w:val="24"/>
              </w:rPr>
              <w:t>o</w:t>
            </w:r>
          </w:p>
        </w:tc>
        <w:tc>
          <w:tcPr>
            <w:tcW w:w="1374" w:type="dxa"/>
            <w:tcBorders>
              <w:top w:val="single" w:sz="4" w:space="0" w:color="auto"/>
              <w:left w:val="single" w:sz="4" w:space="0" w:color="auto"/>
              <w:bottom w:val="single" w:sz="4" w:space="0" w:color="auto"/>
              <w:right w:val="single" w:sz="4" w:space="0" w:color="auto"/>
            </w:tcBorders>
            <w:vAlign w:val="center"/>
          </w:tcPr>
          <w:p w14:paraId="37B32916" w14:textId="320FDDD5" w:rsidR="000842D3" w:rsidRPr="00EA1C95" w:rsidRDefault="00263E10" w:rsidP="00EA1C95">
            <w:pPr>
              <w:jc w:val="center"/>
              <w:textAlignment w:val="baseline"/>
              <w:rPr>
                <w:color w:val="auto"/>
                <w:sz w:val="24"/>
                <w:szCs w:val="24"/>
                <w:lang w:eastAsia="lv-LV"/>
              </w:rPr>
            </w:pPr>
            <w:r w:rsidRPr="00EA1C95">
              <w:rPr>
                <w:color w:val="auto"/>
                <w:sz w:val="24"/>
                <w:szCs w:val="24"/>
                <w:lang w:eastAsia="lv-LV"/>
              </w:rPr>
              <w:t>490</w:t>
            </w:r>
            <w:r>
              <w:rPr>
                <w:color w:val="auto"/>
                <w:sz w:val="24"/>
                <w:szCs w:val="24"/>
                <w:lang w:eastAsia="lv-LV"/>
              </w:rPr>
              <w:t> </w:t>
            </w:r>
            <w:r w:rsidR="486C7671" w:rsidRPr="00EA1C95">
              <w:rPr>
                <w:color w:val="auto"/>
                <w:sz w:val="24"/>
                <w:szCs w:val="24"/>
                <w:lang w:eastAsia="lv-LV"/>
              </w:rPr>
              <w:t>000</w:t>
            </w:r>
            <w:r w:rsidR="742E2E08" w:rsidRPr="00EA1C95">
              <w:rPr>
                <w:sz w:val="24"/>
                <w:szCs w:val="24"/>
              </w:rPr>
              <w:t xml:space="preserve"> </w:t>
            </w:r>
            <w:r w:rsidRPr="00EA1C95">
              <w:rPr>
                <w:i/>
                <w:iCs/>
                <w:sz w:val="24"/>
                <w:szCs w:val="24"/>
              </w:rPr>
              <w:t>euro</w:t>
            </w:r>
          </w:p>
        </w:tc>
        <w:tc>
          <w:tcPr>
            <w:tcW w:w="1671" w:type="dxa"/>
            <w:tcBorders>
              <w:top w:val="single" w:sz="4" w:space="0" w:color="auto"/>
              <w:left w:val="single" w:sz="4" w:space="0" w:color="auto"/>
              <w:bottom w:val="single" w:sz="4" w:space="0" w:color="auto"/>
              <w:right w:val="single" w:sz="4" w:space="0" w:color="auto"/>
            </w:tcBorders>
            <w:vAlign w:val="center"/>
          </w:tcPr>
          <w:p w14:paraId="6F3C12EC" w14:textId="2EDF1726" w:rsidR="005A637B" w:rsidRPr="00EA1C95" w:rsidRDefault="00EB3C90" w:rsidP="00263B25">
            <w:pPr>
              <w:textAlignment w:val="baseline"/>
              <w:rPr>
                <w:bCs/>
                <w:color w:val="auto"/>
                <w:sz w:val="24"/>
                <w:szCs w:val="24"/>
                <w:lang w:eastAsia="lv-LV"/>
              </w:rPr>
            </w:pPr>
            <w:r w:rsidRPr="00EA1C95">
              <w:rPr>
                <w:bCs/>
                <w:color w:val="auto"/>
                <w:sz w:val="24"/>
                <w:szCs w:val="24"/>
                <w:lang w:eastAsia="lv-LV"/>
              </w:rPr>
              <w:t>Īstenots projekts</w:t>
            </w:r>
          </w:p>
        </w:tc>
      </w:tr>
      <w:tr w:rsidR="00DE406B" w:rsidRPr="00CB2682" w14:paraId="222FD850" w14:textId="77777777" w:rsidTr="006F1273">
        <w:trPr>
          <w:trHeight w:val="720"/>
        </w:trPr>
        <w:tc>
          <w:tcPr>
            <w:tcW w:w="4673" w:type="dxa"/>
            <w:tcBorders>
              <w:top w:val="single" w:sz="4" w:space="0" w:color="auto"/>
              <w:left w:val="single" w:sz="4" w:space="0" w:color="auto"/>
              <w:bottom w:val="single" w:sz="4" w:space="0" w:color="auto"/>
              <w:right w:val="single" w:sz="4" w:space="0" w:color="auto"/>
            </w:tcBorders>
            <w:vAlign w:val="center"/>
            <w:hideMark/>
          </w:tcPr>
          <w:p w14:paraId="6D0E4B29" w14:textId="68D3B1C6" w:rsidR="00DE406B" w:rsidRPr="00EA1C95" w:rsidRDefault="56152642" w:rsidP="00EA1C95">
            <w:pPr>
              <w:jc w:val="left"/>
              <w:textAlignment w:val="baseline"/>
              <w:rPr>
                <w:color w:val="auto"/>
                <w:sz w:val="24"/>
                <w:szCs w:val="24"/>
                <w:lang w:eastAsia="lv-LV"/>
              </w:rPr>
            </w:pPr>
            <w:r w:rsidRPr="00EA1C95">
              <w:rPr>
                <w:color w:val="auto"/>
                <w:sz w:val="24"/>
                <w:szCs w:val="24"/>
                <w:lang w:eastAsia="lv-LV"/>
              </w:rPr>
              <w:t>4.</w:t>
            </w:r>
            <w:r w:rsidR="69DAE245" w:rsidRPr="00EA1C95">
              <w:rPr>
                <w:color w:val="auto"/>
                <w:sz w:val="24"/>
                <w:szCs w:val="24"/>
                <w:lang w:eastAsia="lv-LV"/>
              </w:rPr>
              <w:t>4</w:t>
            </w:r>
            <w:r w:rsidRPr="00EA1C95">
              <w:rPr>
                <w:color w:val="auto"/>
                <w:sz w:val="24"/>
                <w:szCs w:val="24"/>
                <w:lang w:eastAsia="lv-LV"/>
              </w:rPr>
              <w:t xml:space="preserve">. </w:t>
            </w:r>
            <w:r w:rsidR="16D7C275" w:rsidRPr="00EA1C95">
              <w:rPr>
                <w:color w:val="auto"/>
                <w:sz w:val="24"/>
                <w:szCs w:val="24"/>
                <w:lang w:eastAsia="lv-LV"/>
              </w:rPr>
              <w:t xml:space="preserve">Pašvaldību atvieglojumu procesu analīzes un atbilstošo </w:t>
            </w:r>
            <w:r w:rsidR="5E65287C" w:rsidRPr="00EA1C95">
              <w:rPr>
                <w:color w:val="auto"/>
                <w:sz w:val="24"/>
                <w:szCs w:val="24"/>
                <w:lang w:eastAsia="lv-LV"/>
              </w:rPr>
              <w:t xml:space="preserve">IKT risinājumu </w:t>
            </w:r>
            <w:r w:rsidR="3370B990" w:rsidRPr="00EA1C95">
              <w:rPr>
                <w:color w:val="auto"/>
                <w:sz w:val="24"/>
                <w:szCs w:val="24"/>
                <w:lang w:eastAsia="lv-LV"/>
              </w:rPr>
              <w:t>pielāgošanas</w:t>
            </w:r>
            <w:r w:rsidR="5E65287C" w:rsidRPr="00EA1C95">
              <w:rPr>
                <w:color w:val="auto"/>
                <w:sz w:val="24"/>
                <w:szCs w:val="24"/>
                <w:lang w:eastAsia="lv-LV"/>
              </w:rPr>
              <w:t xml:space="preserve">, attīstīšanas, ieviešanas, integrēšanas </w:t>
            </w:r>
            <w:r w:rsidR="644E1440" w:rsidRPr="00EA1C95">
              <w:rPr>
                <w:color w:val="auto"/>
                <w:sz w:val="24"/>
                <w:szCs w:val="24"/>
                <w:lang w:eastAsia="lv-LV"/>
              </w:rPr>
              <w:t xml:space="preserve">ar AVIS </w:t>
            </w:r>
            <w:r w:rsidR="5E65287C" w:rsidRPr="00EA1C95">
              <w:rPr>
                <w:color w:val="auto"/>
                <w:sz w:val="24"/>
                <w:szCs w:val="24"/>
                <w:lang w:eastAsia="lv-LV"/>
              </w:rPr>
              <w:t>un uzturēšanas izmaksas</w:t>
            </w:r>
            <w:r w:rsidR="51609649" w:rsidRPr="00EA1C95">
              <w:rPr>
                <w:color w:val="auto"/>
                <w:sz w:val="24"/>
                <w:szCs w:val="24"/>
                <w:lang w:eastAsia="lv-LV"/>
              </w:rPr>
              <w:t xml:space="preserve"> </w:t>
            </w:r>
            <w:r w:rsidR="00263E10">
              <w:rPr>
                <w:color w:val="auto"/>
                <w:sz w:val="24"/>
                <w:szCs w:val="24"/>
                <w:lang w:eastAsia="lv-LV"/>
              </w:rPr>
              <w:t>p</w:t>
            </w:r>
            <w:r w:rsidR="00263E10" w:rsidRPr="00EA1C95">
              <w:rPr>
                <w:color w:val="auto"/>
                <w:sz w:val="24"/>
                <w:szCs w:val="24"/>
                <w:lang w:eastAsia="lv-LV"/>
              </w:rPr>
              <w:t xml:space="preserve">rojekta </w:t>
            </w:r>
            <w:r w:rsidR="00263E10">
              <w:rPr>
                <w:color w:val="auto"/>
                <w:sz w:val="24"/>
                <w:szCs w:val="24"/>
                <w:lang w:eastAsia="lv-LV"/>
              </w:rPr>
              <w:t xml:space="preserve">īstenošanas </w:t>
            </w:r>
            <w:r w:rsidR="51609649" w:rsidRPr="00EA1C95">
              <w:rPr>
                <w:color w:val="auto"/>
                <w:sz w:val="24"/>
                <w:szCs w:val="24"/>
                <w:lang w:eastAsia="lv-LV"/>
              </w:rPr>
              <w:t>laikā</w:t>
            </w:r>
            <w:r w:rsidR="5E65287C" w:rsidRPr="00EA1C95">
              <w:rPr>
                <w:color w:val="auto"/>
                <w:sz w:val="24"/>
                <w:szCs w:val="24"/>
                <w:lang w:eastAsia="lv-LV"/>
              </w:rPr>
              <w:t xml:space="preserve">, </w:t>
            </w:r>
            <w:r w:rsidR="00263E10">
              <w:rPr>
                <w:color w:val="auto"/>
                <w:sz w:val="24"/>
                <w:szCs w:val="24"/>
                <w:lang w:eastAsia="lv-LV"/>
              </w:rPr>
              <w:t>tai skaitā</w:t>
            </w:r>
            <w:r w:rsidR="5E65287C" w:rsidRPr="00EA1C95">
              <w:rPr>
                <w:color w:val="auto"/>
                <w:sz w:val="24"/>
                <w:szCs w:val="24"/>
                <w:lang w:eastAsia="lv-LV"/>
              </w:rPr>
              <w:t xml:space="preserve"> </w:t>
            </w:r>
            <w:r w:rsidR="2DA29953" w:rsidRPr="00EA1C95">
              <w:rPr>
                <w:color w:val="auto"/>
                <w:sz w:val="24"/>
                <w:szCs w:val="24"/>
                <w:lang w:eastAsia="lv-LV"/>
              </w:rPr>
              <w:t>auditēšanas izmaksas</w:t>
            </w:r>
            <w:r w:rsidR="1B24AF0C" w:rsidRPr="00EA1C95">
              <w:rPr>
                <w:color w:val="auto"/>
                <w:sz w:val="24"/>
                <w:szCs w:val="24"/>
                <w:lang w:eastAsia="lv-LV"/>
              </w:rPr>
              <w:t>, un AVIS lietotāju (atvieglojumu devēju, atvieg</w:t>
            </w:r>
            <w:r w:rsidR="002B49F0">
              <w:rPr>
                <w:color w:val="auto"/>
                <w:sz w:val="24"/>
                <w:szCs w:val="24"/>
                <w:lang w:eastAsia="lv-LV"/>
              </w:rPr>
              <w:softHyphen/>
            </w:r>
            <w:r w:rsidR="1B24AF0C" w:rsidRPr="00EA1C95">
              <w:rPr>
                <w:color w:val="auto"/>
                <w:sz w:val="24"/>
                <w:szCs w:val="24"/>
                <w:lang w:eastAsia="lv-LV"/>
              </w:rPr>
              <w:t xml:space="preserve">lojumu </w:t>
            </w:r>
            <w:r w:rsidR="1B24AF0C" w:rsidRPr="00EA1C95">
              <w:rPr>
                <w:color w:val="auto"/>
                <w:sz w:val="24"/>
                <w:szCs w:val="24"/>
                <w:lang w:eastAsia="lv-LV"/>
              </w:rPr>
              <w:lastRenderedPageBreak/>
              <w:t>ņēmēju un tirgotāju) atbalsta nodrošināšana</w:t>
            </w:r>
            <w:r w:rsidR="578F7365" w:rsidRPr="00EA1C95">
              <w:rPr>
                <w:color w:val="auto"/>
                <w:sz w:val="24"/>
                <w:szCs w:val="24"/>
                <w:lang w:eastAsia="lv-LV"/>
              </w:rPr>
              <w:t xml:space="preserve"> </w:t>
            </w:r>
            <w:r w:rsidR="00263E10">
              <w:rPr>
                <w:color w:val="auto"/>
                <w:sz w:val="24"/>
                <w:szCs w:val="24"/>
                <w:lang w:eastAsia="lv-LV"/>
              </w:rPr>
              <w:t>p</w:t>
            </w:r>
            <w:r w:rsidR="00263E10" w:rsidRPr="00EA1C95">
              <w:rPr>
                <w:color w:val="auto"/>
                <w:sz w:val="24"/>
                <w:szCs w:val="24"/>
                <w:lang w:eastAsia="lv-LV"/>
              </w:rPr>
              <w:t xml:space="preserve">rojekta </w:t>
            </w:r>
            <w:r w:rsidR="00263E10">
              <w:rPr>
                <w:color w:val="auto"/>
                <w:sz w:val="24"/>
                <w:szCs w:val="24"/>
                <w:lang w:eastAsia="lv-LV"/>
              </w:rPr>
              <w:t xml:space="preserve">īstenošanas </w:t>
            </w:r>
            <w:r w:rsidR="578F7365" w:rsidRPr="00EA1C95">
              <w:rPr>
                <w:color w:val="auto"/>
                <w:sz w:val="24"/>
                <w:szCs w:val="24"/>
                <w:lang w:eastAsia="lv-LV"/>
              </w:rPr>
              <w:t>laikā</w:t>
            </w:r>
            <w:r w:rsidR="1B24AF0C" w:rsidRPr="00EA1C95">
              <w:rPr>
                <w:color w:val="auto"/>
                <w:sz w:val="24"/>
                <w:szCs w:val="24"/>
                <w:lang w:eastAsia="lv-LV"/>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14:paraId="58664D9E" w14:textId="39C206B6" w:rsidR="00DE406B" w:rsidRPr="00EA1C95" w:rsidRDefault="003834B6" w:rsidP="00263E10">
            <w:pPr>
              <w:jc w:val="center"/>
              <w:textAlignment w:val="baseline"/>
              <w:rPr>
                <w:color w:val="auto"/>
                <w:sz w:val="24"/>
                <w:szCs w:val="24"/>
                <w:lang w:eastAsia="lv-LV"/>
              </w:rPr>
            </w:pPr>
            <w:r w:rsidRPr="003834B6">
              <w:rPr>
                <w:color w:val="auto"/>
                <w:sz w:val="24"/>
                <w:szCs w:val="24"/>
                <w:lang w:eastAsia="lv-LV"/>
              </w:rPr>
              <w:lastRenderedPageBreak/>
              <w:t>2 218 943</w:t>
            </w:r>
            <w:r w:rsidRPr="764FCF6D">
              <w:rPr>
                <w:color w:val="auto"/>
                <w:sz w:val="19"/>
                <w:szCs w:val="19"/>
                <w:lang w:eastAsia="lv-LV"/>
              </w:rPr>
              <w:t xml:space="preserve"> </w:t>
            </w:r>
            <w:r w:rsidR="00263E10" w:rsidRPr="00EA1C95">
              <w:rPr>
                <w:i/>
                <w:iCs/>
                <w:sz w:val="24"/>
                <w:szCs w:val="24"/>
              </w:rPr>
              <w:t>euro</w:t>
            </w:r>
          </w:p>
        </w:tc>
        <w:tc>
          <w:tcPr>
            <w:tcW w:w="1374" w:type="dxa"/>
            <w:tcBorders>
              <w:top w:val="single" w:sz="4" w:space="0" w:color="auto"/>
              <w:left w:val="single" w:sz="4" w:space="0" w:color="auto"/>
              <w:bottom w:val="single" w:sz="4" w:space="0" w:color="auto"/>
              <w:right w:val="single" w:sz="4" w:space="0" w:color="auto"/>
            </w:tcBorders>
            <w:vAlign w:val="center"/>
          </w:tcPr>
          <w:p w14:paraId="67BC972A" w14:textId="74625184" w:rsidR="00DE406B" w:rsidRPr="003834B6" w:rsidRDefault="6EF8460C" w:rsidP="00263E10">
            <w:pPr>
              <w:jc w:val="center"/>
              <w:textAlignment w:val="baseline"/>
              <w:rPr>
                <w:color w:val="auto"/>
                <w:sz w:val="24"/>
                <w:szCs w:val="24"/>
                <w:lang w:eastAsia="lv-LV"/>
              </w:rPr>
            </w:pPr>
            <w:r w:rsidRPr="003834B6">
              <w:rPr>
                <w:color w:val="auto"/>
                <w:sz w:val="24"/>
                <w:szCs w:val="24"/>
                <w:lang w:eastAsia="lv-LV"/>
              </w:rPr>
              <w:t>2 661 600</w:t>
            </w:r>
            <w:r w:rsidR="00CC78B8" w:rsidRPr="003834B6">
              <w:rPr>
                <w:color w:val="auto"/>
                <w:sz w:val="24"/>
                <w:szCs w:val="24"/>
                <w:lang w:eastAsia="lv-LV"/>
              </w:rPr>
              <w:t xml:space="preserve"> </w:t>
            </w:r>
            <w:r w:rsidR="00263E10" w:rsidRPr="003834B6">
              <w:rPr>
                <w:i/>
                <w:iCs/>
                <w:sz w:val="24"/>
                <w:szCs w:val="24"/>
              </w:rPr>
              <w:t>euro</w:t>
            </w:r>
          </w:p>
        </w:tc>
        <w:tc>
          <w:tcPr>
            <w:tcW w:w="1671" w:type="dxa"/>
            <w:tcBorders>
              <w:top w:val="single" w:sz="4" w:space="0" w:color="auto"/>
              <w:left w:val="single" w:sz="4" w:space="0" w:color="auto"/>
              <w:bottom w:val="single" w:sz="4" w:space="0" w:color="auto"/>
              <w:right w:val="single" w:sz="4" w:space="0" w:color="auto"/>
            </w:tcBorders>
          </w:tcPr>
          <w:p w14:paraId="49000E42" w14:textId="2C7FB947" w:rsidR="00DE406B" w:rsidRPr="003834B6" w:rsidRDefault="03B4A786" w:rsidP="00EA1C95">
            <w:pPr>
              <w:jc w:val="left"/>
              <w:textAlignment w:val="baseline"/>
              <w:rPr>
                <w:color w:val="auto"/>
                <w:sz w:val="24"/>
                <w:szCs w:val="24"/>
                <w:lang w:eastAsia="lv-LV"/>
              </w:rPr>
            </w:pPr>
            <w:bookmarkStart w:id="4" w:name="_Hlk173750061"/>
            <w:r w:rsidRPr="003834B6">
              <w:rPr>
                <w:rStyle w:val="normaltextrun"/>
                <w:color w:val="000000"/>
                <w:sz w:val="24"/>
                <w:szCs w:val="24"/>
                <w:shd w:val="clear" w:color="auto" w:fill="FFFFFF"/>
              </w:rPr>
              <w:t>Nodrošināta pilna cikla at</w:t>
            </w:r>
            <w:r w:rsidR="002B49F0" w:rsidRPr="003834B6">
              <w:rPr>
                <w:rStyle w:val="normaltextrun"/>
                <w:color w:val="000000"/>
                <w:sz w:val="24"/>
                <w:szCs w:val="24"/>
                <w:shd w:val="clear" w:color="auto" w:fill="FFFFFF"/>
              </w:rPr>
              <w:softHyphen/>
            </w:r>
            <w:r w:rsidRPr="003834B6">
              <w:rPr>
                <w:rStyle w:val="normaltextrun"/>
                <w:color w:val="000000"/>
                <w:sz w:val="24"/>
                <w:szCs w:val="24"/>
                <w:shd w:val="clear" w:color="auto" w:fill="FFFFFF"/>
              </w:rPr>
              <w:t>vieglojumu pro</w:t>
            </w:r>
            <w:r w:rsidR="002B49F0" w:rsidRPr="003834B6">
              <w:rPr>
                <w:rStyle w:val="normaltextrun"/>
                <w:color w:val="000000"/>
                <w:sz w:val="24"/>
                <w:szCs w:val="24"/>
                <w:shd w:val="clear" w:color="auto" w:fill="FFFFFF"/>
              </w:rPr>
              <w:softHyphen/>
            </w:r>
            <w:r w:rsidRPr="003834B6">
              <w:rPr>
                <w:rStyle w:val="normaltextrun"/>
                <w:color w:val="000000"/>
                <w:sz w:val="24"/>
                <w:szCs w:val="24"/>
                <w:shd w:val="clear" w:color="auto" w:fill="FFFFFF"/>
              </w:rPr>
              <w:t>cesa digitalizē</w:t>
            </w:r>
            <w:r w:rsidR="002B49F0" w:rsidRPr="003834B6">
              <w:rPr>
                <w:rStyle w:val="normaltextrun"/>
                <w:color w:val="000000"/>
                <w:sz w:val="24"/>
                <w:szCs w:val="24"/>
                <w:shd w:val="clear" w:color="auto" w:fill="FFFFFF"/>
              </w:rPr>
              <w:softHyphen/>
            </w:r>
            <w:r w:rsidRPr="003834B6">
              <w:rPr>
                <w:rStyle w:val="normaltextrun"/>
                <w:color w:val="000000"/>
                <w:sz w:val="24"/>
                <w:szCs w:val="24"/>
                <w:shd w:val="clear" w:color="auto" w:fill="FFFFFF"/>
              </w:rPr>
              <w:t>šana</w:t>
            </w:r>
            <w:bookmarkEnd w:id="4"/>
          </w:p>
        </w:tc>
      </w:tr>
    </w:tbl>
    <w:p w14:paraId="5FA5CC4E" w14:textId="77777777" w:rsidR="00CE5FF4" w:rsidRDefault="00CE5FF4" w:rsidP="00CE5FF4">
      <w:pPr>
        <w:pStyle w:val="ListParagraph"/>
        <w:spacing w:after="0" w:line="240" w:lineRule="auto"/>
        <w:ind w:left="0" w:firstLine="709"/>
        <w:contextualSpacing w:val="0"/>
        <w:jc w:val="both"/>
        <w:rPr>
          <w:rFonts w:ascii="Times New Roman" w:hAnsi="Times New Roman" w:cs="Times New Roman"/>
          <w:sz w:val="24"/>
          <w:szCs w:val="24"/>
        </w:rPr>
      </w:pPr>
    </w:p>
    <w:p w14:paraId="0C980DA2" w14:textId="65F180A8" w:rsidR="006F1273" w:rsidRPr="006B43A9" w:rsidRDefault="00CE5FF4" w:rsidP="00CE5FF4">
      <w:pPr>
        <w:pStyle w:val="ListParagraph"/>
        <w:spacing w:after="0" w:line="240" w:lineRule="auto"/>
        <w:ind w:left="0" w:firstLine="709"/>
        <w:contextualSpacing w:val="0"/>
        <w:jc w:val="both"/>
        <w:rPr>
          <w:rFonts w:ascii="Times New Roman" w:hAnsi="Times New Roman" w:cs="Times New Roman"/>
          <w:sz w:val="24"/>
          <w:szCs w:val="24"/>
        </w:rPr>
      </w:pPr>
      <w:r w:rsidRPr="006B43A9">
        <w:rPr>
          <w:rFonts w:ascii="Times New Roman" w:hAnsi="Times New Roman" w:cs="Times New Roman"/>
          <w:sz w:val="24"/>
          <w:szCs w:val="24"/>
        </w:rPr>
        <w:t>Ievērojot, ka saskaņā ar Ministru kabineta 2026. gada 5. maija sēdes protokol</w:t>
      </w:r>
      <w:r w:rsidR="006F1273" w:rsidRPr="006B43A9">
        <w:rPr>
          <w:rFonts w:ascii="Times New Roman" w:hAnsi="Times New Roman" w:cs="Times New Roman"/>
          <w:sz w:val="24"/>
          <w:szCs w:val="24"/>
        </w:rPr>
        <w:t>lēmuma</w:t>
      </w:r>
      <w:r w:rsidRPr="006B43A9">
        <w:rPr>
          <w:rFonts w:ascii="Times New Roman" w:hAnsi="Times New Roman" w:cs="Times New Roman"/>
          <w:sz w:val="24"/>
          <w:szCs w:val="24"/>
        </w:rPr>
        <w:t xml:space="preserve"> </w:t>
      </w:r>
      <w:r w:rsidR="006F1273" w:rsidRPr="006B43A9">
        <w:rPr>
          <w:rFonts w:ascii="Times New Roman" w:hAnsi="Times New Roman" w:cs="Times New Roman"/>
          <w:sz w:val="24"/>
          <w:szCs w:val="24"/>
        </w:rPr>
        <w:t xml:space="preserve">(prot. </w:t>
      </w:r>
      <w:r w:rsidRPr="006B43A9">
        <w:rPr>
          <w:rFonts w:ascii="Times New Roman" w:hAnsi="Times New Roman" w:cs="Times New Roman"/>
          <w:sz w:val="24"/>
          <w:szCs w:val="24"/>
        </w:rPr>
        <w:t>Nr. 25 21.</w:t>
      </w:r>
      <w:r w:rsidR="006B43A9" w:rsidRPr="006B43A9">
        <w:rPr>
          <w:rFonts w:ascii="Times New Roman" w:hAnsi="Times New Roman" w:cs="Times New Roman"/>
          <w:sz w:val="24"/>
          <w:szCs w:val="24"/>
        </w:rPr>
        <w:t xml:space="preserve"> </w:t>
      </w:r>
      <w:r w:rsidRPr="006B43A9">
        <w:rPr>
          <w:rFonts w:ascii="Times New Roman" w:hAnsi="Times New Roman" w:cs="Times New Roman"/>
          <w:sz w:val="24"/>
          <w:szCs w:val="24"/>
        </w:rPr>
        <w:t>§</w:t>
      </w:r>
      <w:r w:rsidR="006F1273" w:rsidRPr="006B43A9">
        <w:rPr>
          <w:rFonts w:ascii="Times New Roman" w:hAnsi="Times New Roman" w:cs="Times New Roman"/>
          <w:sz w:val="24"/>
          <w:szCs w:val="24"/>
        </w:rPr>
        <w:t>)</w:t>
      </w:r>
      <w:r w:rsidRPr="006B43A9">
        <w:rPr>
          <w:rFonts w:ascii="Times New Roman" w:hAnsi="Times New Roman" w:cs="Times New Roman"/>
          <w:sz w:val="24"/>
          <w:szCs w:val="24"/>
        </w:rPr>
        <w:t xml:space="preserve"> 3. punktu projekta īstenošana tiks turpināta pēc 2026. gada 31. maija, projekta pases 4. sadaļā norādītais izmaksu apmērs sadalījumā pa izmaksu veidiem vēl nav precīzi zināms un ir norādīts indikatīvi, norādot katra izmaksu veida maksimālo apmēru, vienlaikus apzinoties un turpmākā projekta īstenošan</w:t>
      </w:r>
      <w:r w:rsidR="006F1273" w:rsidRPr="006B43A9">
        <w:rPr>
          <w:rFonts w:ascii="Times New Roman" w:hAnsi="Times New Roman" w:cs="Times New Roman"/>
          <w:sz w:val="24"/>
          <w:szCs w:val="24"/>
        </w:rPr>
        <w:t>as gaitā</w:t>
      </w:r>
      <w:r w:rsidRPr="006B43A9">
        <w:rPr>
          <w:rFonts w:ascii="Times New Roman" w:hAnsi="Times New Roman" w:cs="Times New Roman"/>
          <w:sz w:val="24"/>
          <w:szCs w:val="24"/>
        </w:rPr>
        <w:t xml:space="preserve"> turpin</w:t>
      </w:r>
      <w:r w:rsidR="006F1273" w:rsidRPr="006B43A9">
        <w:rPr>
          <w:rFonts w:ascii="Times New Roman" w:hAnsi="Times New Roman" w:cs="Times New Roman"/>
          <w:sz w:val="24"/>
          <w:szCs w:val="24"/>
        </w:rPr>
        <w:t>o</w:t>
      </w:r>
      <w:r w:rsidRPr="006B43A9">
        <w:rPr>
          <w:rFonts w:ascii="Times New Roman" w:hAnsi="Times New Roman" w:cs="Times New Roman"/>
          <w:sz w:val="24"/>
          <w:szCs w:val="24"/>
        </w:rPr>
        <w:t>t ievērot, ka kopējais faktiski izlietotais finansējums izmaksu segšanai nevarēs pārsniegt projekta kopējās apstiprinātās izmaksas, kas noteiktas rīkojuma Nr.</w:t>
      </w:r>
      <w:r w:rsidR="006F1273" w:rsidRPr="006B43A9">
        <w:rPr>
          <w:rFonts w:ascii="Times New Roman" w:hAnsi="Times New Roman" w:cs="Times New Roman"/>
          <w:sz w:val="24"/>
          <w:szCs w:val="24"/>
        </w:rPr>
        <w:t xml:space="preserve"> </w:t>
      </w:r>
      <w:r w:rsidRPr="006B43A9">
        <w:rPr>
          <w:rFonts w:ascii="Times New Roman" w:hAnsi="Times New Roman" w:cs="Times New Roman"/>
          <w:sz w:val="24"/>
          <w:szCs w:val="24"/>
        </w:rPr>
        <w:t>687 2.</w:t>
      </w:r>
      <w:r w:rsidR="006F1273" w:rsidRPr="006B43A9">
        <w:rPr>
          <w:rFonts w:ascii="Times New Roman" w:hAnsi="Times New Roman" w:cs="Times New Roman"/>
          <w:sz w:val="24"/>
          <w:szCs w:val="24"/>
        </w:rPr>
        <w:t xml:space="preserve"> </w:t>
      </w:r>
      <w:r w:rsidRPr="006B43A9">
        <w:rPr>
          <w:rFonts w:ascii="Times New Roman" w:hAnsi="Times New Roman" w:cs="Times New Roman"/>
          <w:sz w:val="24"/>
          <w:szCs w:val="24"/>
        </w:rPr>
        <w:t>punktā un projekta pases 4.1. un 4.2.</w:t>
      </w:r>
      <w:r w:rsidR="006F1273" w:rsidRPr="006B43A9">
        <w:rPr>
          <w:rFonts w:ascii="Times New Roman" w:hAnsi="Times New Roman" w:cs="Times New Roman"/>
          <w:sz w:val="24"/>
          <w:szCs w:val="24"/>
        </w:rPr>
        <w:t xml:space="preserve"> </w:t>
      </w:r>
      <w:r w:rsidRPr="006B43A9">
        <w:rPr>
          <w:rFonts w:ascii="Times New Roman" w:hAnsi="Times New Roman" w:cs="Times New Roman"/>
          <w:sz w:val="24"/>
          <w:szCs w:val="24"/>
        </w:rPr>
        <w:t xml:space="preserve">apakšpunktā (Eiropas Savienības Atveseļošanas un noturības mehānisma finansējumu 2.1.2.1.i. investīcijai 2 518 943 </w:t>
      </w:r>
      <w:r w:rsidRPr="006B43A9">
        <w:rPr>
          <w:rFonts w:ascii="Times New Roman" w:hAnsi="Times New Roman" w:cs="Times New Roman"/>
          <w:i/>
          <w:iCs/>
          <w:sz w:val="24"/>
          <w:szCs w:val="24"/>
        </w:rPr>
        <w:t>euro</w:t>
      </w:r>
      <w:r w:rsidRPr="006B43A9">
        <w:rPr>
          <w:rFonts w:ascii="Times New Roman" w:hAnsi="Times New Roman" w:cs="Times New Roman"/>
          <w:sz w:val="24"/>
          <w:szCs w:val="24"/>
        </w:rPr>
        <w:t xml:space="preserve"> un valsts budžeta finansējumu PVN izmaksu segšanai ne vairāk kā 465 978 </w:t>
      </w:r>
      <w:r w:rsidRPr="006B43A9">
        <w:rPr>
          <w:rFonts w:ascii="Times New Roman" w:hAnsi="Times New Roman" w:cs="Times New Roman"/>
          <w:i/>
          <w:iCs/>
          <w:sz w:val="24"/>
          <w:szCs w:val="24"/>
        </w:rPr>
        <w:t>euro</w:t>
      </w:r>
      <w:r w:rsidRPr="006B43A9">
        <w:rPr>
          <w:rFonts w:ascii="Times New Roman" w:hAnsi="Times New Roman" w:cs="Times New Roman"/>
          <w:sz w:val="24"/>
          <w:szCs w:val="24"/>
        </w:rPr>
        <w:t xml:space="preserve">). </w:t>
      </w:r>
    </w:p>
    <w:p w14:paraId="38932BE4" w14:textId="3C6E582B" w:rsidR="004927B2" w:rsidRPr="006F1273" w:rsidRDefault="00CE5FF4" w:rsidP="00CE5FF4">
      <w:pPr>
        <w:pStyle w:val="ListParagraph"/>
        <w:spacing w:after="0" w:line="240" w:lineRule="auto"/>
        <w:ind w:left="0" w:firstLine="709"/>
        <w:contextualSpacing w:val="0"/>
        <w:jc w:val="both"/>
        <w:rPr>
          <w:rFonts w:ascii="Times New Roman" w:hAnsi="Times New Roman" w:cs="Times New Roman"/>
          <w:sz w:val="24"/>
          <w:szCs w:val="24"/>
        </w:rPr>
      </w:pPr>
      <w:r w:rsidRPr="006B43A9">
        <w:rPr>
          <w:rFonts w:ascii="Times New Roman" w:hAnsi="Times New Roman" w:cs="Times New Roman"/>
          <w:sz w:val="24"/>
          <w:szCs w:val="24"/>
        </w:rPr>
        <w:t xml:space="preserve">Attiecīgi projekta pases 4.3. apakšpunktā norādītais maksimālais izmaksu apmērs ir iespējams tikai </w:t>
      </w:r>
      <w:r w:rsidR="006F1273" w:rsidRPr="006B43A9">
        <w:rPr>
          <w:rFonts w:ascii="Times New Roman" w:hAnsi="Times New Roman" w:cs="Times New Roman"/>
          <w:sz w:val="24"/>
          <w:szCs w:val="24"/>
        </w:rPr>
        <w:t>tad</w:t>
      </w:r>
      <w:r w:rsidRPr="006B43A9">
        <w:rPr>
          <w:rFonts w:ascii="Times New Roman" w:hAnsi="Times New Roman" w:cs="Times New Roman"/>
          <w:sz w:val="24"/>
          <w:szCs w:val="24"/>
        </w:rPr>
        <w:t>, ja vienlaikus 4.4. apakšpunktā ir izmaksu samazinājums</w:t>
      </w:r>
      <w:r w:rsidR="006F1273" w:rsidRPr="006B43A9">
        <w:rPr>
          <w:rFonts w:ascii="Times New Roman" w:hAnsi="Times New Roman" w:cs="Times New Roman"/>
          <w:sz w:val="24"/>
          <w:szCs w:val="24"/>
        </w:rPr>
        <w:t>,</w:t>
      </w:r>
      <w:r w:rsidRPr="006B43A9">
        <w:rPr>
          <w:rFonts w:ascii="Times New Roman" w:hAnsi="Times New Roman" w:cs="Times New Roman"/>
          <w:sz w:val="24"/>
          <w:szCs w:val="24"/>
        </w:rPr>
        <w:t xml:space="preserve"> un otrādi – 4.4. apakšpunktā norādītais maksimālais izmaksu apmērs ir iespējams tikai </w:t>
      </w:r>
      <w:r w:rsidR="006F1273" w:rsidRPr="006B43A9">
        <w:rPr>
          <w:rFonts w:ascii="Times New Roman" w:hAnsi="Times New Roman" w:cs="Times New Roman"/>
          <w:sz w:val="24"/>
          <w:szCs w:val="24"/>
        </w:rPr>
        <w:t>tad</w:t>
      </w:r>
      <w:r w:rsidRPr="006B43A9">
        <w:rPr>
          <w:rFonts w:ascii="Times New Roman" w:hAnsi="Times New Roman" w:cs="Times New Roman"/>
          <w:sz w:val="24"/>
          <w:szCs w:val="24"/>
        </w:rPr>
        <w:t xml:space="preserve">, ja vienlaikus 4.3. apakšpunktā ir izmaksu samazinājums. Papildus PVN izmaksu apmērs ir noteikts no 4.4. apakšpunktā norādītā izmaksu apmēra ailē </w:t>
      </w:r>
      <w:r w:rsidR="006F1273" w:rsidRPr="006B43A9">
        <w:rPr>
          <w:rFonts w:ascii="Times New Roman" w:hAnsi="Times New Roman" w:cs="Times New Roman"/>
          <w:szCs w:val="28"/>
        </w:rPr>
        <w:t>"</w:t>
      </w:r>
      <w:r w:rsidRPr="006B43A9">
        <w:rPr>
          <w:rFonts w:ascii="Times New Roman" w:hAnsi="Times New Roman" w:cs="Times New Roman"/>
          <w:sz w:val="24"/>
          <w:szCs w:val="24"/>
        </w:rPr>
        <w:t>Izmaksu apmērs (indikatīvi)</w:t>
      </w:r>
      <w:r w:rsidR="006F1273" w:rsidRPr="006B43A9">
        <w:rPr>
          <w:rFonts w:ascii="Times New Roman" w:hAnsi="Times New Roman" w:cs="Times New Roman"/>
          <w:szCs w:val="28"/>
        </w:rPr>
        <w:t>"</w:t>
      </w:r>
      <w:r w:rsidRPr="006B43A9">
        <w:rPr>
          <w:rFonts w:ascii="Times New Roman" w:hAnsi="Times New Roman" w:cs="Times New Roman"/>
          <w:sz w:val="24"/>
          <w:szCs w:val="24"/>
        </w:rPr>
        <w:t>.</w:t>
      </w:r>
    </w:p>
    <w:p w14:paraId="62951AA9" w14:textId="77777777" w:rsidR="00CE5FF4" w:rsidRPr="006F1273" w:rsidRDefault="00CE5FF4" w:rsidP="00CE5FF4">
      <w:pPr>
        <w:pStyle w:val="ListParagraph"/>
        <w:spacing w:after="0" w:line="240" w:lineRule="auto"/>
        <w:ind w:left="0" w:firstLine="709"/>
        <w:contextualSpacing w:val="0"/>
        <w:jc w:val="both"/>
        <w:rPr>
          <w:rStyle w:val="normaltextrun"/>
          <w:rFonts w:ascii="Times New Roman" w:hAnsi="Times New Roman" w:cs="Times New Roman"/>
          <w:color w:val="333333"/>
          <w:sz w:val="20"/>
          <w:szCs w:val="20"/>
          <w:shd w:val="clear" w:color="auto" w:fill="FFFFFF"/>
        </w:rPr>
      </w:pPr>
    </w:p>
    <w:p w14:paraId="1EDFCB93" w14:textId="7ADE1C33" w:rsidR="004A130C" w:rsidRPr="00EA1C95" w:rsidRDefault="004A130C" w:rsidP="00EA1C95">
      <w:pPr>
        <w:pStyle w:val="ListParagraph"/>
        <w:spacing w:after="0" w:line="240" w:lineRule="auto"/>
        <w:ind w:left="0" w:firstLine="709"/>
        <w:contextualSpacing w:val="0"/>
        <w:jc w:val="both"/>
        <w:rPr>
          <w:rStyle w:val="normaltextrun"/>
          <w:rFonts w:ascii="Times New Roman" w:hAnsi="Times New Roman" w:cs="Times New Roman"/>
          <w:color w:val="333333"/>
          <w:sz w:val="20"/>
          <w:szCs w:val="20"/>
          <w:shd w:val="clear" w:color="auto" w:fill="FFFFFF"/>
        </w:rPr>
      </w:pPr>
      <w:r w:rsidRPr="00EA1C95">
        <w:rPr>
          <w:rStyle w:val="normaltextrun"/>
          <w:rFonts w:ascii="Times New Roman" w:hAnsi="Times New Roman" w:cs="Times New Roman"/>
          <w:color w:val="333333"/>
          <w:sz w:val="20"/>
          <w:szCs w:val="20"/>
          <w:shd w:val="clear" w:color="auto" w:fill="FFFFFF"/>
        </w:rPr>
        <w:t>Piezīmes</w:t>
      </w:r>
      <w:r w:rsidR="004927B2" w:rsidRPr="00EA1C95">
        <w:rPr>
          <w:rStyle w:val="normaltextrun"/>
          <w:rFonts w:ascii="Times New Roman" w:hAnsi="Times New Roman" w:cs="Times New Roman"/>
          <w:color w:val="333333"/>
          <w:sz w:val="20"/>
          <w:szCs w:val="20"/>
          <w:shd w:val="clear" w:color="auto" w:fill="FFFFFF"/>
        </w:rPr>
        <w:t>.</w:t>
      </w:r>
    </w:p>
    <w:p w14:paraId="4F0A90EC" w14:textId="1A40340F" w:rsidR="00DE406B" w:rsidRPr="00EA1C95" w:rsidRDefault="004927B2" w:rsidP="00EA1C95">
      <w:pPr>
        <w:ind w:firstLine="709"/>
        <w:rPr>
          <w:rStyle w:val="normaltextrun"/>
          <w:sz w:val="20"/>
          <w:shd w:val="clear" w:color="auto" w:fill="FFFFFF"/>
        </w:rPr>
      </w:pPr>
      <w:r w:rsidRPr="00EA1C95">
        <w:rPr>
          <w:rStyle w:val="normaltextrun"/>
          <w:sz w:val="20"/>
          <w:shd w:val="clear" w:color="auto" w:fill="FFFFFF"/>
        </w:rPr>
        <w:t>1. </w:t>
      </w:r>
      <w:r w:rsidR="00BB5453" w:rsidRPr="00EA1C95">
        <w:rPr>
          <w:rStyle w:val="normaltextrun"/>
          <w:sz w:val="20"/>
          <w:shd w:val="clear" w:color="auto" w:fill="FFFFFF"/>
        </w:rPr>
        <w:t>Finansējuma sadalījums starp aktivitātēm ir provizorisks</w:t>
      </w:r>
      <w:r w:rsidR="0001293E">
        <w:rPr>
          <w:rStyle w:val="normaltextrun"/>
          <w:sz w:val="20"/>
          <w:shd w:val="clear" w:color="auto" w:fill="FFFFFF"/>
        </w:rPr>
        <w:t>,</w:t>
      </w:r>
      <w:r w:rsidR="00BB5453" w:rsidRPr="00EA1C95">
        <w:rPr>
          <w:rStyle w:val="normaltextrun"/>
          <w:sz w:val="20"/>
          <w:shd w:val="clear" w:color="auto" w:fill="FFFFFF"/>
        </w:rPr>
        <w:t xml:space="preserve"> un </w:t>
      </w:r>
      <w:r w:rsidRPr="00E061AA">
        <w:rPr>
          <w:rStyle w:val="normaltextrun"/>
          <w:sz w:val="20"/>
          <w:shd w:val="clear" w:color="auto" w:fill="FFFFFF"/>
        </w:rPr>
        <w:t>atbilstoši</w:t>
      </w:r>
      <w:r w:rsidRPr="004927B2">
        <w:rPr>
          <w:rStyle w:val="normaltextrun"/>
          <w:sz w:val="20"/>
          <w:shd w:val="clear" w:color="auto" w:fill="FFFFFF"/>
        </w:rPr>
        <w:t xml:space="preserve"> </w:t>
      </w:r>
      <w:r w:rsidR="00BB5453" w:rsidRPr="00EA1C95">
        <w:rPr>
          <w:rStyle w:val="normaltextrun"/>
          <w:sz w:val="20"/>
          <w:shd w:val="clear" w:color="auto" w:fill="FFFFFF"/>
        </w:rPr>
        <w:t>var mainīties attiecīgo iepirkumu rezultāti</w:t>
      </w:r>
      <w:r>
        <w:rPr>
          <w:rStyle w:val="normaltextrun"/>
          <w:sz w:val="20"/>
          <w:shd w:val="clear" w:color="auto" w:fill="FFFFFF"/>
        </w:rPr>
        <w:t>.</w:t>
      </w:r>
    </w:p>
    <w:p w14:paraId="4CD56557" w14:textId="0A5A4B55" w:rsidR="00460361" w:rsidRPr="00EA1C95" w:rsidRDefault="004927B2" w:rsidP="00EA1C95">
      <w:pPr>
        <w:ind w:firstLine="709"/>
        <w:rPr>
          <w:sz w:val="20"/>
        </w:rPr>
      </w:pPr>
      <w:r w:rsidRPr="00EA1C95">
        <w:rPr>
          <w:rStyle w:val="normaltextrun"/>
          <w:sz w:val="20"/>
          <w:shd w:val="clear" w:color="auto" w:fill="FFFFFF"/>
        </w:rPr>
        <w:t>2. </w:t>
      </w:r>
      <w:r w:rsidR="004A130C" w:rsidRPr="00EA1C95">
        <w:rPr>
          <w:rStyle w:val="normaltextrun"/>
          <w:sz w:val="20"/>
          <w:shd w:val="clear" w:color="auto" w:fill="FFFFFF"/>
        </w:rPr>
        <w:t>P</w:t>
      </w:r>
      <w:r w:rsidR="00460361" w:rsidRPr="00EA1C95">
        <w:rPr>
          <w:sz w:val="20"/>
        </w:rPr>
        <w:t xml:space="preserve">rojekta īstenošanas laikā netiks pārsniegts </w:t>
      </w:r>
      <w:r>
        <w:rPr>
          <w:sz w:val="20"/>
        </w:rPr>
        <w:t>p</w:t>
      </w:r>
      <w:r w:rsidRPr="00EA1C95">
        <w:rPr>
          <w:sz w:val="20"/>
        </w:rPr>
        <w:t xml:space="preserve">rojektam </w:t>
      </w:r>
      <w:r w:rsidR="00460361" w:rsidRPr="00EA1C95">
        <w:rPr>
          <w:sz w:val="20"/>
        </w:rPr>
        <w:t xml:space="preserve">piešķirtais Atveseļošanas un noturības mehānisma plāna finansējums </w:t>
      </w:r>
      <w:r w:rsidR="003834B6" w:rsidRPr="003834B6">
        <w:rPr>
          <w:sz w:val="20"/>
        </w:rPr>
        <w:t>2 518 943</w:t>
      </w:r>
      <w:r w:rsidR="003834B6" w:rsidRPr="764FCF6D">
        <w:rPr>
          <w:sz w:val="19"/>
          <w:szCs w:val="19"/>
        </w:rPr>
        <w:t xml:space="preserve"> </w:t>
      </w:r>
      <w:r w:rsidRPr="00EA1C95">
        <w:rPr>
          <w:i/>
          <w:iCs/>
          <w:sz w:val="20"/>
        </w:rPr>
        <w:t>euro</w:t>
      </w:r>
      <w:r w:rsidRPr="00EA1C95">
        <w:rPr>
          <w:sz w:val="20"/>
        </w:rPr>
        <w:t xml:space="preserve"> </w:t>
      </w:r>
      <w:r w:rsidR="00460361" w:rsidRPr="00EA1C95">
        <w:rPr>
          <w:sz w:val="20"/>
        </w:rPr>
        <w:t>apmērā</w:t>
      </w:r>
      <w:r>
        <w:rPr>
          <w:sz w:val="20"/>
        </w:rPr>
        <w:t>.</w:t>
      </w:r>
    </w:p>
    <w:p w14:paraId="7214A740" w14:textId="40B91FDA" w:rsidR="003C7F21" w:rsidRPr="00EA1C95" w:rsidRDefault="004927B2" w:rsidP="00EA1C95">
      <w:pPr>
        <w:ind w:firstLine="709"/>
        <w:rPr>
          <w:sz w:val="20"/>
        </w:rPr>
      </w:pPr>
      <w:r w:rsidRPr="00EA1C95">
        <w:rPr>
          <w:sz w:val="20"/>
        </w:rPr>
        <w:t>3. </w:t>
      </w:r>
      <w:r w:rsidR="00E648AA" w:rsidRPr="00EA1C95">
        <w:rPr>
          <w:sz w:val="20"/>
        </w:rPr>
        <w:t xml:space="preserve">Izmaksu maksimālais apmērs iespējams tikai </w:t>
      </w:r>
      <w:r>
        <w:rPr>
          <w:sz w:val="20"/>
        </w:rPr>
        <w:t xml:space="preserve">tādā </w:t>
      </w:r>
      <w:r w:rsidR="00E648AA" w:rsidRPr="00EA1C95">
        <w:rPr>
          <w:sz w:val="20"/>
        </w:rPr>
        <w:t>gadījumā, ja citā projekta izmaksu pozīcijā būs izmaksu samazinājums un netiks pārsniegts projekta</w:t>
      </w:r>
      <w:r>
        <w:rPr>
          <w:sz w:val="20"/>
        </w:rPr>
        <w:t>m</w:t>
      </w:r>
      <w:r w:rsidR="00E648AA" w:rsidRPr="00EA1C95">
        <w:rPr>
          <w:sz w:val="20"/>
        </w:rPr>
        <w:t xml:space="preserve"> paredzētais kopējais finansējums.</w:t>
      </w:r>
    </w:p>
    <w:p w14:paraId="43C54824" w14:textId="3EB99A4E" w:rsidR="006C6D09" w:rsidRPr="00EA1C95" w:rsidRDefault="006C6D09" w:rsidP="00EA1C95">
      <w:pPr>
        <w:pStyle w:val="ListParagraph"/>
        <w:spacing w:after="0" w:line="240" w:lineRule="auto"/>
        <w:ind w:left="0"/>
        <w:jc w:val="both"/>
        <w:rPr>
          <w:rStyle w:val="normaltextrun"/>
          <w:rFonts w:ascii="Times New Roman" w:hAnsi="Times New Roman" w:cs="Times New Roman"/>
          <w:i/>
          <w:iCs/>
          <w:sz w:val="24"/>
          <w:szCs w:val="24"/>
        </w:rPr>
      </w:pPr>
    </w:p>
    <w:p w14:paraId="50AAEFB0" w14:textId="310AFBC1" w:rsidR="00197902" w:rsidRPr="00CE5FF4" w:rsidRDefault="00197902" w:rsidP="00EA1C95">
      <w:pPr>
        <w:rPr>
          <w:b/>
          <w:bCs/>
          <w:color w:val="auto"/>
          <w:sz w:val="24"/>
          <w:szCs w:val="24"/>
        </w:rPr>
      </w:pPr>
      <w:r w:rsidRPr="00CE5FF4">
        <w:rPr>
          <w:b/>
          <w:bCs/>
          <w:color w:val="auto"/>
          <w:sz w:val="24"/>
          <w:szCs w:val="24"/>
        </w:rPr>
        <w:br w:type="page"/>
      </w:r>
    </w:p>
    <w:p w14:paraId="636693EF" w14:textId="01A2768F" w:rsidR="00DE406B" w:rsidRPr="00EA1C95" w:rsidRDefault="00DE406B" w:rsidP="00EA1C95">
      <w:pPr>
        <w:rPr>
          <w:b/>
          <w:bCs/>
          <w:color w:val="auto"/>
          <w:sz w:val="24"/>
          <w:szCs w:val="24"/>
        </w:rPr>
      </w:pPr>
      <w:r w:rsidRPr="00EA1C95">
        <w:rPr>
          <w:b/>
          <w:bCs/>
          <w:color w:val="auto"/>
          <w:sz w:val="24"/>
          <w:szCs w:val="24"/>
        </w:rPr>
        <w:lastRenderedPageBreak/>
        <w:t>5. Projekta ieguldījums reformu un investīciju mērķu rādītāju sasniegšanā</w:t>
      </w:r>
    </w:p>
    <w:p w14:paraId="23FA5F1B" w14:textId="586EFABD" w:rsidR="004927B2" w:rsidRPr="00EA1C95" w:rsidRDefault="00DE406B" w:rsidP="00EA1C95">
      <w:pPr>
        <w:rPr>
          <w:b/>
          <w:color w:val="auto"/>
          <w:sz w:val="24"/>
          <w:szCs w:val="24"/>
        </w:rPr>
      </w:pPr>
      <w:r w:rsidRPr="00EA1C95">
        <w:rPr>
          <w:b/>
          <w:color w:val="auto"/>
          <w:sz w:val="24"/>
          <w:szCs w:val="24"/>
        </w:rPr>
        <w:t>5.1. Modernizēto pārvaldes procesu IKT risinājumi</w:t>
      </w:r>
    </w:p>
    <w:tbl>
      <w:tblPr>
        <w:tblStyle w:val="TableGrid"/>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26"/>
        <w:gridCol w:w="1401"/>
        <w:gridCol w:w="1861"/>
        <w:gridCol w:w="905"/>
        <w:gridCol w:w="1228"/>
        <w:gridCol w:w="1112"/>
        <w:gridCol w:w="1828"/>
      </w:tblGrid>
      <w:tr w:rsidR="00173DCD" w:rsidRPr="00173DCD" w14:paraId="62E126FD" w14:textId="77777777" w:rsidTr="0056319B">
        <w:trPr>
          <w:cantSplit/>
        </w:trPr>
        <w:tc>
          <w:tcPr>
            <w:tcW w:w="726" w:type="dxa"/>
            <w:vAlign w:val="center"/>
            <w:hideMark/>
          </w:tcPr>
          <w:p w14:paraId="2C7BC641" w14:textId="77777777" w:rsidR="00DE406B" w:rsidRPr="00EA1C95" w:rsidRDefault="00DE406B" w:rsidP="0056319B">
            <w:pPr>
              <w:jc w:val="center"/>
              <w:rPr>
                <w:sz w:val="24"/>
                <w:szCs w:val="24"/>
              </w:rPr>
            </w:pPr>
            <w:r w:rsidRPr="00EA1C95">
              <w:rPr>
                <w:sz w:val="24"/>
                <w:szCs w:val="24"/>
              </w:rPr>
              <w:t>Skaits</w:t>
            </w:r>
          </w:p>
        </w:tc>
        <w:tc>
          <w:tcPr>
            <w:tcW w:w="1401" w:type="dxa"/>
            <w:vAlign w:val="center"/>
            <w:hideMark/>
          </w:tcPr>
          <w:p w14:paraId="23716B14" w14:textId="3BE6F99B" w:rsidR="00DE406B" w:rsidRPr="00EA1C95" w:rsidRDefault="00DE406B">
            <w:pPr>
              <w:jc w:val="center"/>
              <w:rPr>
                <w:sz w:val="24"/>
                <w:szCs w:val="24"/>
              </w:rPr>
            </w:pPr>
            <w:r w:rsidRPr="00EA1C95">
              <w:rPr>
                <w:sz w:val="24"/>
                <w:szCs w:val="24"/>
              </w:rPr>
              <w:t>IKT risinājuma nosaukums</w:t>
            </w:r>
          </w:p>
        </w:tc>
        <w:tc>
          <w:tcPr>
            <w:tcW w:w="1861" w:type="dxa"/>
            <w:vAlign w:val="center"/>
            <w:hideMark/>
          </w:tcPr>
          <w:p w14:paraId="5125B256" w14:textId="77777777" w:rsidR="00DE406B" w:rsidRPr="00EA1C95" w:rsidRDefault="00DE406B">
            <w:pPr>
              <w:jc w:val="center"/>
              <w:rPr>
                <w:sz w:val="24"/>
                <w:szCs w:val="24"/>
              </w:rPr>
            </w:pPr>
            <w:r w:rsidRPr="00EA1C95">
              <w:rPr>
                <w:sz w:val="24"/>
                <w:szCs w:val="24"/>
              </w:rPr>
              <w:t>Īss apraksts</w:t>
            </w:r>
            <w:r w:rsidRPr="00EA1C95">
              <w:rPr>
                <w:rStyle w:val="FootnoteReference"/>
                <w:sz w:val="24"/>
                <w:szCs w:val="24"/>
              </w:rPr>
              <w:footnoteReference w:id="7"/>
            </w:r>
          </w:p>
        </w:tc>
        <w:tc>
          <w:tcPr>
            <w:tcW w:w="905" w:type="dxa"/>
            <w:vAlign w:val="center"/>
            <w:hideMark/>
          </w:tcPr>
          <w:p w14:paraId="2E375F71" w14:textId="77777777" w:rsidR="00DE406B" w:rsidRPr="00EA1C95" w:rsidRDefault="00DE406B">
            <w:pPr>
              <w:jc w:val="center"/>
              <w:rPr>
                <w:sz w:val="24"/>
                <w:szCs w:val="24"/>
              </w:rPr>
            </w:pPr>
            <w:r w:rsidRPr="00EA1C95">
              <w:rPr>
                <w:sz w:val="24"/>
                <w:szCs w:val="24"/>
              </w:rPr>
              <w:t>Valsts mākonī</w:t>
            </w:r>
          </w:p>
          <w:p w14:paraId="1D552F7F" w14:textId="77777777" w:rsidR="00DE406B" w:rsidRPr="00EA1C95" w:rsidRDefault="00DE406B">
            <w:pPr>
              <w:jc w:val="center"/>
              <w:rPr>
                <w:sz w:val="24"/>
                <w:szCs w:val="24"/>
              </w:rPr>
            </w:pPr>
            <w:r w:rsidRPr="00EA1C95">
              <w:rPr>
                <w:sz w:val="24"/>
                <w:szCs w:val="24"/>
              </w:rPr>
              <w:t>(jā/nē)</w:t>
            </w:r>
          </w:p>
        </w:tc>
        <w:tc>
          <w:tcPr>
            <w:tcW w:w="1228" w:type="dxa"/>
            <w:vAlign w:val="center"/>
            <w:hideMark/>
          </w:tcPr>
          <w:p w14:paraId="680BCC83" w14:textId="27028A80" w:rsidR="00DE406B" w:rsidRPr="00EA1C95" w:rsidRDefault="00DE406B">
            <w:pPr>
              <w:jc w:val="center"/>
              <w:rPr>
                <w:sz w:val="24"/>
                <w:szCs w:val="24"/>
              </w:rPr>
            </w:pPr>
            <w:r w:rsidRPr="00EA1C95">
              <w:rPr>
                <w:sz w:val="24"/>
                <w:szCs w:val="24"/>
              </w:rPr>
              <w:t>Termiņš IKT risinājumu attīstības saskaņo</w:t>
            </w:r>
            <w:r w:rsidR="0001293E">
              <w:rPr>
                <w:sz w:val="24"/>
                <w:szCs w:val="24"/>
              </w:rPr>
              <w:softHyphen/>
            </w:r>
            <w:r w:rsidRPr="00EA1C95">
              <w:rPr>
                <w:sz w:val="24"/>
                <w:szCs w:val="24"/>
              </w:rPr>
              <w:t>šanai</w:t>
            </w:r>
            <w:r w:rsidRPr="00EA1C95">
              <w:rPr>
                <w:rStyle w:val="FootnoteReference"/>
                <w:sz w:val="24"/>
                <w:szCs w:val="24"/>
              </w:rPr>
              <w:footnoteReference w:id="8"/>
            </w:r>
            <w:r w:rsidRPr="00EA1C95">
              <w:rPr>
                <w:sz w:val="24"/>
                <w:szCs w:val="24"/>
              </w:rPr>
              <w:t xml:space="preserve"> (gads, ce</w:t>
            </w:r>
            <w:r w:rsidR="002B49F0" w:rsidRPr="00877DDF">
              <w:rPr>
                <w:sz w:val="24"/>
                <w:szCs w:val="24"/>
              </w:rPr>
              <w:softHyphen/>
            </w:r>
            <w:r w:rsidRPr="00EA1C95">
              <w:rPr>
                <w:sz w:val="24"/>
                <w:szCs w:val="24"/>
              </w:rPr>
              <w:t>turksnis)</w:t>
            </w:r>
          </w:p>
        </w:tc>
        <w:tc>
          <w:tcPr>
            <w:tcW w:w="1112" w:type="dxa"/>
            <w:vAlign w:val="center"/>
            <w:hideMark/>
          </w:tcPr>
          <w:p w14:paraId="2C82EB45" w14:textId="77777777" w:rsidR="004927B2" w:rsidRPr="00877DDF" w:rsidRDefault="00DE406B">
            <w:pPr>
              <w:jc w:val="center"/>
              <w:rPr>
                <w:sz w:val="24"/>
                <w:szCs w:val="24"/>
              </w:rPr>
            </w:pPr>
            <w:r w:rsidRPr="00EA1C95">
              <w:rPr>
                <w:sz w:val="24"/>
                <w:szCs w:val="24"/>
              </w:rPr>
              <w:t xml:space="preserve">Termiņš </w:t>
            </w:r>
          </w:p>
          <w:p w14:paraId="27B1B254" w14:textId="27880627" w:rsidR="00DE406B" w:rsidRPr="00EA1C95" w:rsidRDefault="00DE406B">
            <w:pPr>
              <w:jc w:val="center"/>
              <w:rPr>
                <w:sz w:val="24"/>
                <w:szCs w:val="24"/>
              </w:rPr>
            </w:pPr>
            <w:r w:rsidRPr="00EA1C95">
              <w:rPr>
                <w:sz w:val="24"/>
                <w:szCs w:val="24"/>
              </w:rPr>
              <w:t>ievie</w:t>
            </w:r>
            <w:r w:rsidR="004927B2" w:rsidRPr="00877DDF">
              <w:rPr>
                <w:sz w:val="24"/>
                <w:szCs w:val="24"/>
              </w:rPr>
              <w:softHyphen/>
            </w:r>
            <w:r w:rsidRPr="00EA1C95">
              <w:rPr>
                <w:sz w:val="24"/>
                <w:szCs w:val="24"/>
              </w:rPr>
              <w:t>šanai pro</w:t>
            </w:r>
            <w:r w:rsidR="002B49F0" w:rsidRPr="00877DDF">
              <w:rPr>
                <w:sz w:val="24"/>
                <w:szCs w:val="24"/>
              </w:rPr>
              <w:softHyphen/>
            </w:r>
            <w:r w:rsidRPr="00EA1C95">
              <w:rPr>
                <w:sz w:val="24"/>
                <w:szCs w:val="24"/>
              </w:rPr>
              <w:t>dukcijā (gads, ceturksnis)</w:t>
            </w:r>
          </w:p>
        </w:tc>
        <w:tc>
          <w:tcPr>
            <w:tcW w:w="1828" w:type="dxa"/>
            <w:vAlign w:val="center"/>
            <w:hideMark/>
          </w:tcPr>
          <w:p w14:paraId="67131A34" w14:textId="77777777" w:rsidR="00DE406B" w:rsidRPr="00EA1C95" w:rsidRDefault="00DE406B">
            <w:pPr>
              <w:jc w:val="center"/>
              <w:rPr>
                <w:sz w:val="24"/>
                <w:szCs w:val="24"/>
              </w:rPr>
            </w:pPr>
            <w:r w:rsidRPr="00EA1C95">
              <w:rPr>
                <w:sz w:val="24"/>
                <w:szCs w:val="24"/>
              </w:rPr>
              <w:t>Risinājuma lietotāji (skaits)</w:t>
            </w:r>
          </w:p>
        </w:tc>
      </w:tr>
      <w:tr w:rsidR="00173DCD" w:rsidRPr="00173DCD" w14:paraId="4C5627F9" w14:textId="77777777" w:rsidTr="0056319B">
        <w:tc>
          <w:tcPr>
            <w:tcW w:w="726" w:type="dxa"/>
          </w:tcPr>
          <w:p w14:paraId="72A1998A" w14:textId="4A703DCA" w:rsidR="00DE406B" w:rsidRPr="00EA1C95" w:rsidRDefault="007130AB">
            <w:pPr>
              <w:rPr>
                <w:iCs/>
                <w:sz w:val="24"/>
                <w:szCs w:val="24"/>
              </w:rPr>
            </w:pPr>
            <w:r w:rsidRPr="00EA1C95">
              <w:rPr>
                <w:iCs/>
                <w:sz w:val="24"/>
                <w:szCs w:val="24"/>
              </w:rPr>
              <w:t>1</w:t>
            </w:r>
          </w:p>
        </w:tc>
        <w:tc>
          <w:tcPr>
            <w:tcW w:w="1401" w:type="dxa"/>
            <w:hideMark/>
          </w:tcPr>
          <w:p w14:paraId="3C8C36F9" w14:textId="2149703C" w:rsidR="00DE406B" w:rsidRPr="00EA1C95" w:rsidRDefault="00DE406B" w:rsidP="00EA1C95">
            <w:pPr>
              <w:jc w:val="left"/>
              <w:rPr>
                <w:color w:val="auto"/>
                <w:sz w:val="24"/>
                <w:szCs w:val="24"/>
              </w:rPr>
            </w:pPr>
            <w:r w:rsidRPr="00EA1C95">
              <w:rPr>
                <w:color w:val="auto"/>
                <w:sz w:val="24"/>
                <w:szCs w:val="24"/>
              </w:rPr>
              <w:t>5.1.1. </w:t>
            </w:r>
            <w:bookmarkStart w:id="5" w:name="_Hlk173750242"/>
            <w:r w:rsidR="00587E08" w:rsidRPr="00EA1C95">
              <w:rPr>
                <w:color w:val="auto"/>
                <w:sz w:val="24"/>
                <w:szCs w:val="24"/>
              </w:rPr>
              <w:t>Atvieg</w:t>
            </w:r>
            <w:r w:rsidR="0001293E">
              <w:rPr>
                <w:color w:val="auto"/>
                <w:sz w:val="24"/>
                <w:szCs w:val="24"/>
              </w:rPr>
              <w:softHyphen/>
            </w:r>
            <w:r w:rsidR="00587E08" w:rsidRPr="00EA1C95">
              <w:rPr>
                <w:color w:val="auto"/>
                <w:sz w:val="24"/>
                <w:szCs w:val="24"/>
              </w:rPr>
              <w:t xml:space="preserve">lojumu vienotā </w:t>
            </w:r>
            <w:bookmarkEnd w:id="5"/>
            <w:r w:rsidR="00587E08" w:rsidRPr="00EA1C95">
              <w:rPr>
                <w:color w:val="auto"/>
                <w:sz w:val="24"/>
                <w:szCs w:val="24"/>
              </w:rPr>
              <w:t>informācijas sistēma (AVIS)</w:t>
            </w:r>
          </w:p>
        </w:tc>
        <w:tc>
          <w:tcPr>
            <w:tcW w:w="1861" w:type="dxa"/>
          </w:tcPr>
          <w:p w14:paraId="54AACE0A" w14:textId="4A3E6353" w:rsidR="0024191B" w:rsidRPr="00EA1C95" w:rsidRDefault="008E0F5C" w:rsidP="00EA1C95">
            <w:pPr>
              <w:tabs>
                <w:tab w:val="left" w:pos="184"/>
              </w:tabs>
              <w:jc w:val="left"/>
              <w:rPr>
                <w:rStyle w:val="markedcontent"/>
                <w:sz w:val="24"/>
                <w:szCs w:val="24"/>
              </w:rPr>
            </w:pPr>
            <w:bookmarkStart w:id="6" w:name="_Hlk173750179"/>
            <w:r w:rsidRPr="00EA1C95">
              <w:rPr>
                <w:rStyle w:val="markedcontent"/>
                <w:sz w:val="24"/>
                <w:szCs w:val="24"/>
              </w:rPr>
              <w:t xml:space="preserve">AVIS izmanto, lai veiktu atvieglojumu uzskaiti </w:t>
            </w:r>
            <w:r w:rsidRPr="0057010E">
              <w:rPr>
                <w:rStyle w:val="markedcontent"/>
                <w:sz w:val="24"/>
                <w:szCs w:val="24"/>
              </w:rPr>
              <w:t xml:space="preserve">un </w:t>
            </w:r>
            <w:r w:rsidR="004927B2" w:rsidRPr="0057010E">
              <w:rPr>
                <w:rStyle w:val="markedcontent"/>
                <w:sz w:val="24"/>
                <w:szCs w:val="24"/>
              </w:rPr>
              <w:t>pārvaldī</w:t>
            </w:r>
            <w:r w:rsidR="002B49F0" w:rsidRPr="0057010E">
              <w:rPr>
                <w:rStyle w:val="markedcontent"/>
                <w:sz w:val="24"/>
                <w:szCs w:val="24"/>
              </w:rPr>
              <w:softHyphen/>
            </w:r>
            <w:r w:rsidR="004927B2" w:rsidRPr="0057010E">
              <w:rPr>
                <w:rStyle w:val="markedcontent"/>
                <w:sz w:val="24"/>
                <w:szCs w:val="24"/>
              </w:rPr>
              <w:t>b</w:t>
            </w:r>
            <w:r w:rsidR="0077777F" w:rsidRPr="0057010E">
              <w:rPr>
                <w:rStyle w:val="markedcontent"/>
                <w:sz w:val="24"/>
                <w:szCs w:val="24"/>
              </w:rPr>
              <w:t>u,</w:t>
            </w:r>
            <w:r w:rsidRPr="0057010E">
              <w:rPr>
                <w:rStyle w:val="markedcontent"/>
                <w:sz w:val="24"/>
                <w:szCs w:val="24"/>
              </w:rPr>
              <w:t xml:space="preserve"> izvēr</w:t>
            </w:r>
            <w:r w:rsidR="002B49F0" w:rsidRPr="0057010E">
              <w:rPr>
                <w:rStyle w:val="markedcontent"/>
                <w:sz w:val="24"/>
                <w:szCs w:val="24"/>
              </w:rPr>
              <w:softHyphen/>
            </w:r>
            <w:r w:rsidRPr="0057010E">
              <w:rPr>
                <w:rStyle w:val="markedcontent"/>
                <w:sz w:val="24"/>
                <w:szCs w:val="24"/>
              </w:rPr>
              <w:t>tētu atvieglojumu datus</w:t>
            </w:r>
            <w:r w:rsidRPr="00EA1C95">
              <w:rPr>
                <w:rStyle w:val="markedcontent"/>
                <w:sz w:val="24"/>
                <w:szCs w:val="24"/>
              </w:rPr>
              <w:t xml:space="preserve"> atvieglojumu piešķiršanas un iz</w:t>
            </w:r>
            <w:r w:rsidR="002B49F0" w:rsidRPr="00877DDF">
              <w:rPr>
                <w:rStyle w:val="markedcontent"/>
                <w:sz w:val="24"/>
                <w:szCs w:val="24"/>
              </w:rPr>
              <w:softHyphen/>
            </w:r>
            <w:r w:rsidRPr="00EA1C95">
              <w:rPr>
                <w:rStyle w:val="markedcontent"/>
                <w:sz w:val="24"/>
                <w:szCs w:val="24"/>
              </w:rPr>
              <w:t>mantošanas pasā</w:t>
            </w:r>
            <w:r w:rsidR="002B49F0" w:rsidRPr="00877DDF">
              <w:rPr>
                <w:rStyle w:val="markedcontent"/>
                <w:sz w:val="24"/>
                <w:szCs w:val="24"/>
              </w:rPr>
              <w:softHyphen/>
            </w:r>
            <w:r w:rsidRPr="00EA1C95">
              <w:rPr>
                <w:rStyle w:val="markedcontent"/>
                <w:sz w:val="24"/>
                <w:szCs w:val="24"/>
              </w:rPr>
              <w:t>kumu īstenošanai un turpmākai attīs</w:t>
            </w:r>
            <w:r w:rsidR="002B49F0" w:rsidRPr="00877DDF">
              <w:rPr>
                <w:rStyle w:val="markedcontent"/>
                <w:sz w:val="24"/>
                <w:szCs w:val="24"/>
              </w:rPr>
              <w:softHyphen/>
            </w:r>
            <w:r w:rsidRPr="00EA1C95">
              <w:rPr>
                <w:rStyle w:val="markedcontent"/>
                <w:sz w:val="24"/>
                <w:szCs w:val="24"/>
              </w:rPr>
              <w:t>tībai, kā arī nodro</w:t>
            </w:r>
            <w:r w:rsidR="002B49F0" w:rsidRPr="00877DDF">
              <w:rPr>
                <w:rStyle w:val="markedcontent"/>
                <w:sz w:val="24"/>
                <w:szCs w:val="24"/>
              </w:rPr>
              <w:softHyphen/>
            </w:r>
            <w:r w:rsidRPr="00EA1C95">
              <w:rPr>
                <w:rStyle w:val="markedcontent"/>
                <w:sz w:val="24"/>
                <w:szCs w:val="24"/>
              </w:rPr>
              <w:t>šinātu savstarpēju atvieglojuma de</w:t>
            </w:r>
            <w:r w:rsidR="002B49F0" w:rsidRPr="00877DDF">
              <w:rPr>
                <w:rStyle w:val="markedcontent"/>
                <w:sz w:val="24"/>
                <w:szCs w:val="24"/>
              </w:rPr>
              <w:softHyphen/>
            </w:r>
            <w:r w:rsidRPr="00EA1C95">
              <w:rPr>
                <w:rStyle w:val="markedcontent"/>
                <w:sz w:val="24"/>
                <w:szCs w:val="24"/>
              </w:rPr>
              <w:t>vēja, atvieglojuma pakalpojumu snie</w:t>
            </w:r>
            <w:r w:rsidR="002B49F0" w:rsidRPr="00877DDF">
              <w:rPr>
                <w:rStyle w:val="markedcontent"/>
                <w:sz w:val="24"/>
                <w:szCs w:val="24"/>
              </w:rPr>
              <w:softHyphen/>
            </w:r>
            <w:r w:rsidRPr="00EA1C95">
              <w:rPr>
                <w:rStyle w:val="markedcontent"/>
                <w:sz w:val="24"/>
                <w:szCs w:val="24"/>
              </w:rPr>
              <w:t>dzēja un atvieglo</w:t>
            </w:r>
            <w:r w:rsidR="002B49F0" w:rsidRPr="00877DDF">
              <w:rPr>
                <w:rStyle w:val="markedcontent"/>
                <w:sz w:val="24"/>
                <w:szCs w:val="24"/>
              </w:rPr>
              <w:softHyphen/>
            </w:r>
            <w:r w:rsidRPr="00EA1C95">
              <w:rPr>
                <w:rStyle w:val="markedcontent"/>
                <w:sz w:val="24"/>
                <w:szCs w:val="24"/>
              </w:rPr>
              <w:t>juma saņēmēja in</w:t>
            </w:r>
            <w:r w:rsidR="002B49F0" w:rsidRPr="00877DDF">
              <w:rPr>
                <w:rStyle w:val="markedcontent"/>
                <w:sz w:val="24"/>
                <w:szCs w:val="24"/>
              </w:rPr>
              <w:softHyphen/>
            </w:r>
            <w:r w:rsidRPr="00EA1C95">
              <w:rPr>
                <w:rStyle w:val="markedcontent"/>
                <w:sz w:val="24"/>
                <w:szCs w:val="24"/>
              </w:rPr>
              <w:t>formācijas ap</w:t>
            </w:r>
            <w:r w:rsidR="002B49F0" w:rsidRPr="00877DDF">
              <w:rPr>
                <w:rStyle w:val="markedcontent"/>
                <w:sz w:val="24"/>
                <w:szCs w:val="24"/>
              </w:rPr>
              <w:softHyphen/>
            </w:r>
            <w:r w:rsidRPr="00EA1C95">
              <w:rPr>
                <w:rStyle w:val="markedcontent"/>
                <w:sz w:val="24"/>
                <w:szCs w:val="24"/>
              </w:rPr>
              <w:t>maiņu.</w:t>
            </w:r>
          </w:p>
          <w:bookmarkEnd w:id="6"/>
          <w:p w14:paraId="7A99AA45" w14:textId="2BAEA7A2" w:rsidR="00090575" w:rsidRPr="00EA1C95" w:rsidRDefault="00090575" w:rsidP="00EA1C95">
            <w:pPr>
              <w:tabs>
                <w:tab w:val="left" w:pos="184"/>
              </w:tabs>
              <w:jc w:val="left"/>
              <w:rPr>
                <w:rStyle w:val="markedcontent"/>
                <w:sz w:val="24"/>
                <w:szCs w:val="24"/>
              </w:rPr>
            </w:pPr>
            <w:r w:rsidRPr="00EA1C95">
              <w:rPr>
                <w:rStyle w:val="markedcontent"/>
                <w:sz w:val="24"/>
                <w:szCs w:val="24"/>
              </w:rPr>
              <w:t>AVIS mērķis ir:</w:t>
            </w:r>
          </w:p>
          <w:p w14:paraId="36A9B9E4" w14:textId="0B7253C8" w:rsidR="00090575" w:rsidRPr="00EA1C95" w:rsidRDefault="00090575" w:rsidP="00EA1C95">
            <w:pPr>
              <w:tabs>
                <w:tab w:val="left" w:pos="184"/>
              </w:tabs>
              <w:jc w:val="left"/>
              <w:rPr>
                <w:rStyle w:val="markedcontent"/>
                <w:sz w:val="24"/>
                <w:szCs w:val="24"/>
              </w:rPr>
            </w:pPr>
            <w:r w:rsidRPr="00EA1C95">
              <w:rPr>
                <w:rStyle w:val="markedcontent"/>
                <w:sz w:val="24"/>
                <w:szCs w:val="24"/>
              </w:rPr>
              <w:t>1) uzlabot un efek</w:t>
            </w:r>
            <w:r w:rsidR="002B49F0" w:rsidRPr="00877DDF">
              <w:rPr>
                <w:rStyle w:val="markedcontent"/>
                <w:sz w:val="24"/>
                <w:szCs w:val="24"/>
              </w:rPr>
              <w:softHyphen/>
            </w:r>
            <w:r w:rsidRPr="00EA1C95">
              <w:rPr>
                <w:rStyle w:val="markedcontent"/>
                <w:sz w:val="24"/>
                <w:szCs w:val="24"/>
              </w:rPr>
              <w:t>tivizēt valsts politi</w:t>
            </w:r>
            <w:r w:rsidR="002B49F0" w:rsidRPr="00877DDF">
              <w:rPr>
                <w:rStyle w:val="markedcontent"/>
                <w:sz w:val="24"/>
                <w:szCs w:val="24"/>
              </w:rPr>
              <w:softHyphen/>
            </w:r>
            <w:r w:rsidRPr="00EA1C95">
              <w:rPr>
                <w:rStyle w:val="markedcontent"/>
                <w:sz w:val="24"/>
                <w:szCs w:val="24"/>
              </w:rPr>
              <w:t>kas un budžeta plā</w:t>
            </w:r>
            <w:r w:rsidR="002B49F0" w:rsidRPr="00877DDF">
              <w:rPr>
                <w:rStyle w:val="markedcontent"/>
                <w:sz w:val="24"/>
                <w:szCs w:val="24"/>
              </w:rPr>
              <w:softHyphen/>
            </w:r>
            <w:r w:rsidRPr="00EA1C95">
              <w:rPr>
                <w:rStyle w:val="markedcontent"/>
                <w:sz w:val="24"/>
                <w:szCs w:val="24"/>
              </w:rPr>
              <w:t>nošanu atvieglo</w:t>
            </w:r>
            <w:r w:rsidR="002B49F0" w:rsidRPr="00877DDF">
              <w:rPr>
                <w:rStyle w:val="markedcontent"/>
                <w:sz w:val="24"/>
                <w:szCs w:val="24"/>
              </w:rPr>
              <w:softHyphen/>
            </w:r>
            <w:r w:rsidRPr="00EA1C95">
              <w:rPr>
                <w:rStyle w:val="markedcontent"/>
                <w:sz w:val="24"/>
                <w:szCs w:val="24"/>
              </w:rPr>
              <w:t>jumu pārvaldības procesā, ņemot vērā precīzus at</w:t>
            </w:r>
            <w:r w:rsidR="002B49F0" w:rsidRPr="00877DDF">
              <w:rPr>
                <w:rStyle w:val="markedcontent"/>
                <w:sz w:val="24"/>
                <w:szCs w:val="24"/>
              </w:rPr>
              <w:softHyphen/>
            </w:r>
            <w:r w:rsidRPr="00EA1C95">
              <w:rPr>
                <w:rStyle w:val="markedcontent"/>
                <w:sz w:val="24"/>
                <w:szCs w:val="24"/>
              </w:rPr>
              <w:t>vieglojumu datus;</w:t>
            </w:r>
          </w:p>
          <w:p w14:paraId="353CEBB5" w14:textId="4C75B698" w:rsidR="00090575" w:rsidRPr="00EA1C95" w:rsidRDefault="00090575" w:rsidP="00EA1C95">
            <w:pPr>
              <w:tabs>
                <w:tab w:val="left" w:pos="184"/>
              </w:tabs>
              <w:jc w:val="left"/>
              <w:rPr>
                <w:rStyle w:val="markedcontent"/>
                <w:sz w:val="24"/>
                <w:szCs w:val="24"/>
              </w:rPr>
            </w:pPr>
            <w:r w:rsidRPr="00EA1C95">
              <w:rPr>
                <w:rStyle w:val="markedcontent"/>
                <w:sz w:val="24"/>
                <w:szCs w:val="24"/>
              </w:rPr>
              <w:t>2) samazināt admi</w:t>
            </w:r>
            <w:r w:rsidR="002B49F0" w:rsidRPr="00877DDF">
              <w:rPr>
                <w:rStyle w:val="markedcontent"/>
                <w:sz w:val="24"/>
                <w:szCs w:val="24"/>
              </w:rPr>
              <w:softHyphen/>
            </w:r>
            <w:r w:rsidRPr="00EA1C95">
              <w:rPr>
                <w:rStyle w:val="markedcontent"/>
                <w:sz w:val="24"/>
                <w:szCs w:val="24"/>
              </w:rPr>
              <w:t xml:space="preserve">nistratīvo </w:t>
            </w:r>
            <w:r w:rsidRPr="00EA1C95">
              <w:rPr>
                <w:rStyle w:val="markedcontent"/>
                <w:sz w:val="24"/>
                <w:szCs w:val="24"/>
              </w:rPr>
              <w:lastRenderedPageBreak/>
              <w:t>slogu at</w:t>
            </w:r>
            <w:r w:rsidR="002B49F0" w:rsidRPr="00877DDF">
              <w:rPr>
                <w:rStyle w:val="markedcontent"/>
                <w:sz w:val="24"/>
                <w:szCs w:val="24"/>
              </w:rPr>
              <w:softHyphen/>
            </w:r>
            <w:r w:rsidRPr="00EA1C95">
              <w:rPr>
                <w:rStyle w:val="markedcontent"/>
                <w:sz w:val="24"/>
                <w:szCs w:val="24"/>
              </w:rPr>
              <w:t>vieglojumu admi</w:t>
            </w:r>
            <w:r w:rsidR="002B49F0" w:rsidRPr="00877DDF">
              <w:rPr>
                <w:rStyle w:val="markedcontent"/>
                <w:sz w:val="24"/>
                <w:szCs w:val="24"/>
              </w:rPr>
              <w:softHyphen/>
            </w:r>
            <w:r w:rsidRPr="00EA1C95">
              <w:rPr>
                <w:rStyle w:val="markedcontent"/>
                <w:sz w:val="24"/>
                <w:szCs w:val="24"/>
              </w:rPr>
              <w:t>nistrēšanā, pārval</w:t>
            </w:r>
            <w:r w:rsidR="002B49F0" w:rsidRPr="00877DDF">
              <w:rPr>
                <w:rStyle w:val="markedcontent"/>
                <w:sz w:val="24"/>
                <w:szCs w:val="24"/>
              </w:rPr>
              <w:softHyphen/>
            </w:r>
            <w:r w:rsidRPr="00EA1C95">
              <w:rPr>
                <w:rStyle w:val="markedcontent"/>
                <w:sz w:val="24"/>
                <w:szCs w:val="24"/>
              </w:rPr>
              <w:t>dībā, nodrošinā</w:t>
            </w:r>
            <w:r w:rsidR="002B49F0" w:rsidRPr="00877DDF">
              <w:rPr>
                <w:rStyle w:val="markedcontent"/>
                <w:sz w:val="24"/>
                <w:szCs w:val="24"/>
              </w:rPr>
              <w:softHyphen/>
            </w:r>
            <w:r w:rsidRPr="00EA1C95">
              <w:rPr>
                <w:rStyle w:val="markedcontent"/>
                <w:sz w:val="24"/>
                <w:szCs w:val="24"/>
              </w:rPr>
              <w:t>šanā un saņemšanā;</w:t>
            </w:r>
          </w:p>
          <w:p w14:paraId="4F122AAF" w14:textId="2348C904" w:rsidR="0024191B" w:rsidRPr="00EA1C95" w:rsidRDefault="00090575" w:rsidP="00EA1C95">
            <w:pPr>
              <w:tabs>
                <w:tab w:val="left" w:pos="184"/>
              </w:tabs>
              <w:jc w:val="left"/>
              <w:rPr>
                <w:rStyle w:val="markedcontent"/>
                <w:sz w:val="24"/>
                <w:szCs w:val="24"/>
              </w:rPr>
            </w:pPr>
            <w:r w:rsidRPr="00EA1C95">
              <w:rPr>
                <w:rStyle w:val="markedcontent"/>
                <w:sz w:val="24"/>
                <w:szCs w:val="24"/>
              </w:rPr>
              <w:t>3) mazināt krāpnie</w:t>
            </w:r>
            <w:r w:rsidR="002B49F0" w:rsidRPr="00877DDF">
              <w:rPr>
                <w:rStyle w:val="markedcontent"/>
                <w:sz w:val="24"/>
                <w:szCs w:val="24"/>
              </w:rPr>
              <w:softHyphen/>
            </w:r>
            <w:r w:rsidRPr="00EA1C95">
              <w:rPr>
                <w:rStyle w:val="markedcontent"/>
                <w:sz w:val="24"/>
                <w:szCs w:val="24"/>
              </w:rPr>
              <w:t>cisku darījumu ap</w:t>
            </w:r>
            <w:r w:rsidR="002B49F0" w:rsidRPr="00877DDF">
              <w:rPr>
                <w:rStyle w:val="markedcontent"/>
                <w:sz w:val="24"/>
                <w:szCs w:val="24"/>
              </w:rPr>
              <w:softHyphen/>
            </w:r>
            <w:r w:rsidRPr="00EA1C95">
              <w:rPr>
                <w:rStyle w:val="markedcontent"/>
                <w:sz w:val="24"/>
                <w:szCs w:val="24"/>
              </w:rPr>
              <w:t>jomu, nodrošinot to, ka atviegloju</w:t>
            </w:r>
            <w:r w:rsidR="002B49F0" w:rsidRPr="00877DDF">
              <w:rPr>
                <w:rStyle w:val="markedcontent"/>
                <w:sz w:val="24"/>
                <w:szCs w:val="24"/>
              </w:rPr>
              <w:softHyphen/>
            </w:r>
            <w:r w:rsidRPr="00EA1C95">
              <w:rPr>
                <w:rStyle w:val="markedcontent"/>
                <w:sz w:val="24"/>
                <w:szCs w:val="24"/>
              </w:rPr>
              <w:t>mus saņem tikai tās personas, kurām tie pienākas.</w:t>
            </w:r>
          </w:p>
          <w:p w14:paraId="6A25C167" w14:textId="3B921826" w:rsidR="00090575" w:rsidRPr="00EA1C95" w:rsidRDefault="00090575" w:rsidP="00EA1C95">
            <w:pPr>
              <w:tabs>
                <w:tab w:val="left" w:pos="184"/>
              </w:tabs>
              <w:jc w:val="left"/>
              <w:rPr>
                <w:sz w:val="24"/>
                <w:szCs w:val="24"/>
              </w:rPr>
            </w:pPr>
            <w:r w:rsidRPr="00EA1C95">
              <w:rPr>
                <w:sz w:val="24"/>
                <w:szCs w:val="24"/>
              </w:rPr>
              <w:t>AVIS darbību no</w:t>
            </w:r>
            <w:r w:rsidR="002B49F0" w:rsidRPr="00877DDF">
              <w:rPr>
                <w:sz w:val="24"/>
                <w:szCs w:val="24"/>
              </w:rPr>
              <w:softHyphen/>
            </w:r>
            <w:r w:rsidRPr="00EA1C95">
              <w:rPr>
                <w:sz w:val="24"/>
                <w:szCs w:val="24"/>
              </w:rPr>
              <w:t xml:space="preserve">saka </w:t>
            </w:r>
            <w:r w:rsidR="004E1BCA" w:rsidRPr="00EA1C95">
              <w:rPr>
                <w:sz w:val="24"/>
                <w:szCs w:val="24"/>
              </w:rPr>
              <w:t>Atvieglojumu vienotās informāci</w:t>
            </w:r>
            <w:r w:rsidR="002B49F0" w:rsidRPr="00877DDF">
              <w:rPr>
                <w:sz w:val="24"/>
                <w:szCs w:val="24"/>
              </w:rPr>
              <w:softHyphen/>
            </w:r>
            <w:r w:rsidR="004E1BCA" w:rsidRPr="00EA1C95">
              <w:rPr>
                <w:sz w:val="24"/>
                <w:szCs w:val="24"/>
              </w:rPr>
              <w:t>jas sistēmas likums</w:t>
            </w:r>
          </w:p>
        </w:tc>
        <w:tc>
          <w:tcPr>
            <w:tcW w:w="905" w:type="dxa"/>
          </w:tcPr>
          <w:p w14:paraId="4579692E" w14:textId="0B63E91A" w:rsidR="00DE406B" w:rsidRPr="00EA1C95" w:rsidRDefault="00B22BD4" w:rsidP="00EA1C95">
            <w:pPr>
              <w:jc w:val="left"/>
              <w:rPr>
                <w:iCs/>
                <w:color w:val="auto"/>
                <w:sz w:val="24"/>
                <w:szCs w:val="24"/>
              </w:rPr>
            </w:pPr>
            <w:r w:rsidRPr="00EA1C95">
              <w:rPr>
                <w:iCs/>
                <w:color w:val="auto"/>
                <w:sz w:val="24"/>
                <w:szCs w:val="24"/>
              </w:rPr>
              <w:lastRenderedPageBreak/>
              <w:t>Jā</w:t>
            </w:r>
          </w:p>
        </w:tc>
        <w:tc>
          <w:tcPr>
            <w:tcW w:w="1228" w:type="dxa"/>
          </w:tcPr>
          <w:p w14:paraId="620F2092" w14:textId="6EB54956" w:rsidR="004927B2" w:rsidRPr="00877DDF" w:rsidRDefault="0062583E" w:rsidP="004927B2">
            <w:pPr>
              <w:jc w:val="left"/>
              <w:rPr>
                <w:iCs/>
                <w:color w:val="auto"/>
                <w:sz w:val="24"/>
                <w:szCs w:val="24"/>
              </w:rPr>
            </w:pPr>
            <w:r w:rsidRPr="00EA1C95">
              <w:rPr>
                <w:iCs/>
                <w:color w:val="auto"/>
                <w:sz w:val="24"/>
                <w:szCs w:val="24"/>
              </w:rPr>
              <w:t>202</w:t>
            </w:r>
            <w:r w:rsidR="005E7763" w:rsidRPr="00EA1C95">
              <w:rPr>
                <w:iCs/>
                <w:color w:val="auto"/>
                <w:sz w:val="24"/>
                <w:szCs w:val="24"/>
              </w:rPr>
              <w:t>4</w:t>
            </w:r>
            <w:r w:rsidR="00F83063" w:rsidRPr="00EA1C95">
              <w:rPr>
                <w:iCs/>
                <w:color w:val="auto"/>
                <w:sz w:val="24"/>
                <w:szCs w:val="24"/>
              </w:rPr>
              <w:t>.</w:t>
            </w:r>
            <w:r w:rsidR="004927B2" w:rsidRPr="00877DDF">
              <w:rPr>
                <w:iCs/>
                <w:color w:val="auto"/>
                <w:sz w:val="24"/>
                <w:szCs w:val="24"/>
              </w:rPr>
              <w:t xml:space="preserve"> </w:t>
            </w:r>
            <w:r w:rsidR="00F83063" w:rsidRPr="00EA1C95">
              <w:rPr>
                <w:iCs/>
                <w:color w:val="auto"/>
                <w:sz w:val="24"/>
                <w:szCs w:val="24"/>
              </w:rPr>
              <w:t>g</w:t>
            </w:r>
            <w:r w:rsidR="004927B2" w:rsidRPr="00877DDF">
              <w:rPr>
                <w:iCs/>
                <w:color w:val="auto"/>
                <w:sz w:val="24"/>
                <w:szCs w:val="24"/>
              </w:rPr>
              <w:t>ada</w:t>
            </w:r>
            <w:r w:rsidR="00F83063" w:rsidRPr="00EA1C95">
              <w:rPr>
                <w:iCs/>
                <w:color w:val="auto"/>
                <w:sz w:val="24"/>
                <w:szCs w:val="24"/>
              </w:rPr>
              <w:t xml:space="preserve"> </w:t>
            </w:r>
          </w:p>
          <w:p w14:paraId="5DC4DE9A" w14:textId="76C14AFE" w:rsidR="00DE406B" w:rsidRPr="00EA1C95" w:rsidRDefault="005E7763" w:rsidP="00EA1C95">
            <w:pPr>
              <w:jc w:val="left"/>
              <w:rPr>
                <w:iCs/>
                <w:color w:val="auto"/>
                <w:sz w:val="24"/>
                <w:szCs w:val="24"/>
              </w:rPr>
            </w:pPr>
            <w:r w:rsidRPr="00EA1C95">
              <w:rPr>
                <w:iCs/>
                <w:color w:val="auto"/>
                <w:sz w:val="24"/>
                <w:szCs w:val="24"/>
              </w:rPr>
              <w:t>2</w:t>
            </w:r>
            <w:r w:rsidR="00F83063" w:rsidRPr="00EA1C95">
              <w:rPr>
                <w:iCs/>
                <w:color w:val="auto"/>
                <w:sz w:val="24"/>
                <w:szCs w:val="24"/>
              </w:rPr>
              <w:t>.</w:t>
            </w:r>
            <w:r w:rsidR="00F833E1">
              <w:rPr>
                <w:iCs/>
                <w:color w:val="auto"/>
                <w:sz w:val="24"/>
                <w:szCs w:val="24"/>
              </w:rPr>
              <w:t> </w:t>
            </w:r>
            <w:r w:rsidR="00F83063" w:rsidRPr="00EA1C95">
              <w:rPr>
                <w:iCs/>
                <w:color w:val="auto"/>
                <w:sz w:val="24"/>
                <w:szCs w:val="24"/>
              </w:rPr>
              <w:t>cet</w:t>
            </w:r>
            <w:r w:rsidR="004927B2" w:rsidRPr="00877DDF">
              <w:rPr>
                <w:iCs/>
                <w:color w:val="auto"/>
                <w:sz w:val="24"/>
                <w:szCs w:val="24"/>
              </w:rPr>
              <w:t>urk</w:t>
            </w:r>
            <w:r w:rsidR="0056319B">
              <w:rPr>
                <w:iCs/>
                <w:color w:val="auto"/>
                <w:sz w:val="24"/>
                <w:szCs w:val="24"/>
              </w:rPr>
              <w:softHyphen/>
            </w:r>
            <w:r w:rsidR="004927B2" w:rsidRPr="00877DDF">
              <w:rPr>
                <w:iCs/>
                <w:color w:val="auto"/>
                <w:sz w:val="24"/>
                <w:szCs w:val="24"/>
              </w:rPr>
              <w:t>snis</w:t>
            </w:r>
          </w:p>
        </w:tc>
        <w:tc>
          <w:tcPr>
            <w:tcW w:w="1112" w:type="dxa"/>
          </w:tcPr>
          <w:p w14:paraId="649CB26E" w14:textId="28C35F79" w:rsidR="008C5377" w:rsidRPr="00EA1C95" w:rsidRDefault="005E7763" w:rsidP="00EA1C95">
            <w:pPr>
              <w:jc w:val="left"/>
              <w:rPr>
                <w:color w:val="auto"/>
                <w:sz w:val="24"/>
                <w:szCs w:val="24"/>
              </w:rPr>
            </w:pPr>
            <w:bookmarkStart w:id="7" w:name="_Hlk173750139"/>
            <w:r w:rsidRPr="00EA1C95">
              <w:rPr>
                <w:color w:val="auto"/>
                <w:sz w:val="24"/>
                <w:szCs w:val="24"/>
              </w:rPr>
              <w:t>Ieviests pro</w:t>
            </w:r>
            <w:r w:rsidR="002B49F0" w:rsidRPr="00877DDF">
              <w:rPr>
                <w:color w:val="auto"/>
                <w:sz w:val="24"/>
                <w:szCs w:val="24"/>
              </w:rPr>
              <w:softHyphen/>
            </w:r>
            <w:r w:rsidRPr="00EA1C95">
              <w:rPr>
                <w:color w:val="auto"/>
                <w:sz w:val="24"/>
                <w:szCs w:val="24"/>
              </w:rPr>
              <w:t xml:space="preserve">dukcijā </w:t>
            </w:r>
            <w:r w:rsidR="00F833E1">
              <w:rPr>
                <w:color w:val="auto"/>
                <w:sz w:val="24"/>
                <w:szCs w:val="24"/>
              </w:rPr>
              <w:t xml:space="preserve">2022. gada </w:t>
            </w:r>
            <w:r w:rsidR="00DD180D" w:rsidRPr="00EA1C95">
              <w:rPr>
                <w:color w:val="auto"/>
                <w:sz w:val="24"/>
                <w:szCs w:val="24"/>
              </w:rPr>
              <w:t>3</w:t>
            </w:r>
            <w:r w:rsidR="005866A1" w:rsidRPr="00EA1C95">
              <w:rPr>
                <w:color w:val="auto"/>
                <w:sz w:val="24"/>
                <w:szCs w:val="24"/>
              </w:rPr>
              <w:t>1.</w:t>
            </w:r>
            <w:r w:rsidR="00F833E1">
              <w:rPr>
                <w:color w:val="auto"/>
                <w:sz w:val="24"/>
                <w:szCs w:val="24"/>
              </w:rPr>
              <w:t> martā</w:t>
            </w:r>
            <w:r w:rsidR="0001293E">
              <w:rPr>
                <w:color w:val="auto"/>
                <w:sz w:val="24"/>
                <w:szCs w:val="24"/>
              </w:rPr>
              <w:t>,</w:t>
            </w:r>
            <w:r w:rsidR="00F833E1">
              <w:rPr>
                <w:color w:val="auto"/>
                <w:sz w:val="24"/>
                <w:szCs w:val="24"/>
              </w:rPr>
              <w:t xml:space="preserve"> </w:t>
            </w:r>
            <w:r w:rsidR="004927B2" w:rsidRPr="00877DDF">
              <w:rPr>
                <w:color w:val="auto"/>
                <w:sz w:val="24"/>
                <w:szCs w:val="24"/>
              </w:rPr>
              <w:t>p</w:t>
            </w:r>
            <w:r w:rsidR="004927B2" w:rsidRPr="00EA1C95">
              <w:rPr>
                <w:color w:val="auto"/>
                <w:sz w:val="24"/>
                <w:szCs w:val="24"/>
              </w:rPr>
              <w:t xml:space="preserve">rocesu </w:t>
            </w:r>
            <w:r w:rsidR="1D79299C" w:rsidRPr="00EA1C95">
              <w:rPr>
                <w:color w:val="auto"/>
                <w:sz w:val="24"/>
                <w:szCs w:val="24"/>
              </w:rPr>
              <w:t>piln</w:t>
            </w:r>
            <w:r w:rsidR="002B49F0" w:rsidRPr="00877DDF">
              <w:rPr>
                <w:color w:val="auto"/>
                <w:sz w:val="24"/>
                <w:szCs w:val="24"/>
              </w:rPr>
              <w:softHyphen/>
            </w:r>
            <w:r w:rsidR="1D79299C" w:rsidRPr="00EA1C95">
              <w:rPr>
                <w:color w:val="auto"/>
                <w:sz w:val="24"/>
                <w:szCs w:val="24"/>
              </w:rPr>
              <w:t>veidoju</w:t>
            </w:r>
            <w:r w:rsidR="002B49F0" w:rsidRPr="00877DDF">
              <w:rPr>
                <w:color w:val="auto"/>
                <w:sz w:val="24"/>
                <w:szCs w:val="24"/>
              </w:rPr>
              <w:softHyphen/>
            </w:r>
            <w:r w:rsidR="1D79299C" w:rsidRPr="00EA1C95">
              <w:rPr>
                <w:color w:val="auto"/>
                <w:sz w:val="24"/>
                <w:szCs w:val="24"/>
              </w:rPr>
              <w:t>mus pašval</w:t>
            </w:r>
            <w:r w:rsidR="002B49F0" w:rsidRPr="00877DDF">
              <w:rPr>
                <w:color w:val="auto"/>
                <w:sz w:val="24"/>
                <w:szCs w:val="24"/>
              </w:rPr>
              <w:softHyphen/>
            </w:r>
            <w:r w:rsidR="1D79299C" w:rsidRPr="00EA1C95">
              <w:rPr>
                <w:color w:val="auto"/>
                <w:sz w:val="24"/>
                <w:szCs w:val="24"/>
              </w:rPr>
              <w:t xml:space="preserve">dībās un </w:t>
            </w:r>
            <w:r w:rsidR="350F6CE1" w:rsidRPr="00EA1C95">
              <w:rPr>
                <w:color w:val="auto"/>
                <w:sz w:val="24"/>
                <w:szCs w:val="24"/>
              </w:rPr>
              <w:t xml:space="preserve">AVIS </w:t>
            </w:r>
            <w:r w:rsidR="004927B2" w:rsidRPr="00877DDF">
              <w:rPr>
                <w:color w:val="auto"/>
                <w:sz w:val="24"/>
                <w:szCs w:val="24"/>
              </w:rPr>
              <w:t>p</w:t>
            </w:r>
            <w:r w:rsidR="004927B2" w:rsidRPr="00EA1C95">
              <w:rPr>
                <w:color w:val="auto"/>
                <w:sz w:val="24"/>
                <w:szCs w:val="24"/>
              </w:rPr>
              <w:t>ro</w:t>
            </w:r>
            <w:r w:rsidR="002B49F0" w:rsidRPr="00877DDF">
              <w:rPr>
                <w:color w:val="auto"/>
                <w:sz w:val="24"/>
                <w:szCs w:val="24"/>
              </w:rPr>
              <w:softHyphen/>
            </w:r>
            <w:r w:rsidR="004927B2" w:rsidRPr="00EA1C95">
              <w:rPr>
                <w:color w:val="auto"/>
                <w:sz w:val="24"/>
                <w:szCs w:val="24"/>
              </w:rPr>
              <w:t xml:space="preserve">jekta </w:t>
            </w:r>
            <w:r w:rsidR="350F6CE1" w:rsidRPr="00EA1C95">
              <w:rPr>
                <w:color w:val="auto"/>
                <w:sz w:val="24"/>
                <w:szCs w:val="24"/>
              </w:rPr>
              <w:t>ietva</w:t>
            </w:r>
            <w:r w:rsidR="002B49F0" w:rsidRPr="00877DDF">
              <w:rPr>
                <w:color w:val="auto"/>
                <w:sz w:val="24"/>
                <w:szCs w:val="24"/>
              </w:rPr>
              <w:softHyphen/>
            </w:r>
            <w:r w:rsidR="350F6CE1" w:rsidRPr="00EA1C95">
              <w:rPr>
                <w:color w:val="auto"/>
                <w:sz w:val="24"/>
                <w:szCs w:val="24"/>
              </w:rPr>
              <w:t>ros pare</w:t>
            </w:r>
            <w:r w:rsidR="002B49F0" w:rsidRPr="00877DDF">
              <w:rPr>
                <w:color w:val="auto"/>
                <w:sz w:val="24"/>
                <w:szCs w:val="24"/>
              </w:rPr>
              <w:softHyphen/>
            </w:r>
            <w:r w:rsidR="350F6CE1" w:rsidRPr="00EA1C95">
              <w:rPr>
                <w:color w:val="auto"/>
                <w:sz w:val="24"/>
                <w:szCs w:val="24"/>
              </w:rPr>
              <w:t xml:space="preserve">dzēts ieviest līdz </w:t>
            </w:r>
            <w:r w:rsidR="008A022E">
              <w:rPr>
                <w:color w:val="auto"/>
                <w:sz w:val="24"/>
                <w:szCs w:val="24"/>
              </w:rPr>
              <w:t>31.05.</w:t>
            </w:r>
            <w:r w:rsidR="7E26DE20" w:rsidRPr="00EA1C95">
              <w:rPr>
                <w:color w:val="auto"/>
                <w:sz w:val="24"/>
                <w:szCs w:val="24"/>
              </w:rPr>
              <w:t>2026.</w:t>
            </w:r>
            <w:r w:rsidR="00173DCD" w:rsidRPr="00877DDF">
              <w:rPr>
                <w:color w:val="auto"/>
                <w:sz w:val="24"/>
                <w:szCs w:val="24"/>
              </w:rPr>
              <w:t> </w:t>
            </w:r>
            <w:bookmarkEnd w:id="7"/>
          </w:p>
        </w:tc>
        <w:tc>
          <w:tcPr>
            <w:tcW w:w="1828" w:type="dxa"/>
          </w:tcPr>
          <w:p w14:paraId="5D310338" w14:textId="7EBAB854" w:rsidR="00DE406B" w:rsidRPr="00EA1C95" w:rsidRDefault="00D47B73" w:rsidP="00EA1C95">
            <w:pPr>
              <w:jc w:val="left"/>
              <w:rPr>
                <w:color w:val="auto"/>
                <w:sz w:val="24"/>
                <w:szCs w:val="24"/>
              </w:rPr>
            </w:pPr>
            <w:r w:rsidRPr="00EA1C95">
              <w:rPr>
                <w:color w:val="auto"/>
                <w:sz w:val="24"/>
                <w:szCs w:val="24"/>
              </w:rPr>
              <w:t xml:space="preserve">Atvieglojumu devēji </w:t>
            </w:r>
            <w:r w:rsidR="002B3A86" w:rsidRPr="00EA1C95">
              <w:rPr>
                <w:color w:val="auto"/>
                <w:sz w:val="24"/>
                <w:szCs w:val="24"/>
              </w:rPr>
              <w:t>(iestādes)</w:t>
            </w:r>
            <w:r w:rsidR="004927B2" w:rsidRPr="00877DDF">
              <w:rPr>
                <w:color w:val="auto"/>
                <w:sz w:val="24"/>
                <w:szCs w:val="24"/>
              </w:rPr>
              <w:t>:</w:t>
            </w:r>
            <w:r w:rsidR="002B3A86" w:rsidRPr="00EA1C95">
              <w:rPr>
                <w:color w:val="auto"/>
                <w:sz w:val="24"/>
                <w:szCs w:val="24"/>
              </w:rPr>
              <w:t xml:space="preserve"> </w:t>
            </w:r>
            <w:r w:rsidR="004927B2" w:rsidRPr="00877DDF">
              <w:rPr>
                <w:color w:val="auto"/>
                <w:sz w:val="24"/>
                <w:szCs w:val="24"/>
              </w:rPr>
              <w:t>2023. gadā</w:t>
            </w:r>
            <w:r w:rsidRPr="00EA1C95">
              <w:rPr>
                <w:color w:val="auto"/>
                <w:sz w:val="24"/>
                <w:szCs w:val="24"/>
              </w:rPr>
              <w:t xml:space="preserve"> – 1</w:t>
            </w:r>
            <w:r w:rsidR="004927B2" w:rsidRPr="00877DDF">
              <w:rPr>
                <w:color w:val="auto"/>
                <w:sz w:val="24"/>
                <w:szCs w:val="24"/>
              </w:rPr>
              <w:t>,</w:t>
            </w:r>
          </w:p>
          <w:p w14:paraId="66895352" w14:textId="7DBFB4D2" w:rsidR="00D47B73" w:rsidRPr="00EA1C95" w:rsidRDefault="00382C05" w:rsidP="00EA1C95">
            <w:pPr>
              <w:jc w:val="left"/>
              <w:rPr>
                <w:color w:val="auto"/>
                <w:sz w:val="24"/>
                <w:szCs w:val="24"/>
              </w:rPr>
            </w:pPr>
            <w:r>
              <w:rPr>
                <w:color w:val="auto"/>
                <w:sz w:val="24"/>
                <w:szCs w:val="24"/>
              </w:rPr>
              <w:t>līdz 31.05.</w:t>
            </w:r>
            <w:r w:rsidR="00D47B73" w:rsidRPr="00EA1C95">
              <w:rPr>
                <w:color w:val="auto"/>
                <w:sz w:val="24"/>
                <w:szCs w:val="24"/>
              </w:rPr>
              <w:t>2026.</w:t>
            </w:r>
            <w:r w:rsidR="004927B2" w:rsidRPr="00877DDF">
              <w:rPr>
                <w:color w:val="auto"/>
                <w:sz w:val="24"/>
                <w:szCs w:val="24"/>
              </w:rPr>
              <w:t> </w:t>
            </w:r>
            <w:r w:rsidR="009024EA" w:rsidRPr="00EA1C95">
              <w:rPr>
                <w:color w:val="auto"/>
                <w:sz w:val="24"/>
                <w:szCs w:val="24"/>
              </w:rPr>
              <w:t>plānot</w:t>
            </w:r>
            <w:r w:rsidR="007C0D17" w:rsidRPr="00EA1C95">
              <w:rPr>
                <w:color w:val="auto"/>
                <w:sz w:val="24"/>
                <w:szCs w:val="24"/>
              </w:rPr>
              <w:t>s</w:t>
            </w:r>
            <w:r w:rsidR="009024EA" w:rsidRPr="00EA1C95">
              <w:rPr>
                <w:color w:val="auto"/>
                <w:sz w:val="24"/>
                <w:szCs w:val="24"/>
              </w:rPr>
              <w:t xml:space="preserve"> </w:t>
            </w:r>
            <w:r w:rsidR="00D47B73" w:rsidRPr="00EA1C95">
              <w:rPr>
                <w:color w:val="auto"/>
                <w:sz w:val="24"/>
                <w:szCs w:val="24"/>
              </w:rPr>
              <w:t xml:space="preserve">– </w:t>
            </w:r>
            <w:r w:rsidR="003834B6">
              <w:rPr>
                <w:color w:val="auto"/>
                <w:sz w:val="24"/>
                <w:szCs w:val="24"/>
              </w:rPr>
              <w:t>4</w:t>
            </w:r>
            <w:r w:rsidR="004927B2" w:rsidRPr="00877DDF">
              <w:rPr>
                <w:color w:val="auto"/>
                <w:sz w:val="24"/>
                <w:szCs w:val="24"/>
              </w:rPr>
              <w:t>.</w:t>
            </w:r>
          </w:p>
          <w:p w14:paraId="658A59F0" w14:textId="42EB261C" w:rsidR="007E46F3" w:rsidRPr="00EA1C95" w:rsidRDefault="002B3A86" w:rsidP="00EA1C95">
            <w:pPr>
              <w:jc w:val="left"/>
              <w:rPr>
                <w:color w:val="auto"/>
                <w:sz w:val="24"/>
                <w:szCs w:val="24"/>
              </w:rPr>
            </w:pPr>
            <w:r w:rsidRPr="00EA1C95">
              <w:rPr>
                <w:color w:val="auto"/>
                <w:sz w:val="24"/>
                <w:szCs w:val="24"/>
              </w:rPr>
              <w:t>Atvieglojumu saņēmēji</w:t>
            </w:r>
            <w:r w:rsidR="0071067A" w:rsidRPr="00EA1C95">
              <w:rPr>
                <w:color w:val="auto"/>
                <w:sz w:val="24"/>
                <w:szCs w:val="24"/>
              </w:rPr>
              <w:t xml:space="preserve"> (iedzīvotāji):</w:t>
            </w:r>
          </w:p>
          <w:p w14:paraId="53A298A4" w14:textId="5E6223F1" w:rsidR="002B49F0" w:rsidRPr="00877DDF" w:rsidRDefault="384498FC">
            <w:pPr>
              <w:jc w:val="left"/>
              <w:rPr>
                <w:color w:val="auto"/>
                <w:sz w:val="24"/>
                <w:szCs w:val="24"/>
              </w:rPr>
            </w:pPr>
            <w:r w:rsidRPr="00EA1C95">
              <w:rPr>
                <w:color w:val="auto"/>
                <w:sz w:val="24"/>
                <w:szCs w:val="24"/>
              </w:rPr>
              <w:t>2023</w:t>
            </w:r>
            <w:r w:rsidR="004927B2" w:rsidRPr="00EA1C95">
              <w:rPr>
                <w:color w:val="auto"/>
                <w:sz w:val="24"/>
                <w:szCs w:val="24"/>
              </w:rPr>
              <w:t>.</w:t>
            </w:r>
            <w:r w:rsidR="004927B2" w:rsidRPr="00877DDF">
              <w:rPr>
                <w:color w:val="auto"/>
                <w:sz w:val="24"/>
                <w:szCs w:val="24"/>
              </w:rPr>
              <w:t> </w:t>
            </w:r>
            <w:r w:rsidRPr="00EA1C95">
              <w:rPr>
                <w:color w:val="auto"/>
                <w:sz w:val="24"/>
                <w:szCs w:val="24"/>
              </w:rPr>
              <w:t>g</w:t>
            </w:r>
            <w:r w:rsidR="004927B2" w:rsidRPr="00877DDF">
              <w:rPr>
                <w:color w:val="auto"/>
                <w:sz w:val="24"/>
                <w:szCs w:val="24"/>
              </w:rPr>
              <w:t>adā</w:t>
            </w:r>
            <w:r w:rsidRPr="00EA1C95">
              <w:rPr>
                <w:color w:val="auto"/>
                <w:sz w:val="24"/>
                <w:szCs w:val="24"/>
              </w:rPr>
              <w:t xml:space="preserve"> </w:t>
            </w:r>
            <w:r w:rsidR="004927B2" w:rsidRPr="00877DDF">
              <w:rPr>
                <w:color w:val="auto"/>
                <w:sz w:val="24"/>
                <w:szCs w:val="24"/>
              </w:rPr>
              <w:t>–</w:t>
            </w:r>
            <w:r w:rsidR="2A6473AA" w:rsidRPr="00EA1C95">
              <w:rPr>
                <w:color w:val="auto"/>
                <w:sz w:val="24"/>
                <w:szCs w:val="24"/>
              </w:rPr>
              <w:t xml:space="preserve"> </w:t>
            </w:r>
            <w:r w:rsidR="46C1D834" w:rsidRPr="00EA1C95">
              <w:rPr>
                <w:color w:val="auto"/>
                <w:sz w:val="24"/>
                <w:szCs w:val="24"/>
              </w:rPr>
              <w:t>Rīgas pil</w:t>
            </w:r>
            <w:r w:rsidR="00173DCD" w:rsidRPr="00877DDF">
              <w:rPr>
                <w:color w:val="auto"/>
                <w:sz w:val="24"/>
                <w:szCs w:val="24"/>
              </w:rPr>
              <w:softHyphen/>
            </w:r>
            <w:r w:rsidR="46C1D834" w:rsidRPr="00EA1C95">
              <w:rPr>
                <w:color w:val="auto"/>
                <w:sz w:val="24"/>
                <w:szCs w:val="24"/>
              </w:rPr>
              <w:t xml:space="preserve">sētas </w:t>
            </w:r>
          </w:p>
          <w:p w14:paraId="7792F84F" w14:textId="09ED2050" w:rsidR="0071067A" w:rsidRPr="00EA1C95" w:rsidRDefault="00173DCD" w:rsidP="00EA1C95">
            <w:pPr>
              <w:jc w:val="left"/>
              <w:rPr>
                <w:color w:val="auto"/>
                <w:sz w:val="24"/>
                <w:szCs w:val="24"/>
              </w:rPr>
            </w:pPr>
            <w:r w:rsidRPr="00877DDF">
              <w:rPr>
                <w:color w:val="auto"/>
                <w:sz w:val="24"/>
                <w:szCs w:val="24"/>
              </w:rPr>
              <w:t>maz</w:t>
            </w:r>
            <w:r w:rsidR="003052B3" w:rsidRPr="00EA1C95">
              <w:rPr>
                <w:color w:val="auto"/>
                <w:sz w:val="24"/>
                <w:szCs w:val="24"/>
              </w:rPr>
              <w:softHyphen/>
            </w:r>
            <w:r w:rsidRPr="00877DDF">
              <w:rPr>
                <w:color w:val="auto"/>
                <w:sz w:val="24"/>
                <w:szCs w:val="24"/>
              </w:rPr>
              <w:t>no</w:t>
            </w:r>
            <w:r w:rsidR="002B49F0" w:rsidRPr="00EA1C95">
              <w:rPr>
                <w:color w:val="auto"/>
                <w:sz w:val="24"/>
                <w:szCs w:val="24"/>
              </w:rPr>
              <w:t>d</w:t>
            </w:r>
            <w:r w:rsidRPr="00877DDF">
              <w:rPr>
                <w:color w:val="auto"/>
                <w:sz w:val="24"/>
                <w:szCs w:val="24"/>
              </w:rPr>
              <w:t>ro</w:t>
            </w:r>
            <w:r w:rsidRPr="00877DDF">
              <w:rPr>
                <w:color w:val="auto"/>
                <w:sz w:val="24"/>
                <w:szCs w:val="24"/>
              </w:rPr>
              <w:softHyphen/>
              <w:t>šinātie</w:t>
            </w:r>
            <w:r w:rsidR="0056319B">
              <w:rPr>
                <w:color w:val="auto"/>
                <w:sz w:val="24"/>
                <w:szCs w:val="24"/>
              </w:rPr>
              <w:t>,</w:t>
            </w:r>
          </w:p>
          <w:p w14:paraId="0AA1C873" w14:textId="27FD5EB7" w:rsidR="00802A2C" w:rsidRPr="00EA1C95" w:rsidRDefault="00382C05" w:rsidP="00EA1C95">
            <w:pPr>
              <w:jc w:val="left"/>
              <w:rPr>
                <w:color w:val="auto"/>
                <w:sz w:val="24"/>
                <w:szCs w:val="24"/>
              </w:rPr>
            </w:pPr>
            <w:r>
              <w:rPr>
                <w:color w:val="auto"/>
                <w:sz w:val="24"/>
                <w:szCs w:val="24"/>
              </w:rPr>
              <w:t>līdz 31.05.</w:t>
            </w:r>
            <w:r w:rsidR="00802A2C" w:rsidRPr="00EA1C95">
              <w:rPr>
                <w:color w:val="auto"/>
                <w:sz w:val="24"/>
                <w:szCs w:val="24"/>
              </w:rPr>
              <w:t>2026. plānots</w:t>
            </w:r>
            <w:r w:rsidR="0001293E">
              <w:rPr>
                <w:color w:val="auto"/>
                <w:sz w:val="24"/>
                <w:szCs w:val="24"/>
              </w:rPr>
              <w:t> </w:t>
            </w:r>
            <w:r w:rsidR="001E100B" w:rsidRPr="00EA1C95">
              <w:rPr>
                <w:color w:val="auto"/>
                <w:sz w:val="24"/>
                <w:szCs w:val="24"/>
              </w:rPr>
              <w:t>–</w:t>
            </w:r>
            <w:r w:rsidR="00802A2C" w:rsidRPr="00EA1C95">
              <w:rPr>
                <w:color w:val="auto"/>
                <w:sz w:val="24"/>
                <w:szCs w:val="24"/>
              </w:rPr>
              <w:t xml:space="preserve"> </w:t>
            </w:r>
            <w:r w:rsidR="00877DDF" w:rsidRPr="00EA1C95">
              <w:rPr>
                <w:color w:val="auto"/>
                <w:sz w:val="24"/>
                <w:szCs w:val="24"/>
              </w:rPr>
              <w:t>298</w:t>
            </w:r>
            <w:r w:rsidR="00877DDF">
              <w:rPr>
                <w:color w:val="auto"/>
                <w:sz w:val="24"/>
                <w:szCs w:val="24"/>
              </w:rPr>
              <w:t> </w:t>
            </w:r>
            <w:r w:rsidR="001E100B" w:rsidRPr="00EA1C95">
              <w:rPr>
                <w:color w:val="auto"/>
                <w:sz w:val="24"/>
                <w:szCs w:val="24"/>
              </w:rPr>
              <w:t>000</w:t>
            </w:r>
          </w:p>
          <w:p w14:paraId="6A7602CB" w14:textId="6F59D2A1" w:rsidR="00D47B73" w:rsidRPr="00EA1C95" w:rsidRDefault="00D47B73" w:rsidP="00EA1C95">
            <w:pPr>
              <w:jc w:val="left"/>
              <w:rPr>
                <w:color w:val="auto"/>
                <w:sz w:val="24"/>
                <w:szCs w:val="24"/>
              </w:rPr>
            </w:pPr>
          </w:p>
        </w:tc>
      </w:tr>
    </w:tbl>
    <w:p w14:paraId="50B19C2C" w14:textId="77777777" w:rsidR="00173DCD" w:rsidRPr="00EA1C95" w:rsidRDefault="00173DCD" w:rsidP="00EA1C95">
      <w:pPr>
        <w:rPr>
          <w:b/>
          <w:color w:val="auto"/>
          <w:sz w:val="24"/>
          <w:szCs w:val="24"/>
        </w:rPr>
      </w:pPr>
    </w:p>
    <w:p w14:paraId="3AE0723B" w14:textId="0ACF1637" w:rsidR="00173DCD" w:rsidRPr="00EA1C95" w:rsidRDefault="00DE406B" w:rsidP="00EA1C95">
      <w:pPr>
        <w:rPr>
          <w:b/>
          <w:color w:val="auto"/>
          <w:sz w:val="24"/>
          <w:szCs w:val="24"/>
        </w:rPr>
      </w:pPr>
      <w:r w:rsidRPr="00EA1C95">
        <w:rPr>
          <w:b/>
          <w:color w:val="auto"/>
          <w:sz w:val="24"/>
          <w:szCs w:val="24"/>
        </w:rPr>
        <w:t>5.2. Centralizētās funkcijas vai koplietošanas pakalpojumi</w:t>
      </w:r>
    </w:p>
    <w:tbl>
      <w:tblPr>
        <w:tblStyle w:val="TableGrid"/>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56"/>
        <w:gridCol w:w="3023"/>
        <w:gridCol w:w="2589"/>
        <w:gridCol w:w="1438"/>
        <w:gridCol w:w="1543"/>
      </w:tblGrid>
      <w:tr w:rsidR="00DE406B" w:rsidRPr="00CB2682" w14:paraId="332EBC63" w14:textId="77777777" w:rsidTr="0056319B">
        <w:trPr>
          <w:cantSplit/>
        </w:trPr>
        <w:tc>
          <w:tcPr>
            <w:tcW w:w="757" w:type="dxa"/>
            <w:vAlign w:val="center"/>
            <w:hideMark/>
          </w:tcPr>
          <w:p w14:paraId="3FF76890" w14:textId="60188641" w:rsidR="00DE406B" w:rsidRPr="00EA1C95" w:rsidRDefault="00DE406B" w:rsidP="0056319B">
            <w:pPr>
              <w:jc w:val="center"/>
              <w:rPr>
                <w:sz w:val="24"/>
                <w:szCs w:val="24"/>
              </w:rPr>
            </w:pPr>
            <w:r w:rsidRPr="00EA1C95">
              <w:rPr>
                <w:sz w:val="24"/>
                <w:szCs w:val="24"/>
              </w:rPr>
              <w:t>Skaits</w:t>
            </w:r>
          </w:p>
        </w:tc>
        <w:tc>
          <w:tcPr>
            <w:tcW w:w="3023" w:type="dxa"/>
            <w:vAlign w:val="center"/>
            <w:hideMark/>
          </w:tcPr>
          <w:p w14:paraId="1173448A" w14:textId="77777777" w:rsidR="00DE406B" w:rsidRPr="00EA1C95" w:rsidRDefault="00DE406B">
            <w:pPr>
              <w:jc w:val="center"/>
              <w:rPr>
                <w:sz w:val="24"/>
                <w:szCs w:val="24"/>
              </w:rPr>
            </w:pPr>
            <w:r w:rsidRPr="00EA1C95">
              <w:rPr>
                <w:sz w:val="24"/>
                <w:szCs w:val="24"/>
              </w:rPr>
              <w:t>Pakalpojums (pakalpojumu grupa)</w:t>
            </w:r>
          </w:p>
        </w:tc>
        <w:tc>
          <w:tcPr>
            <w:tcW w:w="2589" w:type="dxa"/>
            <w:vAlign w:val="center"/>
            <w:hideMark/>
          </w:tcPr>
          <w:p w14:paraId="0E192F03" w14:textId="3B1073FB" w:rsidR="00DE406B" w:rsidRPr="00EA1C95" w:rsidRDefault="00DE406B">
            <w:pPr>
              <w:jc w:val="center"/>
              <w:rPr>
                <w:sz w:val="24"/>
                <w:szCs w:val="24"/>
              </w:rPr>
            </w:pPr>
            <w:r w:rsidRPr="00EA1C95">
              <w:rPr>
                <w:sz w:val="24"/>
                <w:szCs w:val="24"/>
              </w:rPr>
              <w:t>Koplietošanas pakalpo</w:t>
            </w:r>
            <w:r w:rsidR="00173DCD">
              <w:rPr>
                <w:sz w:val="24"/>
                <w:szCs w:val="24"/>
              </w:rPr>
              <w:softHyphen/>
            </w:r>
            <w:r w:rsidRPr="00EA1C95">
              <w:rPr>
                <w:sz w:val="24"/>
                <w:szCs w:val="24"/>
              </w:rPr>
              <w:t>jumu lietotāji (institū</w:t>
            </w:r>
            <w:r w:rsidR="002B49F0">
              <w:rPr>
                <w:sz w:val="24"/>
                <w:szCs w:val="24"/>
              </w:rPr>
              <w:softHyphen/>
            </w:r>
            <w:r w:rsidRPr="00EA1C95">
              <w:rPr>
                <w:sz w:val="24"/>
                <w:szCs w:val="24"/>
              </w:rPr>
              <w:t>ci</w:t>
            </w:r>
            <w:r w:rsidR="00173DCD">
              <w:rPr>
                <w:sz w:val="24"/>
                <w:szCs w:val="24"/>
              </w:rPr>
              <w:softHyphen/>
            </w:r>
            <w:r w:rsidRPr="00EA1C95">
              <w:rPr>
                <w:sz w:val="24"/>
                <w:szCs w:val="24"/>
              </w:rPr>
              <w:t>jas)</w:t>
            </w:r>
          </w:p>
        </w:tc>
        <w:tc>
          <w:tcPr>
            <w:tcW w:w="1438" w:type="dxa"/>
            <w:vAlign w:val="center"/>
            <w:hideMark/>
          </w:tcPr>
          <w:p w14:paraId="772D4780" w14:textId="77777777" w:rsidR="00DE406B" w:rsidRPr="00EA1C95" w:rsidRDefault="00DE406B">
            <w:pPr>
              <w:jc w:val="center"/>
              <w:rPr>
                <w:sz w:val="24"/>
                <w:szCs w:val="24"/>
              </w:rPr>
            </w:pPr>
            <w:r w:rsidRPr="00EA1C95">
              <w:rPr>
                <w:sz w:val="24"/>
                <w:szCs w:val="24"/>
              </w:rPr>
              <w:t>Norāde uz MK lēmumu par attīstības plānu</w:t>
            </w:r>
            <w:r w:rsidRPr="00EA1C95">
              <w:rPr>
                <w:rStyle w:val="FootnoteReference"/>
                <w:sz w:val="24"/>
                <w:szCs w:val="24"/>
              </w:rPr>
              <w:footnoteReference w:id="9"/>
            </w:r>
          </w:p>
        </w:tc>
        <w:tc>
          <w:tcPr>
            <w:tcW w:w="1543" w:type="dxa"/>
            <w:vAlign w:val="center"/>
            <w:hideMark/>
          </w:tcPr>
          <w:p w14:paraId="4B633323" w14:textId="77777777" w:rsidR="00173DCD" w:rsidRDefault="00DE406B">
            <w:pPr>
              <w:jc w:val="center"/>
              <w:rPr>
                <w:sz w:val="24"/>
                <w:szCs w:val="24"/>
              </w:rPr>
            </w:pPr>
            <w:r w:rsidRPr="00EA1C95">
              <w:rPr>
                <w:sz w:val="24"/>
                <w:szCs w:val="24"/>
              </w:rPr>
              <w:t xml:space="preserve">Termiņš </w:t>
            </w:r>
          </w:p>
          <w:p w14:paraId="1F1CE94C" w14:textId="205C1D55" w:rsidR="00DE406B" w:rsidRPr="00EA1C95" w:rsidRDefault="00DE406B">
            <w:pPr>
              <w:jc w:val="center"/>
              <w:rPr>
                <w:sz w:val="24"/>
                <w:szCs w:val="24"/>
              </w:rPr>
            </w:pPr>
            <w:r w:rsidRPr="00EA1C95">
              <w:rPr>
                <w:sz w:val="24"/>
                <w:szCs w:val="24"/>
              </w:rPr>
              <w:t>ieviešanai (gads, ce</w:t>
            </w:r>
            <w:r w:rsidR="002B49F0">
              <w:rPr>
                <w:sz w:val="24"/>
                <w:szCs w:val="24"/>
              </w:rPr>
              <w:softHyphen/>
            </w:r>
            <w:r w:rsidRPr="00EA1C95">
              <w:rPr>
                <w:sz w:val="24"/>
                <w:szCs w:val="24"/>
              </w:rPr>
              <w:t>turksnis)</w:t>
            </w:r>
          </w:p>
        </w:tc>
      </w:tr>
      <w:tr w:rsidR="000A2B0E" w:rsidRPr="00CB2682" w14:paraId="5368BF62" w14:textId="77777777" w:rsidTr="0056319B">
        <w:trPr>
          <w:trHeight w:val="2033"/>
        </w:trPr>
        <w:tc>
          <w:tcPr>
            <w:tcW w:w="757" w:type="dxa"/>
          </w:tcPr>
          <w:p w14:paraId="22FDE926" w14:textId="0C0565BB" w:rsidR="000A2B0E" w:rsidRPr="00EA1C95" w:rsidRDefault="000A2B0E">
            <w:pPr>
              <w:rPr>
                <w:sz w:val="24"/>
                <w:szCs w:val="24"/>
              </w:rPr>
            </w:pPr>
            <w:r w:rsidRPr="00EA1C95">
              <w:rPr>
                <w:sz w:val="24"/>
                <w:szCs w:val="24"/>
              </w:rPr>
              <w:t>1</w:t>
            </w:r>
          </w:p>
        </w:tc>
        <w:tc>
          <w:tcPr>
            <w:tcW w:w="3023" w:type="dxa"/>
            <w:hideMark/>
          </w:tcPr>
          <w:p w14:paraId="01E61FB7" w14:textId="702AB490" w:rsidR="000A2B0E" w:rsidRPr="00EA1C95" w:rsidRDefault="2F94C07D" w:rsidP="00EA1C95">
            <w:pPr>
              <w:jc w:val="left"/>
              <w:rPr>
                <w:color w:val="auto"/>
                <w:sz w:val="24"/>
                <w:szCs w:val="24"/>
              </w:rPr>
            </w:pPr>
            <w:r w:rsidRPr="00EA1C95">
              <w:rPr>
                <w:color w:val="auto"/>
                <w:sz w:val="24"/>
                <w:szCs w:val="24"/>
              </w:rPr>
              <w:t>5.2.1.</w:t>
            </w:r>
            <w:r w:rsidRPr="003834B6">
              <w:rPr>
                <w:color w:val="auto"/>
                <w:sz w:val="24"/>
                <w:szCs w:val="24"/>
              </w:rPr>
              <w:t> </w:t>
            </w:r>
            <w:r w:rsidR="00641D03" w:rsidRPr="00641D03">
              <w:rPr>
                <w:color w:val="auto"/>
                <w:sz w:val="24"/>
                <w:szCs w:val="24"/>
              </w:rPr>
              <w:t>AVIS lietošanas un darbības nodrošināšana</w:t>
            </w:r>
          </w:p>
        </w:tc>
        <w:tc>
          <w:tcPr>
            <w:tcW w:w="2589" w:type="dxa"/>
          </w:tcPr>
          <w:p w14:paraId="745B58D7" w14:textId="294D4A68" w:rsidR="000A2B0E" w:rsidRPr="00EA1C95" w:rsidRDefault="000A2B0E" w:rsidP="00EA1C95">
            <w:pPr>
              <w:jc w:val="left"/>
              <w:rPr>
                <w:color w:val="auto"/>
                <w:sz w:val="24"/>
                <w:szCs w:val="24"/>
              </w:rPr>
            </w:pPr>
            <w:r w:rsidRPr="00EA1C95">
              <w:rPr>
                <w:color w:val="auto"/>
                <w:sz w:val="24"/>
                <w:szCs w:val="24"/>
              </w:rPr>
              <w:t>Valsts pārvaldes iestā</w:t>
            </w:r>
            <w:r w:rsidR="002B49F0">
              <w:rPr>
                <w:color w:val="auto"/>
                <w:sz w:val="24"/>
                <w:szCs w:val="24"/>
              </w:rPr>
              <w:softHyphen/>
            </w:r>
            <w:r w:rsidRPr="00EA1C95">
              <w:rPr>
                <w:color w:val="auto"/>
                <w:sz w:val="24"/>
                <w:szCs w:val="24"/>
              </w:rPr>
              <w:t>des, pašvaldības un to iestādes vai cits tiesību subjekts, kura kompe</w:t>
            </w:r>
            <w:r w:rsidR="002B49F0">
              <w:rPr>
                <w:color w:val="auto"/>
                <w:sz w:val="24"/>
                <w:szCs w:val="24"/>
              </w:rPr>
              <w:softHyphen/>
            </w:r>
            <w:r w:rsidRPr="00EA1C95">
              <w:rPr>
                <w:color w:val="auto"/>
                <w:sz w:val="24"/>
                <w:szCs w:val="24"/>
              </w:rPr>
              <w:t>tencē ir nodrošināt at</w:t>
            </w:r>
            <w:r w:rsidR="002B49F0">
              <w:rPr>
                <w:color w:val="auto"/>
                <w:sz w:val="24"/>
                <w:szCs w:val="24"/>
              </w:rPr>
              <w:softHyphen/>
            </w:r>
            <w:r w:rsidRPr="00EA1C95">
              <w:rPr>
                <w:color w:val="auto"/>
                <w:sz w:val="24"/>
                <w:szCs w:val="24"/>
              </w:rPr>
              <w:t>vieglojuma pakalpoju</w:t>
            </w:r>
            <w:r w:rsidR="002B49F0">
              <w:rPr>
                <w:color w:val="auto"/>
                <w:sz w:val="24"/>
                <w:szCs w:val="24"/>
              </w:rPr>
              <w:softHyphen/>
            </w:r>
            <w:r w:rsidRPr="00EA1C95">
              <w:rPr>
                <w:color w:val="auto"/>
                <w:sz w:val="24"/>
                <w:szCs w:val="24"/>
              </w:rPr>
              <w:t>mus iedzīvotājiem un kuru pakalpojumu ap</w:t>
            </w:r>
            <w:r w:rsidR="002B49F0">
              <w:rPr>
                <w:color w:val="auto"/>
                <w:sz w:val="24"/>
                <w:szCs w:val="24"/>
              </w:rPr>
              <w:softHyphen/>
            </w:r>
            <w:r w:rsidRPr="00EA1C95">
              <w:rPr>
                <w:color w:val="auto"/>
                <w:sz w:val="24"/>
                <w:szCs w:val="24"/>
              </w:rPr>
              <w:t xml:space="preserve">raksti pieejami </w:t>
            </w:r>
            <w:r w:rsidR="0056319B">
              <w:rPr>
                <w:color w:val="auto"/>
                <w:sz w:val="24"/>
                <w:szCs w:val="24"/>
              </w:rPr>
              <w:t>v</w:t>
            </w:r>
            <w:r w:rsidRPr="00EA1C95">
              <w:rPr>
                <w:color w:val="auto"/>
                <w:sz w:val="24"/>
                <w:szCs w:val="24"/>
              </w:rPr>
              <w:t>alsts pārvaldes portālā Lat</w:t>
            </w:r>
            <w:r w:rsidR="002B49F0">
              <w:rPr>
                <w:color w:val="auto"/>
                <w:sz w:val="24"/>
                <w:szCs w:val="24"/>
              </w:rPr>
              <w:softHyphen/>
            </w:r>
            <w:r w:rsidRPr="00EA1C95">
              <w:rPr>
                <w:color w:val="auto"/>
                <w:sz w:val="24"/>
                <w:szCs w:val="24"/>
              </w:rPr>
              <w:t>vija.gov.lv</w:t>
            </w:r>
          </w:p>
        </w:tc>
        <w:tc>
          <w:tcPr>
            <w:tcW w:w="1438" w:type="dxa"/>
          </w:tcPr>
          <w:p w14:paraId="5D2D8E4B" w14:textId="77777777" w:rsidR="003052B3" w:rsidRDefault="000A2B0E">
            <w:pPr>
              <w:jc w:val="left"/>
              <w:rPr>
                <w:color w:val="auto"/>
                <w:sz w:val="24"/>
                <w:szCs w:val="24"/>
              </w:rPr>
            </w:pPr>
            <w:r w:rsidRPr="00EA1C95">
              <w:rPr>
                <w:color w:val="auto"/>
                <w:sz w:val="24"/>
                <w:szCs w:val="24"/>
              </w:rPr>
              <w:t xml:space="preserve">Tiek </w:t>
            </w:r>
          </w:p>
          <w:p w14:paraId="6F6C1422" w14:textId="031EFF3D" w:rsidR="000A2B0E" w:rsidRPr="00EA1C95" w:rsidRDefault="000A2B0E" w:rsidP="00EA1C95">
            <w:pPr>
              <w:jc w:val="left"/>
              <w:rPr>
                <w:color w:val="auto"/>
                <w:sz w:val="24"/>
                <w:szCs w:val="24"/>
              </w:rPr>
            </w:pPr>
            <w:r w:rsidRPr="00EA1C95">
              <w:rPr>
                <w:color w:val="auto"/>
                <w:sz w:val="24"/>
                <w:szCs w:val="24"/>
              </w:rPr>
              <w:t>iesniegts kopā ar pro</w:t>
            </w:r>
            <w:r w:rsidR="002B49F0">
              <w:rPr>
                <w:color w:val="auto"/>
                <w:sz w:val="24"/>
                <w:szCs w:val="24"/>
              </w:rPr>
              <w:softHyphen/>
            </w:r>
            <w:r w:rsidRPr="00EA1C95">
              <w:rPr>
                <w:color w:val="auto"/>
                <w:sz w:val="24"/>
                <w:szCs w:val="24"/>
              </w:rPr>
              <w:t xml:space="preserve">jekta pasi </w:t>
            </w:r>
          </w:p>
        </w:tc>
        <w:tc>
          <w:tcPr>
            <w:tcW w:w="1543" w:type="dxa"/>
          </w:tcPr>
          <w:p w14:paraId="17E3A304" w14:textId="0639F145" w:rsidR="000A2B0E" w:rsidRPr="008A022E" w:rsidRDefault="008A022E" w:rsidP="00EA1C95">
            <w:pPr>
              <w:jc w:val="left"/>
              <w:rPr>
                <w:rStyle w:val="normaltextrun"/>
                <w:color w:val="auto"/>
                <w:sz w:val="24"/>
                <w:szCs w:val="24"/>
                <w:shd w:val="clear" w:color="auto" w:fill="FFFFFF"/>
              </w:rPr>
            </w:pPr>
            <w:r w:rsidRPr="008A022E">
              <w:rPr>
                <w:rStyle w:val="normaltextrun"/>
                <w:color w:val="auto"/>
                <w:sz w:val="24"/>
                <w:szCs w:val="24"/>
                <w:shd w:val="clear" w:color="auto" w:fill="FFFFFF"/>
              </w:rPr>
              <w:t>3</w:t>
            </w:r>
            <w:r w:rsidRPr="008A022E">
              <w:rPr>
                <w:rStyle w:val="normaltextrun"/>
                <w:sz w:val="24"/>
                <w:szCs w:val="24"/>
                <w:shd w:val="clear" w:color="auto" w:fill="FFFFFF"/>
              </w:rPr>
              <w:t>1.05.2026</w:t>
            </w:r>
            <w:r w:rsidR="00670539">
              <w:rPr>
                <w:rStyle w:val="normaltextrun"/>
                <w:sz w:val="24"/>
                <w:szCs w:val="24"/>
                <w:shd w:val="clear" w:color="auto" w:fill="FFFFFF"/>
              </w:rPr>
              <w:t>.</w:t>
            </w:r>
            <w:r w:rsidR="4AAB4129" w:rsidRPr="008A022E">
              <w:rPr>
                <w:rStyle w:val="normaltextrun"/>
                <w:color w:val="auto"/>
                <w:sz w:val="24"/>
                <w:szCs w:val="24"/>
                <w:shd w:val="clear" w:color="auto" w:fill="FFFFFF"/>
              </w:rPr>
              <w:t xml:space="preserve">, </w:t>
            </w:r>
          </w:p>
          <w:p w14:paraId="204D6001" w14:textId="598C8F87" w:rsidR="000A2B0E" w:rsidRPr="008A022E" w:rsidRDefault="000A2B0E" w:rsidP="00EA1C95">
            <w:pPr>
              <w:jc w:val="left"/>
              <w:rPr>
                <w:color w:val="auto"/>
                <w:sz w:val="24"/>
                <w:szCs w:val="24"/>
              </w:rPr>
            </w:pPr>
            <w:r w:rsidRPr="008A022E">
              <w:rPr>
                <w:rStyle w:val="normaltextrun"/>
                <w:color w:val="auto"/>
                <w:sz w:val="24"/>
                <w:szCs w:val="24"/>
                <w:shd w:val="clear" w:color="auto" w:fill="FFFFFF"/>
              </w:rPr>
              <w:t>tiks pilnvei</w:t>
            </w:r>
            <w:r w:rsidR="002B49F0" w:rsidRPr="008A022E">
              <w:rPr>
                <w:rStyle w:val="normaltextrun"/>
                <w:color w:val="auto"/>
                <w:sz w:val="24"/>
                <w:szCs w:val="24"/>
                <w:shd w:val="clear" w:color="auto" w:fill="FFFFFF"/>
              </w:rPr>
              <w:softHyphen/>
            </w:r>
            <w:r w:rsidRPr="008A022E">
              <w:rPr>
                <w:rStyle w:val="normaltextrun"/>
                <w:color w:val="auto"/>
                <w:sz w:val="24"/>
                <w:szCs w:val="24"/>
                <w:shd w:val="clear" w:color="auto" w:fill="FFFFFF"/>
              </w:rPr>
              <w:t>dots vis</w:t>
            </w:r>
            <w:r w:rsidR="0056319B" w:rsidRPr="008A022E">
              <w:rPr>
                <w:rStyle w:val="normaltextrun"/>
                <w:color w:val="auto"/>
                <w:sz w:val="24"/>
                <w:szCs w:val="24"/>
                <w:shd w:val="clear" w:color="auto" w:fill="FFFFFF"/>
              </w:rPr>
              <w:t>ā</w:t>
            </w:r>
            <w:r w:rsidRPr="008A022E">
              <w:rPr>
                <w:rStyle w:val="normaltextrun"/>
                <w:color w:val="auto"/>
                <w:sz w:val="24"/>
                <w:szCs w:val="24"/>
                <w:shd w:val="clear" w:color="auto" w:fill="FFFFFF"/>
              </w:rPr>
              <w:t xml:space="preserve"> pro</w:t>
            </w:r>
            <w:r w:rsidR="002B49F0" w:rsidRPr="008A022E">
              <w:rPr>
                <w:rStyle w:val="normaltextrun"/>
                <w:color w:val="auto"/>
                <w:sz w:val="24"/>
                <w:szCs w:val="24"/>
                <w:shd w:val="clear" w:color="auto" w:fill="FFFFFF"/>
              </w:rPr>
              <w:softHyphen/>
            </w:r>
            <w:r w:rsidRPr="008A022E">
              <w:rPr>
                <w:rStyle w:val="normaltextrun"/>
                <w:color w:val="auto"/>
                <w:sz w:val="24"/>
                <w:szCs w:val="24"/>
                <w:shd w:val="clear" w:color="auto" w:fill="FFFFFF"/>
              </w:rPr>
              <w:t>jekta īstenoša</w:t>
            </w:r>
            <w:r w:rsidR="002B49F0" w:rsidRPr="008A022E">
              <w:rPr>
                <w:rStyle w:val="normaltextrun"/>
                <w:color w:val="auto"/>
                <w:sz w:val="24"/>
                <w:szCs w:val="24"/>
                <w:shd w:val="clear" w:color="auto" w:fill="FFFFFF"/>
              </w:rPr>
              <w:softHyphen/>
            </w:r>
            <w:r w:rsidRPr="008A022E">
              <w:rPr>
                <w:rStyle w:val="normaltextrun"/>
                <w:color w:val="auto"/>
                <w:sz w:val="24"/>
                <w:szCs w:val="24"/>
                <w:shd w:val="clear" w:color="auto" w:fill="FFFFFF"/>
              </w:rPr>
              <w:t>nas laikā </w:t>
            </w:r>
          </w:p>
        </w:tc>
      </w:tr>
    </w:tbl>
    <w:p w14:paraId="5B355951" w14:textId="77777777" w:rsidR="00441A7A" w:rsidRDefault="00441A7A" w:rsidP="00441A7A">
      <w:pPr>
        <w:rPr>
          <w:b/>
          <w:color w:val="auto"/>
          <w:sz w:val="24"/>
          <w:szCs w:val="24"/>
        </w:rPr>
      </w:pPr>
    </w:p>
    <w:p w14:paraId="64035F51" w14:textId="50D7747F" w:rsidR="00441A7A" w:rsidRPr="00EA1C95" w:rsidRDefault="00DE406B" w:rsidP="00EA1C95">
      <w:pPr>
        <w:rPr>
          <w:b/>
          <w:color w:val="auto"/>
          <w:sz w:val="24"/>
          <w:szCs w:val="24"/>
        </w:rPr>
      </w:pPr>
      <w:r w:rsidRPr="00EA1C95">
        <w:rPr>
          <w:b/>
          <w:color w:val="auto"/>
          <w:sz w:val="24"/>
          <w:szCs w:val="24"/>
        </w:rPr>
        <w:t>5.3. Centralizēti pārvaldāmās nozares būtiskās datu kopas</w:t>
      </w:r>
    </w:p>
    <w:tbl>
      <w:tblPr>
        <w:tblStyle w:val="TableGrid"/>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70"/>
        <w:gridCol w:w="6460"/>
        <w:gridCol w:w="2119"/>
      </w:tblGrid>
      <w:tr w:rsidR="00DE406B" w:rsidRPr="00CB2682" w14:paraId="0FDB9C03" w14:textId="77777777" w:rsidTr="0056319B">
        <w:trPr>
          <w:cantSplit/>
        </w:trPr>
        <w:tc>
          <w:tcPr>
            <w:tcW w:w="770" w:type="dxa"/>
            <w:tcBorders>
              <w:bottom w:val="single" w:sz="4" w:space="0" w:color="auto"/>
            </w:tcBorders>
            <w:vAlign w:val="center"/>
            <w:hideMark/>
          </w:tcPr>
          <w:p w14:paraId="3E4D5CFE" w14:textId="77777777" w:rsidR="00DE406B" w:rsidRPr="00EA1C95" w:rsidRDefault="00DE406B" w:rsidP="0056319B">
            <w:pPr>
              <w:jc w:val="center"/>
              <w:rPr>
                <w:sz w:val="24"/>
                <w:szCs w:val="24"/>
              </w:rPr>
            </w:pPr>
            <w:r w:rsidRPr="00EA1C95">
              <w:rPr>
                <w:sz w:val="24"/>
                <w:szCs w:val="24"/>
              </w:rPr>
              <w:t>Skaits</w:t>
            </w:r>
          </w:p>
        </w:tc>
        <w:tc>
          <w:tcPr>
            <w:tcW w:w="6460" w:type="dxa"/>
            <w:tcBorders>
              <w:bottom w:val="single" w:sz="4" w:space="0" w:color="auto"/>
            </w:tcBorders>
            <w:vAlign w:val="center"/>
            <w:hideMark/>
          </w:tcPr>
          <w:p w14:paraId="38F544BB" w14:textId="77777777" w:rsidR="00DE406B" w:rsidRPr="00EA1C95" w:rsidRDefault="00DE406B">
            <w:pPr>
              <w:jc w:val="center"/>
              <w:rPr>
                <w:sz w:val="24"/>
                <w:szCs w:val="24"/>
              </w:rPr>
            </w:pPr>
            <w:r w:rsidRPr="00EA1C95">
              <w:rPr>
                <w:sz w:val="24"/>
                <w:szCs w:val="24"/>
              </w:rPr>
              <w:t>Saturu raksturojošs nosaukums</w:t>
            </w:r>
          </w:p>
        </w:tc>
        <w:tc>
          <w:tcPr>
            <w:tcW w:w="2119" w:type="dxa"/>
            <w:tcBorders>
              <w:bottom w:val="single" w:sz="4" w:space="0" w:color="auto"/>
            </w:tcBorders>
            <w:vAlign w:val="center"/>
            <w:hideMark/>
          </w:tcPr>
          <w:p w14:paraId="345A8636" w14:textId="2A88C33B" w:rsidR="00DE406B" w:rsidRPr="00EA1C95" w:rsidRDefault="00DE406B">
            <w:pPr>
              <w:jc w:val="center"/>
              <w:rPr>
                <w:sz w:val="24"/>
                <w:szCs w:val="24"/>
              </w:rPr>
            </w:pPr>
            <w:r w:rsidRPr="00EA1C95">
              <w:rPr>
                <w:sz w:val="24"/>
                <w:szCs w:val="24"/>
              </w:rPr>
              <w:t>Termiņš pie</w:t>
            </w:r>
            <w:r w:rsidR="002B49F0">
              <w:rPr>
                <w:sz w:val="24"/>
                <w:szCs w:val="24"/>
              </w:rPr>
              <w:softHyphen/>
            </w:r>
            <w:r w:rsidRPr="00EA1C95">
              <w:rPr>
                <w:sz w:val="24"/>
                <w:szCs w:val="24"/>
              </w:rPr>
              <w:t>kļuves nodro</w:t>
            </w:r>
            <w:r w:rsidR="002B49F0">
              <w:rPr>
                <w:sz w:val="24"/>
                <w:szCs w:val="24"/>
              </w:rPr>
              <w:softHyphen/>
            </w:r>
            <w:r w:rsidRPr="00EA1C95">
              <w:rPr>
                <w:sz w:val="24"/>
                <w:szCs w:val="24"/>
              </w:rPr>
              <w:t>šināšanai (gads,</w:t>
            </w:r>
            <w:r w:rsidR="00441A7A" w:rsidRPr="00EA1C95">
              <w:rPr>
                <w:sz w:val="24"/>
                <w:szCs w:val="24"/>
              </w:rPr>
              <w:t xml:space="preserve"> ce</w:t>
            </w:r>
            <w:r w:rsidR="002B49F0" w:rsidRPr="00EA1C95">
              <w:rPr>
                <w:sz w:val="24"/>
                <w:szCs w:val="24"/>
              </w:rPr>
              <w:softHyphen/>
            </w:r>
            <w:r w:rsidR="00441A7A" w:rsidRPr="00EA1C95">
              <w:rPr>
                <w:sz w:val="24"/>
                <w:szCs w:val="24"/>
              </w:rPr>
              <w:t>turksnis</w:t>
            </w:r>
            <w:r w:rsidRPr="00EA1C95">
              <w:rPr>
                <w:sz w:val="24"/>
                <w:szCs w:val="24"/>
              </w:rPr>
              <w:t>)</w:t>
            </w:r>
          </w:p>
        </w:tc>
      </w:tr>
      <w:tr w:rsidR="00DE406B" w:rsidRPr="00CB2682" w14:paraId="3816BD37" w14:textId="77777777" w:rsidTr="0056319B">
        <w:tc>
          <w:tcPr>
            <w:tcW w:w="770" w:type="dxa"/>
            <w:tcBorders>
              <w:top w:val="single" w:sz="4" w:space="0" w:color="auto"/>
              <w:left w:val="single" w:sz="4" w:space="0" w:color="auto"/>
              <w:bottom w:val="single" w:sz="4" w:space="0" w:color="auto"/>
              <w:right w:val="single" w:sz="4" w:space="0" w:color="auto"/>
            </w:tcBorders>
            <w:vAlign w:val="center"/>
            <w:hideMark/>
          </w:tcPr>
          <w:p w14:paraId="5734E484" w14:textId="4D5F07F3" w:rsidR="00DE406B" w:rsidRPr="00EA1C95" w:rsidRDefault="00DE406B">
            <w:pPr>
              <w:rPr>
                <w:sz w:val="24"/>
                <w:szCs w:val="24"/>
              </w:rPr>
            </w:pPr>
          </w:p>
        </w:tc>
        <w:tc>
          <w:tcPr>
            <w:tcW w:w="6460" w:type="dxa"/>
            <w:tcBorders>
              <w:top w:val="single" w:sz="4" w:space="0" w:color="auto"/>
              <w:left w:val="single" w:sz="4" w:space="0" w:color="auto"/>
              <w:bottom w:val="single" w:sz="4" w:space="0" w:color="auto"/>
              <w:right w:val="single" w:sz="4" w:space="0" w:color="auto"/>
            </w:tcBorders>
            <w:hideMark/>
          </w:tcPr>
          <w:p w14:paraId="232F73C5" w14:textId="0E14F767" w:rsidR="00E703B8" w:rsidRPr="0056319B" w:rsidRDefault="0056319B" w:rsidP="3921FC73">
            <w:pPr>
              <w:rPr>
                <w:sz w:val="24"/>
                <w:szCs w:val="24"/>
              </w:rPr>
            </w:pPr>
            <w:r w:rsidRPr="0056319B">
              <w:rPr>
                <w:sz w:val="24"/>
                <w:szCs w:val="24"/>
              </w:rPr>
              <w:t>n/a</w:t>
            </w:r>
          </w:p>
        </w:tc>
        <w:tc>
          <w:tcPr>
            <w:tcW w:w="2119" w:type="dxa"/>
            <w:tcBorders>
              <w:top w:val="single" w:sz="4" w:space="0" w:color="auto"/>
              <w:left w:val="single" w:sz="4" w:space="0" w:color="auto"/>
              <w:bottom w:val="single" w:sz="4" w:space="0" w:color="auto"/>
              <w:right w:val="single" w:sz="4" w:space="0" w:color="auto"/>
            </w:tcBorders>
          </w:tcPr>
          <w:p w14:paraId="6E7921E8" w14:textId="31E76036" w:rsidR="00DE406B" w:rsidRPr="00EA1C95" w:rsidRDefault="00DE406B">
            <w:pPr>
              <w:rPr>
                <w:sz w:val="24"/>
                <w:szCs w:val="24"/>
              </w:rPr>
            </w:pPr>
          </w:p>
        </w:tc>
      </w:tr>
    </w:tbl>
    <w:p w14:paraId="5CD14A01" w14:textId="77777777" w:rsidR="00441A7A" w:rsidRDefault="00441A7A" w:rsidP="00441A7A">
      <w:pPr>
        <w:rPr>
          <w:b/>
          <w:bCs/>
          <w:color w:val="auto"/>
          <w:sz w:val="24"/>
          <w:szCs w:val="24"/>
        </w:rPr>
      </w:pPr>
      <w:bookmarkStart w:id="8" w:name="_Hlk104550571"/>
    </w:p>
    <w:p w14:paraId="5E2A4DD9" w14:textId="749D188E" w:rsidR="00441A7A" w:rsidRPr="00197902" w:rsidRDefault="005A1126" w:rsidP="00197902">
      <w:pPr>
        <w:rPr>
          <w:b/>
          <w:bCs/>
          <w:sz w:val="24"/>
          <w:szCs w:val="24"/>
        </w:rPr>
      </w:pPr>
      <w:r>
        <w:rPr>
          <w:b/>
          <w:bCs/>
          <w:sz w:val="24"/>
          <w:szCs w:val="24"/>
        </w:rPr>
        <w:t>6. </w:t>
      </w:r>
      <w:r w:rsidR="00DE406B" w:rsidRPr="00EA1C95">
        <w:rPr>
          <w:b/>
          <w:bCs/>
          <w:sz w:val="24"/>
          <w:szCs w:val="24"/>
        </w:rPr>
        <w:t>Projekta pārvaldības un īstenošanas kapacitāte</w:t>
      </w:r>
      <w:r w:rsidR="00DE406B" w:rsidRPr="00EA1C95">
        <w:rPr>
          <w:rStyle w:val="FootnoteReference"/>
          <w:b/>
          <w:bCs/>
          <w:color w:val="auto"/>
          <w:sz w:val="24"/>
          <w:szCs w:val="24"/>
        </w:rPr>
        <w:footnoteReference w:id="10"/>
      </w:r>
    </w:p>
    <w:tbl>
      <w:tblPr>
        <w:tblStyle w:val="TableGrid"/>
        <w:tblW w:w="51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420"/>
      </w:tblGrid>
      <w:tr w:rsidR="00DE406B" w:rsidRPr="00CB2682" w14:paraId="6D48EDDF" w14:textId="77777777" w:rsidTr="00685900">
        <w:tc>
          <w:tcPr>
            <w:tcW w:w="9419" w:type="dxa"/>
            <w:hideMark/>
          </w:tcPr>
          <w:bookmarkEnd w:id="8"/>
          <w:p w14:paraId="6646ADC5" w14:textId="030FC8B2" w:rsidR="000363FF" w:rsidRPr="00EA1C95" w:rsidRDefault="000363FF" w:rsidP="000F2BAA">
            <w:pPr>
              <w:pStyle w:val="paragraph"/>
              <w:spacing w:before="0" w:beforeAutospacing="0" w:after="0" w:afterAutospacing="0"/>
              <w:jc w:val="both"/>
              <w:textAlignment w:val="baseline"/>
            </w:pPr>
            <w:r w:rsidRPr="00EA1C95">
              <w:rPr>
                <w:rStyle w:val="normaltextrun"/>
              </w:rPr>
              <w:t xml:space="preserve">Projekta pārvaldības un īstenošanas kapacitāti veidos </w:t>
            </w:r>
            <w:r w:rsidR="00441A7A">
              <w:rPr>
                <w:rStyle w:val="normaltextrun"/>
              </w:rPr>
              <w:t>šādas</w:t>
            </w:r>
            <w:r w:rsidR="00441A7A" w:rsidRPr="00EA1C95">
              <w:rPr>
                <w:rStyle w:val="normaltextrun"/>
              </w:rPr>
              <w:t xml:space="preserve"> </w:t>
            </w:r>
            <w:r w:rsidRPr="00EA1C95">
              <w:rPr>
                <w:rStyle w:val="normaltextrun"/>
              </w:rPr>
              <w:t>projekta organizatoriskās struktūras:</w:t>
            </w:r>
            <w:r w:rsidRPr="00EA1C95">
              <w:rPr>
                <w:rStyle w:val="eop"/>
              </w:rPr>
              <w:t> </w:t>
            </w:r>
          </w:p>
          <w:p w14:paraId="40855614" w14:textId="4A1B200A" w:rsidR="000363FF" w:rsidRPr="00EA1C95" w:rsidRDefault="005B4026" w:rsidP="000F2BAA">
            <w:pPr>
              <w:pStyle w:val="paragraph"/>
              <w:spacing w:before="0" w:beforeAutospacing="0" w:after="0" w:afterAutospacing="0"/>
              <w:ind w:left="109" w:right="119"/>
              <w:jc w:val="both"/>
              <w:textAlignment w:val="baseline"/>
            </w:pPr>
            <w:r w:rsidRPr="00C75D97">
              <w:rPr>
                <w:rStyle w:val="normaltextrun"/>
                <w:b/>
                <w:bCs/>
              </w:rPr>
              <w:lastRenderedPageBreak/>
              <w:t>1.</w:t>
            </w:r>
            <w:r>
              <w:rPr>
                <w:rStyle w:val="normaltextrun"/>
              </w:rPr>
              <w:t> </w:t>
            </w:r>
            <w:r w:rsidR="7BDB8E9B" w:rsidRPr="00EA1C95">
              <w:rPr>
                <w:rStyle w:val="normaltextrun"/>
                <w:b/>
                <w:bCs/>
              </w:rPr>
              <w:t>Projekta uzraudzības padome</w:t>
            </w:r>
            <w:r w:rsidR="7BDB8E9B" w:rsidRPr="00EA1C95">
              <w:rPr>
                <w:rStyle w:val="normaltextrun"/>
              </w:rPr>
              <w:t xml:space="preserve"> – </w:t>
            </w:r>
            <w:r w:rsidR="00441A7A">
              <w:rPr>
                <w:rStyle w:val="normaltextrun"/>
              </w:rPr>
              <w:t>p</w:t>
            </w:r>
            <w:r w:rsidR="00441A7A" w:rsidRPr="00EA1C95">
              <w:rPr>
                <w:rStyle w:val="normaltextrun"/>
              </w:rPr>
              <w:t xml:space="preserve">rojekta </w:t>
            </w:r>
            <w:r w:rsidR="7BDB8E9B" w:rsidRPr="00EA1C95">
              <w:rPr>
                <w:rStyle w:val="normaltextrun"/>
              </w:rPr>
              <w:t>uzraudzības struktūra, kas tiek izvei</w:t>
            </w:r>
            <w:r w:rsidR="002B49F0">
              <w:rPr>
                <w:rStyle w:val="normaltextrun"/>
              </w:rPr>
              <w:softHyphen/>
            </w:r>
            <w:r w:rsidR="7BDB8E9B" w:rsidRPr="00EA1C95">
              <w:rPr>
                <w:rStyle w:val="normaltextrun"/>
              </w:rPr>
              <w:t xml:space="preserve">dota uz </w:t>
            </w:r>
            <w:r w:rsidR="00441A7A">
              <w:rPr>
                <w:rStyle w:val="normaltextrun"/>
              </w:rPr>
              <w:t>p</w:t>
            </w:r>
            <w:r w:rsidR="00441A7A" w:rsidRPr="00EA1C95">
              <w:rPr>
                <w:rStyle w:val="normaltextrun"/>
              </w:rPr>
              <w:t xml:space="preserve">rojekta </w:t>
            </w:r>
            <w:r w:rsidR="7BDB8E9B" w:rsidRPr="00EA1C95">
              <w:rPr>
                <w:rStyle w:val="normaltextrun"/>
              </w:rPr>
              <w:t xml:space="preserve">īstenošanas laiku, lai nodrošinātu </w:t>
            </w:r>
            <w:r w:rsidR="00441A7A">
              <w:rPr>
                <w:rStyle w:val="normaltextrun"/>
              </w:rPr>
              <w:t>p</w:t>
            </w:r>
            <w:r w:rsidR="00441A7A" w:rsidRPr="00EA1C95">
              <w:rPr>
                <w:rStyle w:val="normaltextrun"/>
              </w:rPr>
              <w:t xml:space="preserve">rojekta </w:t>
            </w:r>
            <w:r w:rsidR="7BDB8E9B" w:rsidRPr="00EA1C95">
              <w:rPr>
                <w:rStyle w:val="normaltextrun"/>
              </w:rPr>
              <w:t>mērķa sasniegšanu. Pro</w:t>
            </w:r>
            <w:r w:rsidR="002B49F0">
              <w:rPr>
                <w:rStyle w:val="normaltextrun"/>
              </w:rPr>
              <w:softHyphen/>
            </w:r>
            <w:r w:rsidR="7BDB8E9B" w:rsidRPr="00EA1C95">
              <w:rPr>
                <w:rStyle w:val="normaltextrun"/>
              </w:rPr>
              <w:t xml:space="preserve">jekta uzraudzības padome ir atbildīga par </w:t>
            </w:r>
            <w:r w:rsidR="00441A7A">
              <w:rPr>
                <w:rStyle w:val="normaltextrun"/>
              </w:rPr>
              <w:t>p</w:t>
            </w:r>
            <w:r w:rsidR="00441A7A" w:rsidRPr="00EA1C95">
              <w:rPr>
                <w:rStyle w:val="normaltextrun"/>
              </w:rPr>
              <w:t xml:space="preserve">rojekta </w:t>
            </w:r>
            <w:r w:rsidR="7BDB8E9B" w:rsidRPr="00EA1C95">
              <w:rPr>
                <w:rStyle w:val="normaltextrun"/>
              </w:rPr>
              <w:t xml:space="preserve">rezultātiem, tā uzrauga </w:t>
            </w:r>
            <w:r w:rsidR="00441A7A">
              <w:rPr>
                <w:rStyle w:val="normaltextrun"/>
              </w:rPr>
              <w:t>p</w:t>
            </w:r>
            <w:r w:rsidR="00441A7A" w:rsidRPr="00EA1C95">
              <w:rPr>
                <w:rStyle w:val="normaltextrun"/>
              </w:rPr>
              <w:t xml:space="preserve">rojekta </w:t>
            </w:r>
            <w:r w:rsidR="7BDB8E9B" w:rsidRPr="00EA1C95">
              <w:rPr>
                <w:rStyle w:val="normaltextrun"/>
              </w:rPr>
              <w:t xml:space="preserve">aktivitāšu īstenošanu un </w:t>
            </w:r>
            <w:r w:rsidR="00441A7A">
              <w:rPr>
                <w:rStyle w:val="normaltextrun"/>
              </w:rPr>
              <w:t>p</w:t>
            </w:r>
            <w:r w:rsidR="00441A7A" w:rsidRPr="00EA1C95">
              <w:rPr>
                <w:rStyle w:val="normaltextrun"/>
              </w:rPr>
              <w:t xml:space="preserve">rojekta </w:t>
            </w:r>
            <w:r w:rsidR="7BDB8E9B" w:rsidRPr="00EA1C95">
              <w:rPr>
                <w:rStyle w:val="normaltextrun"/>
              </w:rPr>
              <w:t>rezultātu atbilstību galalietotāju un sadarbības partneru vajadzībām, kā arī apstiprina ārēju faktoru ietekmē radušos izmaiņu nepie</w:t>
            </w:r>
            <w:r w:rsidR="002B49F0">
              <w:rPr>
                <w:rStyle w:val="normaltextrun"/>
              </w:rPr>
              <w:softHyphen/>
            </w:r>
            <w:r w:rsidR="7BDB8E9B" w:rsidRPr="00EA1C95">
              <w:rPr>
                <w:rStyle w:val="normaltextrun"/>
              </w:rPr>
              <w:t xml:space="preserve">ciešamību projektā. Projekta uzraudzības padomes sastāvā tiks iekļauti finansējuma saņēmēja vadības, </w:t>
            </w:r>
            <w:r w:rsidR="00441A7A">
              <w:rPr>
                <w:rStyle w:val="normaltextrun"/>
              </w:rPr>
              <w:t>p</w:t>
            </w:r>
            <w:r w:rsidR="00441A7A" w:rsidRPr="00EA1C95">
              <w:rPr>
                <w:rStyle w:val="normaltextrun"/>
              </w:rPr>
              <w:t xml:space="preserve">rojekta </w:t>
            </w:r>
            <w:r w:rsidR="7BDB8E9B" w:rsidRPr="00EA1C95">
              <w:rPr>
                <w:rStyle w:val="normaltextrun"/>
              </w:rPr>
              <w:t xml:space="preserve">sadarbības partneru, nozares ministrijas, programmas padomes vadītāja (ja attiecināms) un informācijas un komunikācijas tehnoloģiju pārvaldības organizācijas pārstāvji. Projekta uzraudzības padome tiks izveidota pēc projekta īstenošanas līguma noslēgšanas atbilstoši </w:t>
            </w:r>
            <w:r w:rsidR="64CDC16B" w:rsidRPr="00EA1C95">
              <w:rPr>
                <w:rStyle w:val="normaltextrun"/>
              </w:rPr>
              <w:t>Ministru kabi</w:t>
            </w:r>
            <w:r w:rsidR="4C6B032B" w:rsidRPr="00EA1C95">
              <w:rPr>
                <w:rStyle w:val="normaltextrun"/>
              </w:rPr>
              <w:t>neta</w:t>
            </w:r>
            <w:r w:rsidR="7BDB8E9B" w:rsidRPr="00EA1C95">
              <w:rPr>
                <w:rStyle w:val="normaltextrun"/>
              </w:rPr>
              <w:t xml:space="preserve"> </w:t>
            </w:r>
            <w:r w:rsidR="4C6B032B" w:rsidRPr="00EA1C95">
              <w:t>2022. gada 14. jūlija noteikumu Nr.</w:t>
            </w:r>
            <w:r w:rsidR="007A5784">
              <w:t xml:space="preserve"> </w:t>
            </w:r>
            <w:r w:rsidR="4C6B032B" w:rsidRPr="00EA1C95">
              <w:t xml:space="preserve">435 </w:t>
            </w:r>
            <w:r w:rsidR="0013405E">
              <w:t>"</w:t>
            </w:r>
            <w:r w:rsidR="4C6B032B" w:rsidRPr="00EA1C95">
              <w:rPr>
                <w:rStyle w:val="cf01"/>
                <w:rFonts w:ascii="Times New Roman" w:hAnsi="Times New Roman" w:cs="Times New Roman"/>
                <w:color w:val="auto"/>
                <w:sz w:val="24"/>
                <w:szCs w:val="24"/>
              </w:rPr>
              <w:t>Eiropas Savienības Atveseļošanas un noturības mehā</w:t>
            </w:r>
            <w:r w:rsidR="002B49F0">
              <w:rPr>
                <w:rStyle w:val="cf01"/>
                <w:rFonts w:ascii="Times New Roman" w:hAnsi="Times New Roman" w:cs="Times New Roman"/>
                <w:color w:val="auto"/>
                <w:sz w:val="24"/>
                <w:szCs w:val="24"/>
              </w:rPr>
              <w:softHyphen/>
            </w:r>
            <w:r w:rsidR="4C6B032B" w:rsidRPr="00EA1C95">
              <w:rPr>
                <w:rStyle w:val="cf01"/>
                <w:rFonts w:ascii="Times New Roman" w:hAnsi="Times New Roman" w:cs="Times New Roman"/>
                <w:color w:val="auto"/>
                <w:sz w:val="24"/>
                <w:szCs w:val="24"/>
              </w:rPr>
              <w:t xml:space="preserve">nisma plāna 2. komponentes </w:t>
            </w:r>
            <w:r w:rsidR="0013405E">
              <w:t>"</w:t>
            </w:r>
            <w:r w:rsidR="4C6B032B" w:rsidRPr="00EA1C95">
              <w:rPr>
                <w:rStyle w:val="cf01"/>
                <w:rFonts w:ascii="Times New Roman" w:hAnsi="Times New Roman" w:cs="Times New Roman"/>
                <w:color w:val="auto"/>
                <w:sz w:val="24"/>
                <w:szCs w:val="24"/>
              </w:rPr>
              <w:t>Digitālā transformācija</w:t>
            </w:r>
            <w:r w:rsidR="0013405E">
              <w:t>"</w:t>
            </w:r>
            <w:r w:rsidR="4C6B032B" w:rsidRPr="00EA1C95">
              <w:rPr>
                <w:rStyle w:val="cf01"/>
                <w:rFonts w:ascii="Times New Roman" w:hAnsi="Times New Roman" w:cs="Times New Roman"/>
                <w:color w:val="auto"/>
                <w:sz w:val="24"/>
                <w:szCs w:val="24"/>
              </w:rPr>
              <w:t xml:space="preserve"> 2.1. reformu un investīciju virziena </w:t>
            </w:r>
            <w:r w:rsidR="0013405E">
              <w:t>"</w:t>
            </w:r>
            <w:r w:rsidR="4C6B032B" w:rsidRPr="00EA1C95">
              <w:rPr>
                <w:rStyle w:val="cf01"/>
                <w:rFonts w:ascii="Times New Roman" w:hAnsi="Times New Roman" w:cs="Times New Roman"/>
                <w:color w:val="auto"/>
                <w:sz w:val="24"/>
                <w:szCs w:val="24"/>
              </w:rPr>
              <w:t>Valsts pārvaldes, tai skaitā pašvaldību, digitālā transformācija</w:t>
            </w:r>
            <w:r w:rsidR="0013405E">
              <w:t>"</w:t>
            </w:r>
            <w:r w:rsidR="4C6B032B" w:rsidRPr="00EA1C95">
              <w:rPr>
                <w:rStyle w:val="cf01"/>
                <w:rFonts w:ascii="Times New Roman" w:hAnsi="Times New Roman" w:cs="Times New Roman"/>
                <w:color w:val="auto"/>
                <w:sz w:val="24"/>
                <w:szCs w:val="24"/>
              </w:rPr>
              <w:t xml:space="preserve"> īstenoša</w:t>
            </w:r>
            <w:r w:rsidR="002B49F0">
              <w:rPr>
                <w:rStyle w:val="cf01"/>
                <w:rFonts w:ascii="Times New Roman" w:hAnsi="Times New Roman" w:cs="Times New Roman"/>
                <w:color w:val="auto"/>
                <w:sz w:val="24"/>
                <w:szCs w:val="24"/>
              </w:rPr>
              <w:softHyphen/>
            </w:r>
            <w:r w:rsidR="4C6B032B" w:rsidRPr="00EA1C95">
              <w:rPr>
                <w:rStyle w:val="cf01"/>
                <w:rFonts w:ascii="Times New Roman" w:hAnsi="Times New Roman" w:cs="Times New Roman"/>
                <w:color w:val="auto"/>
                <w:sz w:val="24"/>
                <w:szCs w:val="24"/>
              </w:rPr>
              <w:t>nas noteikumi</w:t>
            </w:r>
            <w:r w:rsidR="0013405E">
              <w:t>"</w:t>
            </w:r>
            <w:r w:rsidR="4C6B032B" w:rsidRPr="00EA1C95">
              <w:t xml:space="preserve"> </w:t>
            </w:r>
            <w:r w:rsidR="7BDB8E9B" w:rsidRPr="00EA1C95">
              <w:rPr>
                <w:rStyle w:val="normaltextrun"/>
              </w:rPr>
              <w:t>22.</w:t>
            </w:r>
            <w:r w:rsidR="007A5784">
              <w:rPr>
                <w:rStyle w:val="normaltextrun"/>
              </w:rPr>
              <w:t xml:space="preserve"> </w:t>
            </w:r>
            <w:r w:rsidR="7BDB8E9B" w:rsidRPr="00EA1C95">
              <w:rPr>
                <w:rStyle w:val="normaltextrun"/>
              </w:rPr>
              <w:t>punktam</w:t>
            </w:r>
            <w:r w:rsidR="007A5784">
              <w:rPr>
                <w:rStyle w:val="normaltextrun"/>
              </w:rPr>
              <w:t>.</w:t>
            </w:r>
            <w:r w:rsidR="7BDB8E9B" w:rsidRPr="00EA1C95">
              <w:rPr>
                <w:rStyle w:val="eop"/>
              </w:rPr>
              <w:t> </w:t>
            </w:r>
          </w:p>
          <w:p w14:paraId="56440C3D" w14:textId="6D4F469B" w:rsidR="000363FF" w:rsidRPr="00EA1C95" w:rsidRDefault="005B4026" w:rsidP="000F2BAA">
            <w:pPr>
              <w:pStyle w:val="paragraph"/>
              <w:spacing w:before="0" w:beforeAutospacing="0" w:after="0" w:afterAutospacing="0"/>
              <w:ind w:left="109" w:right="119"/>
              <w:jc w:val="both"/>
              <w:textAlignment w:val="baseline"/>
            </w:pPr>
            <w:r>
              <w:rPr>
                <w:rStyle w:val="normaltextrun"/>
                <w:b/>
                <w:bCs/>
              </w:rPr>
              <w:t>2. </w:t>
            </w:r>
            <w:r w:rsidR="000363FF" w:rsidRPr="00EA1C95">
              <w:rPr>
                <w:rStyle w:val="normaltextrun"/>
                <w:b/>
                <w:bCs/>
              </w:rPr>
              <w:t>Projekta vadības grupa</w:t>
            </w:r>
            <w:r w:rsidR="000363FF" w:rsidRPr="00EA1C95">
              <w:rPr>
                <w:rStyle w:val="normaltextrun"/>
              </w:rPr>
              <w:t xml:space="preserve"> – </w:t>
            </w:r>
            <w:r w:rsidR="007A5784">
              <w:rPr>
                <w:rStyle w:val="normaltextrun"/>
              </w:rPr>
              <w:t>p</w:t>
            </w:r>
            <w:r w:rsidR="007A5784" w:rsidRPr="00EA1C95">
              <w:rPr>
                <w:rStyle w:val="normaltextrun"/>
              </w:rPr>
              <w:t xml:space="preserve">rojekta </w:t>
            </w:r>
            <w:r w:rsidR="000363FF" w:rsidRPr="00EA1C95">
              <w:rPr>
                <w:rStyle w:val="normaltextrun"/>
              </w:rPr>
              <w:t xml:space="preserve">vadības struktūra, kas tiek izveidota uz </w:t>
            </w:r>
            <w:r w:rsidR="007A5784">
              <w:rPr>
                <w:rStyle w:val="normaltextrun"/>
              </w:rPr>
              <w:t>p</w:t>
            </w:r>
            <w:r w:rsidR="007A5784" w:rsidRPr="00EA1C95">
              <w:rPr>
                <w:rStyle w:val="normaltextrun"/>
              </w:rPr>
              <w:t>ro</w:t>
            </w:r>
            <w:r w:rsidR="002B49F0">
              <w:rPr>
                <w:rStyle w:val="normaltextrun"/>
              </w:rPr>
              <w:softHyphen/>
            </w:r>
            <w:r w:rsidR="007A5784" w:rsidRPr="00EA1C95">
              <w:rPr>
                <w:rStyle w:val="normaltextrun"/>
              </w:rPr>
              <w:t xml:space="preserve">jekta </w:t>
            </w:r>
            <w:r w:rsidR="000363FF" w:rsidRPr="00EA1C95">
              <w:rPr>
                <w:rStyle w:val="normaltextrun"/>
              </w:rPr>
              <w:t>īstenošanas laiku</w:t>
            </w:r>
            <w:r w:rsidR="007A5784">
              <w:rPr>
                <w:rStyle w:val="normaltextrun"/>
              </w:rPr>
              <w:t>, lai</w:t>
            </w:r>
            <w:r w:rsidR="000363FF" w:rsidRPr="00EA1C95">
              <w:rPr>
                <w:rStyle w:val="normaltextrun"/>
              </w:rPr>
              <w:t xml:space="preserve"> veikt</w:t>
            </w:r>
            <w:r w:rsidR="007A5784">
              <w:rPr>
                <w:rStyle w:val="normaltextrun"/>
              </w:rPr>
              <w:t>u</w:t>
            </w:r>
            <w:r w:rsidR="000363FF" w:rsidRPr="00EA1C95">
              <w:rPr>
                <w:rStyle w:val="normaltextrun"/>
              </w:rPr>
              <w:t xml:space="preserve"> pienākumus noteiktu </w:t>
            </w:r>
            <w:r w:rsidR="0013405E" w:rsidRPr="00EA1C95">
              <w:rPr>
                <w:rStyle w:val="normaltextrun"/>
              </w:rPr>
              <w:t xml:space="preserve">projekta </w:t>
            </w:r>
            <w:r w:rsidR="000363FF" w:rsidRPr="00EA1C95">
              <w:rPr>
                <w:rStyle w:val="normaltextrun"/>
              </w:rPr>
              <w:t xml:space="preserve">aktivitāšu rezultātu sasniegšanai. Tā ir atbildīga par </w:t>
            </w:r>
            <w:r w:rsidR="007A5784">
              <w:rPr>
                <w:rStyle w:val="normaltextrun"/>
              </w:rPr>
              <w:t>p</w:t>
            </w:r>
            <w:r w:rsidR="007A5784" w:rsidRPr="00EA1C95">
              <w:rPr>
                <w:rStyle w:val="normaltextrun"/>
              </w:rPr>
              <w:t xml:space="preserve">rojekta </w:t>
            </w:r>
            <w:r w:rsidR="000363FF" w:rsidRPr="00EA1C95">
              <w:rPr>
                <w:rStyle w:val="normaltextrun"/>
              </w:rPr>
              <w:t xml:space="preserve">darbību īstenošanu, dod uzdevumus </w:t>
            </w:r>
            <w:r w:rsidR="007A5784">
              <w:rPr>
                <w:rStyle w:val="normaltextrun"/>
              </w:rPr>
              <w:t>p</w:t>
            </w:r>
            <w:r w:rsidR="007A5784" w:rsidRPr="00EA1C95">
              <w:rPr>
                <w:rStyle w:val="normaltextrun"/>
              </w:rPr>
              <w:t>ro</w:t>
            </w:r>
            <w:r w:rsidR="002B49F0">
              <w:rPr>
                <w:rStyle w:val="normaltextrun"/>
              </w:rPr>
              <w:softHyphen/>
            </w:r>
            <w:r w:rsidR="007A5784" w:rsidRPr="00EA1C95">
              <w:rPr>
                <w:rStyle w:val="normaltextrun"/>
              </w:rPr>
              <w:t xml:space="preserve">jekta </w:t>
            </w:r>
            <w:r w:rsidR="000363FF" w:rsidRPr="00EA1C95">
              <w:rPr>
                <w:rStyle w:val="normaltextrun"/>
              </w:rPr>
              <w:t xml:space="preserve">vadītājam un </w:t>
            </w:r>
            <w:r w:rsidR="007A5784">
              <w:rPr>
                <w:rStyle w:val="normaltextrun"/>
              </w:rPr>
              <w:t>p</w:t>
            </w:r>
            <w:r w:rsidR="007A5784" w:rsidRPr="00EA1C95">
              <w:rPr>
                <w:rStyle w:val="normaltextrun"/>
              </w:rPr>
              <w:t xml:space="preserve">rojekta </w:t>
            </w:r>
            <w:r w:rsidR="000363FF" w:rsidRPr="00EA1C95">
              <w:rPr>
                <w:rStyle w:val="normaltextrun"/>
              </w:rPr>
              <w:t xml:space="preserve">komandai, lemj par nepieciešamajām izmaiņām </w:t>
            </w:r>
            <w:r w:rsidR="007A5784">
              <w:rPr>
                <w:rStyle w:val="normaltextrun"/>
              </w:rPr>
              <w:t>p</w:t>
            </w:r>
            <w:r w:rsidR="007A5784" w:rsidRPr="00EA1C95">
              <w:rPr>
                <w:rStyle w:val="normaltextrun"/>
              </w:rPr>
              <w:t>ro</w:t>
            </w:r>
            <w:r w:rsidR="002B49F0">
              <w:rPr>
                <w:rStyle w:val="normaltextrun"/>
              </w:rPr>
              <w:softHyphen/>
            </w:r>
            <w:r w:rsidR="007A5784" w:rsidRPr="00EA1C95">
              <w:rPr>
                <w:rStyle w:val="normaltextrun"/>
              </w:rPr>
              <w:t xml:space="preserve">jekta </w:t>
            </w:r>
            <w:r w:rsidR="000363FF" w:rsidRPr="00EA1C95">
              <w:rPr>
                <w:rStyle w:val="normaltextrun"/>
              </w:rPr>
              <w:t xml:space="preserve">darbību īstenošanā, atbild par </w:t>
            </w:r>
            <w:r w:rsidR="007A5784">
              <w:rPr>
                <w:rStyle w:val="normaltextrun"/>
              </w:rPr>
              <w:t>p</w:t>
            </w:r>
            <w:r w:rsidR="007A5784" w:rsidRPr="00EA1C95">
              <w:rPr>
                <w:rStyle w:val="normaltextrun"/>
              </w:rPr>
              <w:t xml:space="preserve">rojekta </w:t>
            </w:r>
            <w:r w:rsidR="000363FF" w:rsidRPr="00EA1C95">
              <w:rPr>
                <w:rStyle w:val="normaltextrun"/>
              </w:rPr>
              <w:t xml:space="preserve">rezultātu sasniegšanu </w:t>
            </w:r>
            <w:r w:rsidR="007A5784">
              <w:rPr>
                <w:rStyle w:val="normaltextrun"/>
              </w:rPr>
              <w:t>p</w:t>
            </w:r>
            <w:r w:rsidR="007A5784" w:rsidRPr="00EA1C95">
              <w:rPr>
                <w:rStyle w:val="normaltextrun"/>
              </w:rPr>
              <w:t xml:space="preserve">rojekta </w:t>
            </w:r>
            <w:r w:rsidR="000363FF" w:rsidRPr="00EA1C95">
              <w:rPr>
                <w:rStyle w:val="normaltextrun"/>
              </w:rPr>
              <w:t>uzrau</w:t>
            </w:r>
            <w:r w:rsidR="002B49F0">
              <w:rPr>
                <w:rStyle w:val="normaltextrun"/>
              </w:rPr>
              <w:softHyphen/>
            </w:r>
            <w:r w:rsidR="000363FF" w:rsidRPr="00EA1C95">
              <w:rPr>
                <w:rStyle w:val="normaltextrun"/>
              </w:rPr>
              <w:t xml:space="preserve">dzības padomei, kā arī sniedz tai priekšlikumus. Projekta vadības grupas sastāvā tiks </w:t>
            </w:r>
            <w:r w:rsidR="007A5784" w:rsidRPr="00EA1C95">
              <w:rPr>
                <w:rStyle w:val="normaltextrun"/>
              </w:rPr>
              <w:t>iekļaut</w:t>
            </w:r>
            <w:r w:rsidR="007A5784">
              <w:rPr>
                <w:rStyle w:val="normaltextrun"/>
              </w:rPr>
              <w:t>a</w:t>
            </w:r>
            <w:r w:rsidR="007A5784" w:rsidRPr="00EA1C95">
              <w:rPr>
                <w:rStyle w:val="normaltextrun"/>
              </w:rPr>
              <w:t xml:space="preserve"> </w:t>
            </w:r>
            <w:r w:rsidR="000363FF" w:rsidRPr="00EA1C95">
              <w:rPr>
                <w:rStyle w:val="normaltextrun"/>
              </w:rPr>
              <w:t xml:space="preserve">finansējuma saņēmēja vadība un atbildīgo struktūrvienību vadītāji, </w:t>
            </w:r>
            <w:r w:rsidR="007A5784">
              <w:rPr>
                <w:rStyle w:val="normaltextrun"/>
              </w:rPr>
              <w:t>p</w:t>
            </w:r>
            <w:r w:rsidR="007A5784" w:rsidRPr="00EA1C95">
              <w:rPr>
                <w:rStyle w:val="normaltextrun"/>
              </w:rPr>
              <w:t xml:space="preserve">rojekta </w:t>
            </w:r>
            <w:r w:rsidR="000363FF" w:rsidRPr="00EA1C95">
              <w:rPr>
                <w:rStyle w:val="normaltextrun"/>
              </w:rPr>
              <w:t>vadītājs, sadarbības partneru pārstāvji, </w:t>
            </w:r>
            <w:r w:rsidR="007A5784">
              <w:rPr>
                <w:rStyle w:val="normaltextrun"/>
              </w:rPr>
              <w:t>kā arī</w:t>
            </w:r>
            <w:r w:rsidR="000363FF" w:rsidRPr="00EA1C95">
              <w:rPr>
                <w:rStyle w:val="normaltextrun"/>
              </w:rPr>
              <w:t xml:space="preserve"> var tikt pieaicināti </w:t>
            </w:r>
            <w:r w:rsidR="007A5784">
              <w:rPr>
                <w:rStyle w:val="normaltextrun"/>
              </w:rPr>
              <w:t>p</w:t>
            </w:r>
            <w:r w:rsidR="007A5784" w:rsidRPr="00EA1C95">
              <w:rPr>
                <w:rStyle w:val="normaltextrun"/>
              </w:rPr>
              <w:t xml:space="preserve">rojekta </w:t>
            </w:r>
            <w:r w:rsidR="000363FF" w:rsidRPr="00EA1C95">
              <w:rPr>
                <w:rStyle w:val="normaltextrun"/>
              </w:rPr>
              <w:t xml:space="preserve">komandas pārstāvji un </w:t>
            </w:r>
            <w:r w:rsidR="007A5784">
              <w:rPr>
                <w:rStyle w:val="normaltextrun"/>
              </w:rPr>
              <w:t>p</w:t>
            </w:r>
            <w:r w:rsidR="007A5784" w:rsidRPr="00EA1C95">
              <w:rPr>
                <w:rStyle w:val="normaltextrun"/>
              </w:rPr>
              <w:t xml:space="preserve">rojektā </w:t>
            </w:r>
            <w:r w:rsidR="000363FF" w:rsidRPr="00EA1C95">
              <w:rPr>
                <w:rStyle w:val="normaltextrun"/>
              </w:rPr>
              <w:t>iesaistītos trešo pušu pārstāvji (piemēram, komer</w:t>
            </w:r>
            <w:r w:rsidR="002B49F0">
              <w:rPr>
                <w:rStyle w:val="normaltextrun"/>
              </w:rPr>
              <w:softHyphen/>
            </w:r>
            <w:r w:rsidR="000363FF" w:rsidRPr="00EA1C95">
              <w:rPr>
                <w:rStyle w:val="normaltextrun"/>
              </w:rPr>
              <w:t>santu pārstāvj</w:t>
            </w:r>
            <w:r w:rsidR="00BF0012" w:rsidRPr="00EA1C95">
              <w:rPr>
                <w:rStyle w:val="normaltextrun"/>
              </w:rPr>
              <w:t>i</w:t>
            </w:r>
            <w:r w:rsidR="000363FF" w:rsidRPr="00EA1C95">
              <w:rPr>
                <w:rStyle w:val="normaltextrun"/>
              </w:rPr>
              <w:t>, ekspert</w:t>
            </w:r>
            <w:r w:rsidR="00BF0012" w:rsidRPr="00EA1C95">
              <w:rPr>
                <w:rStyle w:val="normaltextrun"/>
              </w:rPr>
              <w:t>i</w:t>
            </w:r>
            <w:r w:rsidR="000363FF" w:rsidRPr="00EA1C95">
              <w:rPr>
                <w:rStyle w:val="normaltextrun"/>
              </w:rPr>
              <w:t xml:space="preserve"> u.</w:t>
            </w:r>
            <w:r w:rsidR="007A5784">
              <w:rPr>
                <w:rStyle w:val="normaltextrun"/>
              </w:rPr>
              <w:t xml:space="preserve"> </w:t>
            </w:r>
            <w:r w:rsidR="000363FF" w:rsidRPr="00EA1C95">
              <w:rPr>
                <w:rStyle w:val="normaltextrun"/>
              </w:rPr>
              <w:t xml:space="preserve">c. </w:t>
            </w:r>
            <w:r w:rsidR="00877DDF">
              <w:rPr>
                <w:rStyle w:val="normaltextrun"/>
              </w:rPr>
              <w:t>p</w:t>
            </w:r>
            <w:r w:rsidR="00877DDF" w:rsidRPr="00EA1C95">
              <w:rPr>
                <w:rStyle w:val="normaltextrun"/>
              </w:rPr>
              <w:t>ārstāvji</w:t>
            </w:r>
            <w:r w:rsidR="000363FF" w:rsidRPr="00EA1C95">
              <w:rPr>
                <w:rStyle w:val="normaltextrun"/>
              </w:rPr>
              <w:t xml:space="preserve">). </w:t>
            </w:r>
            <w:r w:rsidRPr="00EA1C95">
              <w:rPr>
                <w:rStyle w:val="normaltextrun"/>
              </w:rPr>
              <w:t>Projekt</w:t>
            </w:r>
            <w:r>
              <w:rPr>
                <w:rStyle w:val="normaltextrun"/>
              </w:rPr>
              <w:t xml:space="preserve">a īstenošanas laikā </w:t>
            </w:r>
            <w:r w:rsidR="000363FF" w:rsidRPr="00EA1C95">
              <w:rPr>
                <w:rStyle w:val="normaltextrun"/>
              </w:rPr>
              <w:t>var tikt veidotas vairākas</w:t>
            </w:r>
            <w:r w:rsidR="00505740" w:rsidRPr="00EA1C95">
              <w:rPr>
                <w:rStyle w:val="normaltextrun"/>
              </w:rPr>
              <w:t xml:space="preserve"> </w:t>
            </w:r>
            <w:r w:rsidR="007A5784">
              <w:rPr>
                <w:rStyle w:val="normaltextrun"/>
              </w:rPr>
              <w:t>p</w:t>
            </w:r>
            <w:r w:rsidR="007A5784" w:rsidRPr="00EA1C95">
              <w:rPr>
                <w:rStyle w:val="normaltextrun"/>
              </w:rPr>
              <w:t xml:space="preserve">rojekta </w:t>
            </w:r>
            <w:r w:rsidR="000363FF" w:rsidRPr="00EA1C95">
              <w:rPr>
                <w:rStyle w:val="normaltextrun"/>
              </w:rPr>
              <w:t>vadības grupas dalījumā pa loģiskiem projekta apgabaliem (pie</w:t>
            </w:r>
            <w:r w:rsidR="002B49F0">
              <w:rPr>
                <w:rStyle w:val="normaltextrun"/>
              </w:rPr>
              <w:softHyphen/>
            </w:r>
            <w:r w:rsidR="000363FF" w:rsidRPr="00EA1C95">
              <w:rPr>
                <w:rStyle w:val="normaltextrun"/>
              </w:rPr>
              <w:t xml:space="preserve">mēram, </w:t>
            </w:r>
            <w:r w:rsidR="007A5784">
              <w:rPr>
                <w:rStyle w:val="normaltextrun"/>
              </w:rPr>
              <w:t>p</w:t>
            </w:r>
            <w:r w:rsidR="007A5784" w:rsidRPr="00EA1C95">
              <w:rPr>
                <w:rStyle w:val="normaltextrun"/>
              </w:rPr>
              <w:t xml:space="preserve">rojekta </w:t>
            </w:r>
            <w:r w:rsidR="000363FF" w:rsidRPr="00EA1C95">
              <w:rPr>
                <w:rStyle w:val="normaltextrun"/>
              </w:rPr>
              <w:t xml:space="preserve">darbībām vai izstrādājamiem risinājumiem). Projekta vadības grupa tiek veidota ar </w:t>
            </w:r>
            <w:r w:rsidR="003834B6">
              <w:rPr>
                <w:rStyle w:val="normaltextrun"/>
              </w:rPr>
              <w:t>VDAA</w:t>
            </w:r>
            <w:r w:rsidR="000363FF" w:rsidRPr="00EA1C95">
              <w:rPr>
                <w:rStyle w:val="normaltextrun"/>
              </w:rPr>
              <w:t xml:space="preserve"> direktora rīkojumu. </w:t>
            </w:r>
          </w:p>
          <w:p w14:paraId="0B966B3C" w14:textId="37C59C43" w:rsidR="000363FF" w:rsidRPr="00EA1C95" w:rsidRDefault="005B4026" w:rsidP="000F2BAA">
            <w:pPr>
              <w:pStyle w:val="paragraph"/>
              <w:spacing w:before="0" w:beforeAutospacing="0" w:after="0" w:afterAutospacing="0"/>
              <w:ind w:left="109" w:right="119"/>
              <w:jc w:val="both"/>
              <w:textAlignment w:val="baseline"/>
            </w:pPr>
            <w:r>
              <w:rPr>
                <w:rStyle w:val="normaltextrun"/>
                <w:b/>
                <w:bCs/>
              </w:rPr>
              <w:t>3. </w:t>
            </w:r>
            <w:r w:rsidR="7BDB8E9B" w:rsidRPr="00EA1C95">
              <w:rPr>
                <w:rStyle w:val="normaltextrun"/>
                <w:b/>
                <w:bCs/>
              </w:rPr>
              <w:t>Projekta vadītājs</w:t>
            </w:r>
            <w:r w:rsidR="7BDB8E9B" w:rsidRPr="00EA1C95">
              <w:rPr>
                <w:rStyle w:val="normaltextrun"/>
              </w:rPr>
              <w:t xml:space="preserve"> – </w:t>
            </w:r>
            <w:r w:rsidR="007A5784">
              <w:rPr>
                <w:rStyle w:val="normaltextrun"/>
              </w:rPr>
              <w:t>p</w:t>
            </w:r>
            <w:r w:rsidR="007A5784" w:rsidRPr="00EA1C95">
              <w:rPr>
                <w:rStyle w:val="normaltextrun"/>
              </w:rPr>
              <w:t xml:space="preserve">rojekta </w:t>
            </w:r>
            <w:r w:rsidR="7BDB8E9B" w:rsidRPr="00EA1C95">
              <w:rPr>
                <w:rStyle w:val="normaltextrun"/>
              </w:rPr>
              <w:t xml:space="preserve">vadības personāls, kas atbildīgs par </w:t>
            </w:r>
            <w:r w:rsidR="007A5784">
              <w:rPr>
                <w:rStyle w:val="normaltextrun"/>
              </w:rPr>
              <w:t>p</w:t>
            </w:r>
            <w:r w:rsidR="007A5784" w:rsidRPr="00EA1C95">
              <w:rPr>
                <w:rStyle w:val="normaltextrun"/>
              </w:rPr>
              <w:t xml:space="preserve">rojekta </w:t>
            </w:r>
            <w:r w:rsidR="7BDB8E9B" w:rsidRPr="00EA1C95">
              <w:rPr>
                <w:rStyle w:val="normaltextrun"/>
              </w:rPr>
              <w:t>īsteno</w:t>
            </w:r>
            <w:r w:rsidR="002B49F0">
              <w:rPr>
                <w:rStyle w:val="normaltextrun"/>
              </w:rPr>
              <w:softHyphen/>
            </w:r>
            <w:r w:rsidR="7BDB8E9B" w:rsidRPr="00EA1C95">
              <w:rPr>
                <w:rStyle w:val="normaltextrun"/>
              </w:rPr>
              <w:t xml:space="preserve">šanu saskaņā ar </w:t>
            </w:r>
            <w:r w:rsidR="007A5784">
              <w:rPr>
                <w:rStyle w:val="normaltextrun"/>
              </w:rPr>
              <w:t>p</w:t>
            </w:r>
            <w:r w:rsidR="007A5784" w:rsidRPr="00EA1C95">
              <w:rPr>
                <w:rStyle w:val="normaltextrun"/>
              </w:rPr>
              <w:t xml:space="preserve">rojekta </w:t>
            </w:r>
            <w:r w:rsidR="7BDB8E9B" w:rsidRPr="00EA1C95">
              <w:rPr>
                <w:rStyle w:val="normaltextrun"/>
              </w:rPr>
              <w:t xml:space="preserve">iesniegumu un </w:t>
            </w:r>
            <w:r w:rsidR="007A5784">
              <w:rPr>
                <w:rStyle w:val="normaltextrun"/>
              </w:rPr>
              <w:t>p</w:t>
            </w:r>
            <w:r w:rsidR="007A5784" w:rsidRPr="00EA1C95">
              <w:rPr>
                <w:rStyle w:val="normaltextrun"/>
              </w:rPr>
              <w:t xml:space="preserve">rojekta </w:t>
            </w:r>
            <w:r w:rsidR="7BDB8E9B" w:rsidRPr="00EA1C95">
              <w:rPr>
                <w:rStyle w:val="normaltextrun"/>
              </w:rPr>
              <w:t>īstenošanu reglamentējošajiem iekšējiem un ārējiem normatīv</w:t>
            </w:r>
            <w:r w:rsidR="007A5784">
              <w:rPr>
                <w:rStyle w:val="normaltextrun"/>
              </w:rPr>
              <w:t>aj</w:t>
            </w:r>
            <w:r w:rsidR="7BDB8E9B" w:rsidRPr="00EA1C95">
              <w:rPr>
                <w:rStyle w:val="normaltextrun"/>
              </w:rPr>
              <w:t xml:space="preserve">iem aktiem. Projekta vadītājs tiks norīkots no </w:t>
            </w:r>
            <w:r w:rsidR="003834B6">
              <w:rPr>
                <w:rStyle w:val="normaltextrun"/>
              </w:rPr>
              <w:t>VDAA</w:t>
            </w:r>
            <w:r w:rsidR="7BDB8E9B" w:rsidRPr="00EA1C95">
              <w:rPr>
                <w:rStyle w:val="normaltextrun"/>
              </w:rPr>
              <w:t xml:space="preserve"> esošu projekta vadītāju vidus </w:t>
            </w:r>
            <w:r w:rsidR="7BB5C20E" w:rsidRPr="00EA1C95">
              <w:rPr>
                <w:rStyle w:val="normaltextrun"/>
              </w:rPr>
              <w:t xml:space="preserve">vai </w:t>
            </w:r>
            <w:r w:rsidR="007A5784">
              <w:rPr>
                <w:rStyle w:val="normaltextrun"/>
              </w:rPr>
              <w:t xml:space="preserve">tiks </w:t>
            </w:r>
            <w:r w:rsidR="007A5784" w:rsidRPr="00EA1C95">
              <w:rPr>
                <w:rStyle w:val="normaltextrun"/>
              </w:rPr>
              <w:t>pieņem</w:t>
            </w:r>
            <w:r w:rsidR="007A5784">
              <w:rPr>
                <w:rStyle w:val="normaltextrun"/>
              </w:rPr>
              <w:t xml:space="preserve">ts </w:t>
            </w:r>
            <w:r w:rsidR="7BB5C20E" w:rsidRPr="00EA1C95">
              <w:rPr>
                <w:rStyle w:val="normaltextrun"/>
              </w:rPr>
              <w:t xml:space="preserve">darbā </w:t>
            </w:r>
            <w:r w:rsidR="007A5784" w:rsidRPr="00EA1C95">
              <w:rPr>
                <w:rStyle w:val="normaltextrun"/>
              </w:rPr>
              <w:t>jaun</w:t>
            </w:r>
            <w:r w:rsidR="007A5784">
              <w:rPr>
                <w:rStyle w:val="normaltextrun"/>
              </w:rPr>
              <w:t>s</w:t>
            </w:r>
            <w:r w:rsidR="007A5784" w:rsidRPr="00EA1C95">
              <w:rPr>
                <w:rStyle w:val="normaltextrun"/>
              </w:rPr>
              <w:t xml:space="preserve"> </w:t>
            </w:r>
            <w:r w:rsidR="7BB5C20E" w:rsidRPr="00EA1C95">
              <w:rPr>
                <w:rStyle w:val="normaltextrun"/>
              </w:rPr>
              <w:t xml:space="preserve">projekta </w:t>
            </w:r>
            <w:r w:rsidR="007A5784" w:rsidRPr="00EA1C95">
              <w:rPr>
                <w:rStyle w:val="normaltextrun"/>
              </w:rPr>
              <w:t>vadītāj</w:t>
            </w:r>
            <w:r w:rsidR="007A5784">
              <w:rPr>
                <w:rStyle w:val="normaltextrun"/>
              </w:rPr>
              <w:t>s</w:t>
            </w:r>
            <w:r w:rsidR="007A5784" w:rsidRPr="00EA1C95">
              <w:rPr>
                <w:rStyle w:val="normaltextrun"/>
              </w:rPr>
              <w:t xml:space="preserve"> </w:t>
            </w:r>
            <w:r w:rsidR="7BDB8E9B" w:rsidRPr="00EA1C95">
              <w:rPr>
                <w:rStyle w:val="normaltextrun"/>
              </w:rPr>
              <w:t xml:space="preserve">ar rīkojumu un/vai vienošanos par šī </w:t>
            </w:r>
            <w:r w:rsidR="007A5784">
              <w:rPr>
                <w:rStyle w:val="normaltextrun"/>
              </w:rPr>
              <w:t>p</w:t>
            </w:r>
            <w:r w:rsidR="007A5784" w:rsidRPr="00EA1C95">
              <w:rPr>
                <w:rStyle w:val="normaltextrun"/>
              </w:rPr>
              <w:t xml:space="preserve">rojekta </w:t>
            </w:r>
            <w:r w:rsidR="7BDB8E9B" w:rsidRPr="00EA1C95">
              <w:rPr>
                <w:rStyle w:val="normaltextrun"/>
              </w:rPr>
              <w:t>vadītāja amata izpildi (viena amata vieta uz pilnu slodzi). Projekta vadītāja darba uzdevumi un pienākumi tiks noteikti amata aprakstā. </w:t>
            </w:r>
          </w:p>
          <w:p w14:paraId="249CA5EE" w14:textId="549E0D7D" w:rsidR="000363FF" w:rsidRPr="00EA1C95" w:rsidRDefault="005B4026" w:rsidP="000F2BAA">
            <w:pPr>
              <w:pStyle w:val="paragraph"/>
              <w:spacing w:before="0" w:beforeAutospacing="0" w:after="0" w:afterAutospacing="0"/>
              <w:ind w:left="109" w:right="119"/>
              <w:jc w:val="both"/>
              <w:textAlignment w:val="baseline"/>
            </w:pPr>
            <w:r w:rsidRPr="00C75D97">
              <w:rPr>
                <w:rStyle w:val="normaltextrun"/>
                <w:b/>
                <w:bCs/>
              </w:rPr>
              <w:t>4</w:t>
            </w:r>
            <w:r w:rsidRPr="00F833E1">
              <w:rPr>
                <w:rStyle w:val="normaltextrun"/>
                <w:b/>
                <w:bCs/>
              </w:rPr>
              <w:t>.</w:t>
            </w:r>
            <w:r>
              <w:rPr>
                <w:rStyle w:val="normaltextrun"/>
                <w:b/>
                <w:bCs/>
              </w:rPr>
              <w:t> </w:t>
            </w:r>
            <w:r w:rsidR="000363FF" w:rsidRPr="00EA1C95">
              <w:rPr>
                <w:rStyle w:val="normaltextrun"/>
                <w:b/>
                <w:bCs/>
              </w:rPr>
              <w:t xml:space="preserve">Projekta komanda </w:t>
            </w:r>
            <w:r w:rsidR="000363FF" w:rsidRPr="00C75D97">
              <w:rPr>
                <w:rStyle w:val="normaltextrun"/>
              </w:rPr>
              <w:t>–</w:t>
            </w:r>
            <w:r w:rsidR="000363FF" w:rsidRPr="00EA1C95">
              <w:rPr>
                <w:rStyle w:val="normaltextrun"/>
                <w:b/>
                <w:bCs/>
              </w:rPr>
              <w:t xml:space="preserve"> </w:t>
            </w:r>
            <w:r>
              <w:rPr>
                <w:rStyle w:val="normaltextrun"/>
              </w:rPr>
              <w:t>p</w:t>
            </w:r>
            <w:r w:rsidRPr="00EA1C95">
              <w:rPr>
                <w:rStyle w:val="normaltextrun"/>
              </w:rPr>
              <w:t xml:space="preserve">rojekta </w:t>
            </w:r>
            <w:r w:rsidR="000363FF" w:rsidRPr="00EA1C95">
              <w:rPr>
                <w:rStyle w:val="normaltextrun"/>
              </w:rPr>
              <w:t xml:space="preserve">īstenošanas organizatoriskā struktūra </w:t>
            </w:r>
            <w:r>
              <w:rPr>
                <w:rStyle w:val="normaltextrun"/>
              </w:rPr>
              <w:t>p</w:t>
            </w:r>
            <w:r w:rsidRPr="00EA1C95">
              <w:rPr>
                <w:rStyle w:val="normaltextrun"/>
              </w:rPr>
              <w:t xml:space="preserve">rojekta </w:t>
            </w:r>
            <w:r w:rsidR="000363FF" w:rsidRPr="00EA1C95">
              <w:rPr>
                <w:rStyle w:val="normaltextrun"/>
              </w:rPr>
              <w:t xml:space="preserve">darbību īstenošanai un ieviešanai. </w:t>
            </w:r>
            <w:r w:rsidRPr="00EA1C95">
              <w:rPr>
                <w:rStyle w:val="normaltextrun"/>
              </w:rPr>
              <w:t>Projekt</w:t>
            </w:r>
            <w:r>
              <w:rPr>
                <w:rStyle w:val="normaltextrun"/>
              </w:rPr>
              <w:t>a īstenošanas laikā</w:t>
            </w:r>
            <w:r w:rsidRPr="00EA1C95">
              <w:rPr>
                <w:rStyle w:val="normaltextrun"/>
              </w:rPr>
              <w:t xml:space="preserve"> </w:t>
            </w:r>
            <w:r w:rsidR="000363FF" w:rsidRPr="00EA1C95">
              <w:rPr>
                <w:rStyle w:val="normaltextrun"/>
              </w:rPr>
              <w:t>var tikt veidotas vairā</w:t>
            </w:r>
            <w:r w:rsidR="002B49F0">
              <w:rPr>
                <w:rStyle w:val="normaltextrun"/>
              </w:rPr>
              <w:softHyphen/>
            </w:r>
            <w:r w:rsidR="000363FF" w:rsidRPr="00EA1C95">
              <w:rPr>
                <w:rStyle w:val="normaltextrun"/>
              </w:rPr>
              <w:t xml:space="preserve">kas </w:t>
            </w:r>
            <w:r>
              <w:rPr>
                <w:rStyle w:val="normaltextrun"/>
              </w:rPr>
              <w:t>p</w:t>
            </w:r>
            <w:r w:rsidRPr="00EA1C95">
              <w:rPr>
                <w:rStyle w:val="normaltextrun"/>
              </w:rPr>
              <w:t xml:space="preserve">rojekta </w:t>
            </w:r>
            <w:r w:rsidR="000363FF" w:rsidRPr="00EA1C95">
              <w:rPr>
                <w:rStyle w:val="normaltextrun"/>
              </w:rPr>
              <w:t>komandas dalījumā pa loģiskiem projekta apgabaliem. Projekta ko</w:t>
            </w:r>
            <w:r w:rsidR="002B49F0">
              <w:rPr>
                <w:rStyle w:val="normaltextrun"/>
              </w:rPr>
              <w:softHyphen/>
            </w:r>
            <w:r w:rsidR="000363FF" w:rsidRPr="00EA1C95">
              <w:rPr>
                <w:rStyle w:val="normaltextrun"/>
              </w:rPr>
              <w:t>mandu veido:</w:t>
            </w:r>
            <w:r w:rsidR="000363FF" w:rsidRPr="00EA1C95">
              <w:rPr>
                <w:rStyle w:val="eop"/>
              </w:rPr>
              <w:t> </w:t>
            </w:r>
          </w:p>
          <w:p w14:paraId="289659BA" w14:textId="185BA0ED" w:rsidR="000363FF" w:rsidRPr="00EA1C95" w:rsidRDefault="005B4026" w:rsidP="000F2BAA">
            <w:pPr>
              <w:pStyle w:val="paragraph"/>
              <w:spacing w:before="0" w:beforeAutospacing="0" w:after="0" w:afterAutospacing="0"/>
              <w:ind w:left="110" w:right="119" w:firstLine="425"/>
              <w:jc w:val="both"/>
              <w:textAlignment w:val="baseline"/>
            </w:pPr>
            <w:r w:rsidRPr="00EA1C95">
              <w:rPr>
                <w:rStyle w:val="normaltextrun"/>
              </w:rPr>
              <w:t>a)</w:t>
            </w:r>
            <w:r>
              <w:rPr>
                <w:rStyle w:val="normaltextrun"/>
                <w:b/>
                <w:bCs/>
              </w:rPr>
              <w:t> </w:t>
            </w:r>
            <w:r w:rsidR="00F833E1">
              <w:rPr>
                <w:rStyle w:val="normaltextrun"/>
                <w:b/>
                <w:bCs/>
              </w:rPr>
              <w:t>p</w:t>
            </w:r>
            <w:r w:rsidR="00F833E1" w:rsidRPr="00EA1C95">
              <w:rPr>
                <w:rStyle w:val="normaltextrun"/>
                <w:b/>
                <w:bCs/>
              </w:rPr>
              <w:t xml:space="preserve">rojekta </w:t>
            </w:r>
            <w:r w:rsidR="000363FF" w:rsidRPr="00EA1C95">
              <w:rPr>
                <w:rStyle w:val="normaltextrun"/>
                <w:b/>
                <w:bCs/>
              </w:rPr>
              <w:t>darba grupa</w:t>
            </w:r>
            <w:r w:rsidR="000363FF" w:rsidRPr="00EA1C95">
              <w:rPr>
                <w:rStyle w:val="normaltextrun"/>
              </w:rPr>
              <w:t xml:space="preserve"> – V</w:t>
            </w:r>
            <w:r w:rsidR="003834B6">
              <w:rPr>
                <w:rStyle w:val="normaltextrun"/>
              </w:rPr>
              <w:t>D</w:t>
            </w:r>
            <w:r w:rsidR="000363FF" w:rsidRPr="00EA1C95">
              <w:rPr>
                <w:rStyle w:val="normaltextrun"/>
              </w:rPr>
              <w:t xml:space="preserve">AA un sadarbības partneru deleģētie pārstāvji, kas uz rīkojuma pamata piesaistīti </w:t>
            </w:r>
            <w:r w:rsidR="00F833E1">
              <w:rPr>
                <w:rStyle w:val="normaltextrun"/>
              </w:rPr>
              <w:t>p</w:t>
            </w:r>
            <w:r w:rsidR="00F833E1" w:rsidRPr="00EA1C95">
              <w:rPr>
                <w:rStyle w:val="normaltextrun"/>
              </w:rPr>
              <w:t>rojektam</w:t>
            </w:r>
            <w:r w:rsidR="00F833E1">
              <w:rPr>
                <w:rStyle w:val="normaltextrun"/>
              </w:rPr>
              <w:t>.</w:t>
            </w:r>
            <w:r w:rsidR="00F833E1" w:rsidRPr="00EA1C95">
              <w:rPr>
                <w:rStyle w:val="normaltextrun"/>
              </w:rPr>
              <w:t xml:space="preserve"> </w:t>
            </w:r>
            <w:r w:rsidR="00F833E1">
              <w:rPr>
                <w:rStyle w:val="normaltextrun"/>
              </w:rPr>
              <w:t>Darba grupa</w:t>
            </w:r>
            <w:r w:rsidR="00F833E1" w:rsidRPr="00EA1C95">
              <w:rPr>
                <w:rStyle w:val="normaltextrun"/>
              </w:rPr>
              <w:t xml:space="preserve"> </w:t>
            </w:r>
            <w:r w:rsidR="000363FF" w:rsidRPr="00EA1C95">
              <w:rPr>
                <w:rStyle w:val="normaltextrun"/>
              </w:rPr>
              <w:t xml:space="preserve">atbildīga par konkrētu darbu izpildi saskaņā ar vienošanos par </w:t>
            </w:r>
            <w:r w:rsidR="00F833E1">
              <w:rPr>
                <w:rStyle w:val="normaltextrun"/>
              </w:rPr>
              <w:t>p</w:t>
            </w:r>
            <w:r w:rsidR="00F833E1" w:rsidRPr="00EA1C95">
              <w:rPr>
                <w:rStyle w:val="normaltextrun"/>
              </w:rPr>
              <w:t xml:space="preserve">rojekta </w:t>
            </w:r>
            <w:r w:rsidR="000363FF" w:rsidRPr="00EA1C95">
              <w:rPr>
                <w:rStyle w:val="normaltextrun"/>
              </w:rPr>
              <w:t xml:space="preserve">īstenošanu un </w:t>
            </w:r>
            <w:r w:rsidR="00F833E1">
              <w:rPr>
                <w:rStyle w:val="normaltextrun"/>
              </w:rPr>
              <w:t>p</w:t>
            </w:r>
            <w:r w:rsidR="00F833E1" w:rsidRPr="00EA1C95">
              <w:rPr>
                <w:rStyle w:val="normaltextrun"/>
              </w:rPr>
              <w:t xml:space="preserve">rojekta </w:t>
            </w:r>
            <w:r w:rsidR="000363FF" w:rsidRPr="00EA1C95">
              <w:rPr>
                <w:rStyle w:val="normaltextrun"/>
              </w:rPr>
              <w:t>vadības grupas noteikta</w:t>
            </w:r>
            <w:r w:rsidR="002B49F0">
              <w:rPr>
                <w:rStyle w:val="normaltextrun"/>
              </w:rPr>
              <w:softHyphen/>
            </w:r>
            <w:r w:rsidR="000363FF" w:rsidRPr="00EA1C95">
              <w:rPr>
                <w:rStyle w:val="normaltextrun"/>
              </w:rPr>
              <w:t xml:space="preserve">jiem uzdevumiem. Projekta darba grupas sastāvā ir </w:t>
            </w:r>
            <w:r w:rsidR="00F833E1">
              <w:rPr>
                <w:rStyle w:val="normaltextrun"/>
              </w:rPr>
              <w:t>p</w:t>
            </w:r>
            <w:r w:rsidR="00F833E1" w:rsidRPr="00EA1C95">
              <w:rPr>
                <w:rStyle w:val="normaltextrun"/>
              </w:rPr>
              <w:t xml:space="preserve">rojekta </w:t>
            </w:r>
            <w:r w:rsidR="000363FF" w:rsidRPr="00EA1C95">
              <w:rPr>
                <w:rStyle w:val="normaltextrun"/>
              </w:rPr>
              <w:t>īstenošanas personāls</w:t>
            </w:r>
            <w:r w:rsidR="00F833E1">
              <w:rPr>
                <w:rStyle w:val="normaltextrun"/>
              </w:rPr>
              <w:t xml:space="preserve"> </w:t>
            </w:r>
            <w:r w:rsidR="00F833E1" w:rsidRPr="00282106">
              <w:rPr>
                <w:rStyle w:val="normaltextrun"/>
              </w:rPr>
              <w:t>–</w:t>
            </w:r>
            <w:r w:rsidR="00F833E1">
              <w:rPr>
                <w:rStyle w:val="normaltextrun"/>
              </w:rPr>
              <w:t xml:space="preserve"> </w:t>
            </w:r>
            <w:r w:rsidR="000363FF" w:rsidRPr="00EA1C95">
              <w:rPr>
                <w:rStyle w:val="normaltextrun"/>
              </w:rPr>
              <w:t>V</w:t>
            </w:r>
            <w:r w:rsidR="003834B6">
              <w:rPr>
                <w:rStyle w:val="normaltextrun"/>
              </w:rPr>
              <w:t>D</w:t>
            </w:r>
            <w:r w:rsidR="000363FF" w:rsidRPr="00EA1C95">
              <w:rPr>
                <w:rStyle w:val="normaltextrun"/>
              </w:rPr>
              <w:t>AA un</w:t>
            </w:r>
            <w:r w:rsidR="00F833E1">
              <w:rPr>
                <w:rStyle w:val="normaltextrun"/>
              </w:rPr>
              <w:t>,</w:t>
            </w:r>
            <w:r w:rsidR="000363FF" w:rsidRPr="00EA1C95">
              <w:rPr>
                <w:rStyle w:val="normaltextrun"/>
              </w:rPr>
              <w:t xml:space="preserve"> </w:t>
            </w:r>
            <w:r w:rsidR="00AB2945" w:rsidRPr="00EA1C95">
              <w:rPr>
                <w:rStyle w:val="normaltextrun"/>
              </w:rPr>
              <w:t>iespējams</w:t>
            </w:r>
            <w:r w:rsidR="00F833E1">
              <w:rPr>
                <w:rStyle w:val="normaltextrun"/>
              </w:rPr>
              <w:t>,</w:t>
            </w:r>
            <w:r w:rsidR="00AB2945" w:rsidRPr="00EA1C95">
              <w:rPr>
                <w:rStyle w:val="normaltextrun"/>
              </w:rPr>
              <w:t xml:space="preserve"> </w:t>
            </w:r>
            <w:r w:rsidR="000363FF" w:rsidRPr="00EA1C95">
              <w:rPr>
                <w:rStyle w:val="normaltextrun"/>
              </w:rPr>
              <w:t>sadarbības partner</w:t>
            </w:r>
            <w:r w:rsidR="007B2BC0" w:rsidRPr="00EA1C95">
              <w:rPr>
                <w:rStyle w:val="normaltextrun"/>
              </w:rPr>
              <w:t>u</w:t>
            </w:r>
            <w:r w:rsidR="000363FF" w:rsidRPr="00EA1C95">
              <w:rPr>
                <w:rStyle w:val="normaltextrun"/>
              </w:rPr>
              <w:t xml:space="preserve"> </w:t>
            </w:r>
            <w:r w:rsidR="00F833E1" w:rsidRPr="00EA1C95">
              <w:rPr>
                <w:rStyle w:val="normaltextrun"/>
              </w:rPr>
              <w:t>darbiniek</w:t>
            </w:r>
            <w:r w:rsidR="00F833E1">
              <w:rPr>
                <w:rStyle w:val="normaltextrun"/>
              </w:rPr>
              <w:t>i</w:t>
            </w:r>
            <w:r w:rsidR="00F833E1" w:rsidRPr="00EA1C95">
              <w:rPr>
                <w:rStyle w:val="normaltextrun"/>
              </w:rPr>
              <w:t xml:space="preserve"> </w:t>
            </w:r>
            <w:r w:rsidR="000363FF" w:rsidRPr="00EA1C95">
              <w:rPr>
                <w:rStyle w:val="normaltextrun"/>
              </w:rPr>
              <w:t xml:space="preserve">vai </w:t>
            </w:r>
            <w:r w:rsidR="00F833E1" w:rsidRPr="00EA1C95">
              <w:rPr>
                <w:rStyle w:val="normaltextrun"/>
              </w:rPr>
              <w:t>ierēdņ</w:t>
            </w:r>
            <w:r w:rsidR="00F833E1">
              <w:rPr>
                <w:rStyle w:val="normaltextrun"/>
              </w:rPr>
              <w:t>i</w:t>
            </w:r>
            <w:r w:rsidR="000363FF" w:rsidRPr="00EA1C95">
              <w:rPr>
                <w:rStyle w:val="normaltextrun"/>
              </w:rPr>
              <w:t>, kur</w:t>
            </w:r>
            <w:r w:rsidR="007B2BC0" w:rsidRPr="00EA1C95">
              <w:rPr>
                <w:rStyle w:val="normaltextrun"/>
              </w:rPr>
              <w:t>i</w:t>
            </w:r>
            <w:r w:rsidR="000363FF" w:rsidRPr="00EA1C95">
              <w:rPr>
                <w:rStyle w:val="normaltextrun"/>
              </w:rPr>
              <w:t xml:space="preserve"> tiks </w:t>
            </w:r>
            <w:r w:rsidR="00F833E1" w:rsidRPr="00EA1C95">
              <w:rPr>
                <w:rStyle w:val="normaltextrun"/>
              </w:rPr>
              <w:t>norīkot</w:t>
            </w:r>
            <w:r w:rsidR="00F833E1">
              <w:rPr>
                <w:rStyle w:val="normaltextrun"/>
              </w:rPr>
              <w:t>i</w:t>
            </w:r>
            <w:r w:rsidR="00F833E1" w:rsidRPr="00EA1C95">
              <w:rPr>
                <w:rStyle w:val="normaltextrun"/>
              </w:rPr>
              <w:t xml:space="preserve"> </w:t>
            </w:r>
            <w:r w:rsidR="000363FF" w:rsidRPr="00EA1C95">
              <w:rPr>
                <w:rStyle w:val="normaltextrun"/>
              </w:rPr>
              <w:t>no esošo darbinieku vidus</w:t>
            </w:r>
            <w:r w:rsidR="0013405E">
              <w:rPr>
                <w:rStyle w:val="normaltextrun"/>
              </w:rPr>
              <w:t>,</w:t>
            </w:r>
            <w:r w:rsidR="007B2BC0" w:rsidRPr="00EA1C95">
              <w:rPr>
                <w:rStyle w:val="normaltextrun"/>
              </w:rPr>
              <w:t xml:space="preserve"> vai</w:t>
            </w:r>
            <w:r w:rsidR="000363FF" w:rsidRPr="00EA1C95">
              <w:rPr>
                <w:rStyle w:val="normaltextrun"/>
              </w:rPr>
              <w:t xml:space="preserve"> </w:t>
            </w:r>
            <w:r w:rsidR="00F833E1">
              <w:rPr>
                <w:rStyle w:val="normaltextrun"/>
              </w:rPr>
              <w:t xml:space="preserve">tiks </w:t>
            </w:r>
            <w:r w:rsidR="00F833E1" w:rsidRPr="00EA1C95">
              <w:rPr>
                <w:rStyle w:val="normaltextrun"/>
              </w:rPr>
              <w:t>nolīg</w:t>
            </w:r>
            <w:r w:rsidR="00F833E1">
              <w:rPr>
                <w:rStyle w:val="normaltextrun"/>
              </w:rPr>
              <w:t>ti</w:t>
            </w:r>
            <w:r w:rsidR="00F833E1" w:rsidRPr="00EA1C95">
              <w:rPr>
                <w:rStyle w:val="normaltextrun"/>
              </w:rPr>
              <w:t xml:space="preserve"> jaun</w:t>
            </w:r>
            <w:r w:rsidR="00F833E1">
              <w:rPr>
                <w:rStyle w:val="normaltextrun"/>
              </w:rPr>
              <w:t>i</w:t>
            </w:r>
            <w:r w:rsidR="00F833E1" w:rsidRPr="00EA1C95">
              <w:rPr>
                <w:rStyle w:val="normaltextrun"/>
              </w:rPr>
              <w:t xml:space="preserve"> darbiniek</w:t>
            </w:r>
            <w:r w:rsidR="00F833E1">
              <w:rPr>
                <w:rStyle w:val="normaltextrun"/>
              </w:rPr>
              <w:t>i</w:t>
            </w:r>
            <w:r w:rsidR="00F833E1" w:rsidRPr="00EA1C95">
              <w:rPr>
                <w:rStyle w:val="normaltextrun"/>
              </w:rPr>
              <w:t xml:space="preserve"> </w:t>
            </w:r>
            <w:r w:rsidR="000363FF" w:rsidRPr="00EA1C95">
              <w:rPr>
                <w:rStyle w:val="normaltextrun"/>
              </w:rPr>
              <w:t xml:space="preserve">uz </w:t>
            </w:r>
            <w:r w:rsidR="00F833E1">
              <w:rPr>
                <w:rStyle w:val="normaltextrun"/>
              </w:rPr>
              <w:t>p</w:t>
            </w:r>
            <w:r w:rsidR="00F833E1" w:rsidRPr="00EA1C95">
              <w:rPr>
                <w:rStyle w:val="normaltextrun"/>
              </w:rPr>
              <w:t xml:space="preserve">rojekta </w:t>
            </w:r>
            <w:r w:rsidR="000363FF" w:rsidRPr="00EA1C95">
              <w:rPr>
                <w:rStyle w:val="normaltextrun"/>
              </w:rPr>
              <w:t xml:space="preserve">īstenošanas laiku. </w:t>
            </w:r>
            <w:r w:rsidR="006A1F90" w:rsidRPr="00EA1C95">
              <w:rPr>
                <w:rStyle w:val="normaltextrun"/>
              </w:rPr>
              <w:t>P</w:t>
            </w:r>
            <w:r w:rsidR="000363FF" w:rsidRPr="00EA1C95">
              <w:rPr>
                <w:rStyle w:val="normaltextrun"/>
              </w:rPr>
              <w:t>rojekta īstenošanas personāls tiks nodarbināts</w:t>
            </w:r>
            <w:r w:rsidR="00F833E1">
              <w:rPr>
                <w:rStyle w:val="normaltextrun"/>
              </w:rPr>
              <w:t>,</w:t>
            </w:r>
            <w:r w:rsidR="000363FF" w:rsidRPr="00EA1C95">
              <w:rPr>
                <w:rStyle w:val="normaltextrun"/>
              </w:rPr>
              <w:t xml:space="preserve"> pamatojoties uz darba līgumu, vienošanos un/vai </w:t>
            </w:r>
            <w:r w:rsidR="00F833E1" w:rsidRPr="00EA1C95">
              <w:rPr>
                <w:rStyle w:val="normaltextrun"/>
              </w:rPr>
              <w:t>rīkojum</w:t>
            </w:r>
            <w:r w:rsidR="00F833E1">
              <w:rPr>
                <w:rStyle w:val="normaltextrun"/>
              </w:rPr>
              <w:t>u</w:t>
            </w:r>
            <w:r w:rsidR="000363FF" w:rsidRPr="00EA1C95">
              <w:rPr>
                <w:rStyle w:val="normaltextrun"/>
              </w:rPr>
              <w:t xml:space="preserve">, un </w:t>
            </w:r>
            <w:r w:rsidR="00F833E1" w:rsidRPr="00EA1C95">
              <w:rPr>
                <w:rStyle w:val="normaltextrun"/>
              </w:rPr>
              <w:t>t</w:t>
            </w:r>
            <w:r w:rsidR="00F833E1">
              <w:rPr>
                <w:rStyle w:val="normaltextrun"/>
              </w:rPr>
              <w:t>ā</w:t>
            </w:r>
            <w:r w:rsidR="00F833E1" w:rsidRPr="00EA1C95">
              <w:rPr>
                <w:rStyle w:val="normaltextrun"/>
              </w:rPr>
              <w:t xml:space="preserve"> </w:t>
            </w:r>
            <w:r w:rsidR="000363FF" w:rsidRPr="00EA1C95">
              <w:rPr>
                <w:rStyle w:val="normaltextrun"/>
              </w:rPr>
              <w:t xml:space="preserve">pienākumi tiks noteikti amata aprakstā. </w:t>
            </w:r>
            <w:r w:rsidR="00F833E1" w:rsidRPr="00EA1C95">
              <w:rPr>
                <w:rStyle w:val="normaltextrun"/>
              </w:rPr>
              <w:t>Projekt</w:t>
            </w:r>
            <w:r w:rsidR="00F833E1">
              <w:rPr>
                <w:rStyle w:val="normaltextrun"/>
              </w:rPr>
              <w:t>u</w:t>
            </w:r>
            <w:r w:rsidR="00F833E1" w:rsidRPr="00EA1C95">
              <w:rPr>
                <w:rStyle w:val="normaltextrun"/>
              </w:rPr>
              <w:t xml:space="preserve"> </w:t>
            </w:r>
            <w:r w:rsidR="000363FF" w:rsidRPr="00EA1C95">
              <w:rPr>
                <w:rStyle w:val="normaltextrun"/>
              </w:rPr>
              <w:t xml:space="preserve">atkarībā no </w:t>
            </w:r>
            <w:r w:rsidR="00F833E1">
              <w:rPr>
                <w:rStyle w:val="normaltextrun"/>
              </w:rPr>
              <w:t>p</w:t>
            </w:r>
            <w:r w:rsidR="00F833E1" w:rsidRPr="00EA1C95">
              <w:rPr>
                <w:rStyle w:val="normaltextrun"/>
              </w:rPr>
              <w:t xml:space="preserve">rojekta </w:t>
            </w:r>
            <w:r w:rsidR="000363FF" w:rsidRPr="00EA1C95">
              <w:rPr>
                <w:rStyle w:val="normaltextrun"/>
              </w:rPr>
              <w:t xml:space="preserve">specifikas vada </w:t>
            </w:r>
            <w:r w:rsidR="00F833E1">
              <w:rPr>
                <w:rStyle w:val="normaltextrun"/>
              </w:rPr>
              <w:t>p</w:t>
            </w:r>
            <w:r w:rsidR="00F833E1" w:rsidRPr="00EA1C95">
              <w:rPr>
                <w:rStyle w:val="normaltextrun"/>
              </w:rPr>
              <w:t xml:space="preserve">rojekta </w:t>
            </w:r>
            <w:r w:rsidR="000363FF" w:rsidRPr="00EA1C95">
              <w:rPr>
                <w:rStyle w:val="normaltextrun"/>
              </w:rPr>
              <w:t xml:space="preserve">vadītājs vai norīkots atbildīgais speciālists. </w:t>
            </w:r>
            <w:r w:rsidR="005A1126" w:rsidRPr="00EA1C95">
              <w:rPr>
                <w:rStyle w:val="normaltextrun"/>
              </w:rPr>
              <w:t>Projekt</w:t>
            </w:r>
            <w:r w:rsidR="005A1126">
              <w:rPr>
                <w:rStyle w:val="normaltextrun"/>
              </w:rPr>
              <w:t>a īstenošanas laikā</w:t>
            </w:r>
            <w:r w:rsidR="005A1126" w:rsidRPr="00EA1C95">
              <w:rPr>
                <w:rStyle w:val="normaltextrun"/>
              </w:rPr>
              <w:t xml:space="preserve"> </w:t>
            </w:r>
            <w:r w:rsidR="000363FF" w:rsidRPr="00EA1C95">
              <w:rPr>
                <w:rStyle w:val="normaltextrun"/>
              </w:rPr>
              <w:t xml:space="preserve">var tikt veidotas vairākas </w:t>
            </w:r>
            <w:r w:rsidR="005A1126">
              <w:rPr>
                <w:rStyle w:val="normaltextrun"/>
              </w:rPr>
              <w:t>p</w:t>
            </w:r>
            <w:r w:rsidR="005A1126" w:rsidRPr="00EA1C95">
              <w:rPr>
                <w:rStyle w:val="normaltextrun"/>
              </w:rPr>
              <w:t xml:space="preserve">rojekta </w:t>
            </w:r>
            <w:r w:rsidR="000363FF" w:rsidRPr="00EA1C95">
              <w:rPr>
                <w:rStyle w:val="normaltextrun"/>
              </w:rPr>
              <w:t xml:space="preserve">darba grupas dalījumā pa loģiskiem </w:t>
            </w:r>
            <w:r w:rsidR="005A1126">
              <w:rPr>
                <w:rStyle w:val="normaltextrun"/>
              </w:rPr>
              <w:t>p</w:t>
            </w:r>
            <w:r w:rsidR="005A1126" w:rsidRPr="00EA1C95">
              <w:rPr>
                <w:rStyle w:val="normaltextrun"/>
              </w:rPr>
              <w:t xml:space="preserve">rojekta </w:t>
            </w:r>
            <w:r w:rsidR="000363FF" w:rsidRPr="00EA1C95">
              <w:rPr>
                <w:rStyle w:val="normaltextrun"/>
              </w:rPr>
              <w:t>apgaba</w:t>
            </w:r>
            <w:r w:rsidR="002B49F0">
              <w:rPr>
                <w:rStyle w:val="normaltextrun"/>
              </w:rPr>
              <w:softHyphen/>
            </w:r>
            <w:r w:rsidR="000363FF" w:rsidRPr="00EA1C95">
              <w:rPr>
                <w:rStyle w:val="normaltextrun"/>
              </w:rPr>
              <w:t xml:space="preserve">liem (piemēram, </w:t>
            </w:r>
            <w:r w:rsidR="005A1126">
              <w:rPr>
                <w:rStyle w:val="normaltextrun"/>
              </w:rPr>
              <w:t>p</w:t>
            </w:r>
            <w:r w:rsidR="005A1126" w:rsidRPr="00EA1C95">
              <w:rPr>
                <w:rStyle w:val="normaltextrun"/>
              </w:rPr>
              <w:t xml:space="preserve">rojekta </w:t>
            </w:r>
            <w:r w:rsidR="000363FF" w:rsidRPr="00EA1C95">
              <w:rPr>
                <w:rStyle w:val="normaltextrun"/>
              </w:rPr>
              <w:t>darbībām vai izstrādājamiem risinājumiem)</w:t>
            </w:r>
            <w:r w:rsidR="005A1126">
              <w:rPr>
                <w:rStyle w:val="normaltextrun"/>
              </w:rPr>
              <w:t>;</w:t>
            </w:r>
            <w:r w:rsidR="000363FF" w:rsidRPr="00EA1C95">
              <w:rPr>
                <w:rStyle w:val="eop"/>
              </w:rPr>
              <w:t> </w:t>
            </w:r>
          </w:p>
          <w:p w14:paraId="2AFD0C3D" w14:textId="5D0DAC1F" w:rsidR="000363FF" w:rsidRPr="00EA1C95" w:rsidRDefault="00F833E1" w:rsidP="000F2BAA">
            <w:pPr>
              <w:pStyle w:val="paragraph"/>
              <w:spacing w:before="0" w:beforeAutospacing="0" w:after="0" w:afterAutospacing="0"/>
              <w:ind w:left="109" w:firstLine="428"/>
              <w:jc w:val="both"/>
              <w:textAlignment w:val="baseline"/>
            </w:pPr>
            <w:r w:rsidRPr="00EA1C95">
              <w:rPr>
                <w:rStyle w:val="normaltextrun"/>
              </w:rPr>
              <w:t>b)</w:t>
            </w:r>
            <w:r>
              <w:rPr>
                <w:rStyle w:val="normaltextrun"/>
                <w:b/>
                <w:bCs/>
              </w:rPr>
              <w:t xml:space="preserve"> </w:t>
            </w:r>
            <w:r w:rsidR="005A1126">
              <w:rPr>
                <w:rStyle w:val="normaltextrun"/>
                <w:b/>
                <w:bCs/>
              </w:rPr>
              <w:t>ā</w:t>
            </w:r>
            <w:r w:rsidR="005A1126" w:rsidRPr="00EA1C95">
              <w:rPr>
                <w:rStyle w:val="normaltextrun"/>
                <w:b/>
                <w:bCs/>
              </w:rPr>
              <w:t xml:space="preserve">rējie </w:t>
            </w:r>
            <w:r w:rsidR="000363FF" w:rsidRPr="00EA1C95">
              <w:rPr>
                <w:rStyle w:val="normaltextrun"/>
                <w:b/>
                <w:bCs/>
              </w:rPr>
              <w:t>izstrādātāji</w:t>
            </w:r>
            <w:r w:rsidR="00B818EB" w:rsidRPr="00EA1C95">
              <w:rPr>
                <w:rStyle w:val="normaltextrun"/>
                <w:b/>
                <w:bCs/>
              </w:rPr>
              <w:t>/</w:t>
            </w:r>
            <w:r w:rsidR="00457043" w:rsidRPr="00EA1C95">
              <w:rPr>
                <w:rStyle w:val="normaltextrun"/>
                <w:b/>
                <w:bCs/>
              </w:rPr>
              <w:t>piegādātāji</w:t>
            </w:r>
            <w:r w:rsidR="000363FF" w:rsidRPr="00EA1C95">
              <w:rPr>
                <w:rStyle w:val="normaltextrun"/>
              </w:rPr>
              <w:t xml:space="preserve"> – </w:t>
            </w:r>
            <w:r w:rsidR="005A1126">
              <w:rPr>
                <w:rStyle w:val="normaltextrun"/>
              </w:rPr>
              <w:t xml:space="preserve">ja nepieciešams, </w:t>
            </w:r>
            <w:r w:rsidR="000363FF" w:rsidRPr="00EA1C95">
              <w:rPr>
                <w:rStyle w:val="normaltextrun"/>
              </w:rPr>
              <w:t>piesaistīti infor</w:t>
            </w:r>
            <w:r w:rsidR="002B49F0">
              <w:rPr>
                <w:rStyle w:val="normaltextrun"/>
              </w:rPr>
              <w:softHyphen/>
            </w:r>
            <w:r w:rsidR="000363FF" w:rsidRPr="00EA1C95">
              <w:rPr>
                <w:rStyle w:val="normaltextrun"/>
              </w:rPr>
              <w:t>mācijas sistēmu un risinājumu izstrādes</w:t>
            </w:r>
            <w:r w:rsidR="00457043" w:rsidRPr="00EA1C95">
              <w:rPr>
                <w:rStyle w:val="normaltextrun"/>
              </w:rPr>
              <w:t>,</w:t>
            </w:r>
            <w:r w:rsidR="000363FF" w:rsidRPr="00EA1C95">
              <w:rPr>
                <w:rStyle w:val="normaltextrun"/>
              </w:rPr>
              <w:t xml:space="preserve"> ieviešanas, pilnveides pakalpojumu</w:t>
            </w:r>
            <w:r w:rsidR="00457043" w:rsidRPr="00EA1C95">
              <w:rPr>
                <w:rStyle w:val="normaltextrun"/>
              </w:rPr>
              <w:t>, kvali</w:t>
            </w:r>
            <w:r w:rsidR="002B49F0">
              <w:rPr>
                <w:rStyle w:val="normaltextrun"/>
              </w:rPr>
              <w:softHyphen/>
            </w:r>
            <w:r w:rsidR="00457043" w:rsidRPr="00EA1C95">
              <w:rPr>
                <w:rStyle w:val="normaltextrun"/>
              </w:rPr>
              <w:t xml:space="preserve">tātes kontroles, drošības un </w:t>
            </w:r>
            <w:r w:rsidR="00F859E0" w:rsidRPr="00EA1C95">
              <w:rPr>
                <w:rStyle w:val="normaltextrun"/>
              </w:rPr>
              <w:t>veiktspējas auditu, lietotāja at</w:t>
            </w:r>
            <w:r w:rsidR="00C0778A" w:rsidRPr="00EA1C95">
              <w:rPr>
                <w:rStyle w:val="normaltextrun"/>
              </w:rPr>
              <w:t>b</w:t>
            </w:r>
            <w:r w:rsidR="00F859E0" w:rsidRPr="00EA1C95">
              <w:rPr>
                <w:rStyle w:val="normaltextrun"/>
              </w:rPr>
              <w:t>alsta un/vai konsultāci</w:t>
            </w:r>
            <w:r w:rsidR="002B49F0">
              <w:rPr>
                <w:rStyle w:val="normaltextrun"/>
              </w:rPr>
              <w:softHyphen/>
            </w:r>
            <w:r w:rsidR="00F859E0" w:rsidRPr="00EA1C95">
              <w:rPr>
                <w:rStyle w:val="normaltextrun"/>
              </w:rPr>
              <w:t>jas pakalpojum</w:t>
            </w:r>
            <w:r w:rsidR="0013405E">
              <w:rPr>
                <w:rStyle w:val="normaltextrun"/>
              </w:rPr>
              <w:t>u</w:t>
            </w:r>
            <w:r w:rsidR="000363FF" w:rsidRPr="00EA1C95">
              <w:rPr>
                <w:rStyle w:val="normaltextrun"/>
              </w:rPr>
              <w:t xml:space="preserve"> sniedzēji, kas </w:t>
            </w:r>
            <w:r w:rsidR="005A1126">
              <w:rPr>
                <w:rStyle w:val="normaltextrun"/>
              </w:rPr>
              <w:t>p</w:t>
            </w:r>
            <w:r w:rsidR="005A1126" w:rsidRPr="00EA1C95">
              <w:rPr>
                <w:rStyle w:val="normaltextrun"/>
              </w:rPr>
              <w:t xml:space="preserve">rojekta </w:t>
            </w:r>
            <w:r w:rsidR="000363FF" w:rsidRPr="00EA1C95">
              <w:rPr>
                <w:rStyle w:val="normaltextrun"/>
              </w:rPr>
              <w:t>īstenošanā darbojas uz līgumu pamata</w:t>
            </w:r>
            <w:r w:rsidR="00F859E0" w:rsidRPr="00EA1C95">
              <w:rPr>
                <w:rStyle w:val="normaltextrun"/>
              </w:rPr>
              <w:t xml:space="preserve"> atbil</w:t>
            </w:r>
            <w:r w:rsidR="002B49F0">
              <w:rPr>
                <w:rStyle w:val="normaltextrun"/>
              </w:rPr>
              <w:softHyphen/>
            </w:r>
            <w:r w:rsidR="00F859E0" w:rsidRPr="00EA1C95">
              <w:rPr>
                <w:rStyle w:val="normaltextrun"/>
              </w:rPr>
              <w:t xml:space="preserve">stoši </w:t>
            </w:r>
            <w:r w:rsidR="005A1126">
              <w:rPr>
                <w:rStyle w:val="normaltextrun"/>
              </w:rPr>
              <w:t>p</w:t>
            </w:r>
            <w:r w:rsidR="005A1126" w:rsidRPr="00EA1C95">
              <w:rPr>
                <w:rStyle w:val="normaltextrun"/>
              </w:rPr>
              <w:t xml:space="preserve">rojekta </w:t>
            </w:r>
            <w:r w:rsidR="00F859E0" w:rsidRPr="00EA1C95">
              <w:rPr>
                <w:rStyle w:val="normaltextrun"/>
              </w:rPr>
              <w:t xml:space="preserve">specifikai un </w:t>
            </w:r>
            <w:r w:rsidR="005A1126">
              <w:rPr>
                <w:rStyle w:val="normaltextrun"/>
              </w:rPr>
              <w:t xml:space="preserve">paredzētajām </w:t>
            </w:r>
            <w:r w:rsidR="005A1126" w:rsidRPr="00EA1C95">
              <w:rPr>
                <w:rStyle w:val="normaltextrun"/>
              </w:rPr>
              <w:t>darbībā</w:t>
            </w:r>
            <w:r w:rsidR="005A1126">
              <w:rPr>
                <w:rStyle w:val="normaltextrun"/>
              </w:rPr>
              <w:t>m</w:t>
            </w:r>
            <w:r w:rsidR="000363FF" w:rsidRPr="00EA1C95">
              <w:rPr>
                <w:rStyle w:val="normaltextrun"/>
              </w:rPr>
              <w:t>;</w:t>
            </w:r>
            <w:r w:rsidR="000363FF" w:rsidRPr="00EA1C95">
              <w:rPr>
                <w:rStyle w:val="eop"/>
              </w:rPr>
              <w:t> </w:t>
            </w:r>
          </w:p>
          <w:p w14:paraId="48CB4791" w14:textId="2822E973" w:rsidR="000363FF" w:rsidRPr="00EA1C95" w:rsidRDefault="00F833E1" w:rsidP="000F2BAA">
            <w:pPr>
              <w:pStyle w:val="paragraph"/>
              <w:spacing w:before="0" w:beforeAutospacing="0" w:after="0" w:afterAutospacing="0"/>
              <w:ind w:left="109" w:firstLine="428"/>
              <w:jc w:val="both"/>
              <w:textAlignment w:val="baseline"/>
              <w:rPr>
                <w:rStyle w:val="eop"/>
              </w:rPr>
            </w:pPr>
            <w:r w:rsidRPr="00EA1C95">
              <w:rPr>
                <w:rStyle w:val="normaltextrun"/>
              </w:rPr>
              <w:t>c)</w:t>
            </w:r>
            <w:r w:rsidR="00981524" w:rsidRPr="00EA1C95">
              <w:rPr>
                <w:rStyle w:val="normaltextrun"/>
                <w:b/>
                <w:bCs/>
              </w:rPr>
              <w:t xml:space="preserve"> </w:t>
            </w:r>
            <w:r w:rsidR="005A1126">
              <w:rPr>
                <w:rStyle w:val="normaltextrun"/>
                <w:b/>
                <w:bCs/>
              </w:rPr>
              <w:t>p</w:t>
            </w:r>
            <w:r w:rsidR="005A1126" w:rsidRPr="00EA1C95">
              <w:rPr>
                <w:rStyle w:val="normaltextrun"/>
                <w:b/>
                <w:bCs/>
              </w:rPr>
              <w:t xml:space="preserve">ieaicinātie </w:t>
            </w:r>
            <w:r w:rsidR="000363FF" w:rsidRPr="00EA1C95">
              <w:rPr>
                <w:rStyle w:val="normaltextrun"/>
                <w:b/>
                <w:bCs/>
              </w:rPr>
              <w:t>eksperti</w:t>
            </w:r>
            <w:r w:rsidR="000363FF" w:rsidRPr="00EA1C95">
              <w:rPr>
                <w:rStyle w:val="normaltextrun"/>
              </w:rPr>
              <w:t xml:space="preserve"> </w:t>
            </w:r>
            <w:r w:rsidR="005A1126" w:rsidRPr="00282106">
              <w:rPr>
                <w:rStyle w:val="normaltextrun"/>
              </w:rPr>
              <w:t>–</w:t>
            </w:r>
            <w:r w:rsidR="000363FF" w:rsidRPr="00EA1C95">
              <w:rPr>
                <w:rStyle w:val="normaltextrun"/>
              </w:rPr>
              <w:t xml:space="preserve"> var ti</w:t>
            </w:r>
            <w:r w:rsidR="00E20D12" w:rsidRPr="00EA1C95">
              <w:rPr>
                <w:rStyle w:val="normaltextrun"/>
              </w:rPr>
              <w:t>kt</w:t>
            </w:r>
            <w:r w:rsidR="000363FF" w:rsidRPr="00EA1C95">
              <w:rPr>
                <w:rStyle w:val="normaltextrun"/>
              </w:rPr>
              <w:t xml:space="preserve"> piesaistīti pēc nepieciešamības, nosa</w:t>
            </w:r>
            <w:r w:rsidR="002B49F0">
              <w:rPr>
                <w:rStyle w:val="normaltextrun"/>
              </w:rPr>
              <w:softHyphen/>
            </w:r>
            <w:r w:rsidR="000363FF" w:rsidRPr="00EA1C95">
              <w:rPr>
                <w:rStyle w:val="normaltextrun"/>
              </w:rPr>
              <w:t>kot to pienākumus rīkojumā vai līgumā, ja tie ir trešās puses pārstāvji. </w:t>
            </w:r>
          </w:p>
          <w:p w14:paraId="6D964CF3" w14:textId="193A1C23" w:rsidR="001D7570" w:rsidRPr="00EA1C95" w:rsidRDefault="001D7570" w:rsidP="000F2BAA">
            <w:pPr>
              <w:pStyle w:val="paragraph"/>
              <w:spacing w:before="0" w:beforeAutospacing="0" w:after="0" w:afterAutospacing="0"/>
              <w:ind w:right="15"/>
              <w:jc w:val="both"/>
              <w:textAlignment w:val="baseline"/>
            </w:pPr>
            <w:r w:rsidRPr="00EA1C95">
              <w:rPr>
                <w:rStyle w:val="normaltextrun"/>
                <w:b/>
                <w:bCs/>
              </w:rPr>
              <w:t xml:space="preserve">Citas </w:t>
            </w:r>
            <w:r w:rsidR="005A1126">
              <w:rPr>
                <w:rStyle w:val="normaltextrun"/>
                <w:b/>
                <w:bCs/>
              </w:rPr>
              <w:t>p</w:t>
            </w:r>
            <w:r w:rsidR="005A1126" w:rsidRPr="00EA1C95">
              <w:rPr>
                <w:rStyle w:val="normaltextrun"/>
                <w:b/>
                <w:bCs/>
              </w:rPr>
              <w:t xml:space="preserve">rojekta </w:t>
            </w:r>
            <w:r w:rsidRPr="00EA1C95">
              <w:rPr>
                <w:rStyle w:val="normaltextrun"/>
                <w:b/>
                <w:bCs/>
              </w:rPr>
              <w:t>īstenošanā un uzraudzībā iesaistītās puses:</w:t>
            </w:r>
            <w:r w:rsidRPr="00EA1C95">
              <w:rPr>
                <w:rStyle w:val="eop"/>
              </w:rPr>
              <w:t> </w:t>
            </w:r>
          </w:p>
          <w:p w14:paraId="70AEDD7D" w14:textId="2FC7C94A" w:rsidR="007C00BA" w:rsidRPr="00EA1C95" w:rsidRDefault="007C00BA" w:rsidP="000F2BAA">
            <w:pPr>
              <w:pStyle w:val="paragraph"/>
              <w:numPr>
                <w:ilvl w:val="0"/>
                <w:numId w:val="37"/>
              </w:numPr>
              <w:tabs>
                <w:tab w:val="clear" w:pos="720"/>
              </w:tabs>
              <w:spacing w:before="0" w:beforeAutospacing="0" w:after="0" w:afterAutospacing="0"/>
              <w:ind w:left="112" w:firstLine="0"/>
              <w:jc w:val="both"/>
              <w:textAlignment w:val="baseline"/>
              <w:rPr>
                <w:color w:val="333333"/>
              </w:rPr>
            </w:pPr>
            <w:r w:rsidRPr="00EA1C95">
              <w:rPr>
                <w:rStyle w:val="normaltextrun"/>
                <w:b/>
                <w:bCs/>
              </w:rPr>
              <w:lastRenderedPageBreak/>
              <w:t>Informācijas un komunikācijas tehnoloģij</w:t>
            </w:r>
            <w:r w:rsidR="0013405E">
              <w:rPr>
                <w:rStyle w:val="normaltextrun"/>
                <w:b/>
                <w:bCs/>
              </w:rPr>
              <w:t>u</w:t>
            </w:r>
            <w:r w:rsidRPr="00EA1C95">
              <w:rPr>
                <w:rStyle w:val="normaltextrun"/>
                <w:b/>
                <w:bCs/>
              </w:rPr>
              <w:t xml:space="preserve"> pārvaldības organizācija</w:t>
            </w:r>
            <w:r w:rsidRPr="00EA1C95">
              <w:rPr>
                <w:rStyle w:val="normaltextrun"/>
              </w:rPr>
              <w:t xml:space="preserve"> </w:t>
            </w:r>
            <w:r w:rsidR="005A1126" w:rsidRPr="00282106">
              <w:rPr>
                <w:rStyle w:val="normaltextrun"/>
              </w:rPr>
              <w:t>–</w:t>
            </w:r>
            <w:r w:rsidRPr="00EA1C95">
              <w:rPr>
                <w:rStyle w:val="normaltextrun"/>
              </w:rPr>
              <w:t xml:space="preserve"> Eiropas Savienības Atveseļošanas un noturības mehānisma plāna 2. komponentes "Digitālā transformācija" 2.1. reformu un investīciju virziena "Valsts pārvaldes, tai skaitā pašvaldību, digitālā transformācija" īstenošanas uzraudzību nodrošinošā insti</w:t>
            </w:r>
            <w:r w:rsidR="002B49F0">
              <w:rPr>
                <w:rStyle w:val="normaltextrun"/>
              </w:rPr>
              <w:softHyphen/>
            </w:r>
            <w:r w:rsidRPr="00EA1C95">
              <w:rPr>
                <w:rStyle w:val="normaltextrun"/>
              </w:rPr>
              <w:t xml:space="preserve">tūcija – </w:t>
            </w:r>
            <w:r w:rsidR="00DB4F07" w:rsidRPr="00EA1C95">
              <w:rPr>
                <w:color w:val="2B292A"/>
                <w:kern w:val="36"/>
              </w:rPr>
              <w:t>Viedās administrācijas un reģionālās attīstības</w:t>
            </w:r>
            <w:r w:rsidR="00CA377B" w:rsidRPr="00EA1C95">
              <w:rPr>
                <w:rStyle w:val="normaltextrun"/>
              </w:rPr>
              <w:t xml:space="preserve"> ministrija (turpmāk – </w:t>
            </w:r>
            <w:r w:rsidRPr="00EA1C95">
              <w:rPr>
                <w:rStyle w:val="normaltextrun"/>
              </w:rPr>
              <w:t>VARAM</w:t>
            </w:r>
            <w:r w:rsidR="00CA377B" w:rsidRPr="00EA1C95">
              <w:rPr>
                <w:rStyle w:val="normaltextrun"/>
              </w:rPr>
              <w:t>)</w:t>
            </w:r>
            <w:r w:rsidRPr="00EA1C95">
              <w:rPr>
                <w:rStyle w:val="normaltextrun"/>
              </w:rPr>
              <w:t xml:space="preserve"> –, ar ko slēdzama vienošanās par </w:t>
            </w:r>
            <w:r w:rsidR="005A1126">
              <w:rPr>
                <w:rStyle w:val="normaltextrun"/>
              </w:rPr>
              <w:t>p</w:t>
            </w:r>
            <w:r w:rsidR="005A1126" w:rsidRPr="00EA1C95">
              <w:rPr>
                <w:rStyle w:val="normaltextrun"/>
              </w:rPr>
              <w:t xml:space="preserve">rojekta </w:t>
            </w:r>
            <w:r w:rsidRPr="00EA1C95">
              <w:rPr>
                <w:rStyle w:val="normaltextrun"/>
              </w:rPr>
              <w:t>īstenošanu,</w:t>
            </w:r>
            <w:r w:rsidRPr="00EA1C95">
              <w:rPr>
                <w:rStyle w:val="normaltextrun"/>
                <w:color w:val="333333"/>
              </w:rPr>
              <w:t xml:space="preserve"> </w:t>
            </w:r>
            <w:r w:rsidRPr="00EA1C95">
              <w:rPr>
                <w:rStyle w:val="normaltextrun"/>
              </w:rPr>
              <w:t>kad finan</w:t>
            </w:r>
            <w:r w:rsidR="00BC1924" w:rsidRPr="00EA1C95">
              <w:rPr>
                <w:rStyle w:val="normaltextrun"/>
              </w:rPr>
              <w:t>sējuma</w:t>
            </w:r>
            <w:r w:rsidRPr="00EA1C95">
              <w:rPr>
                <w:rStyle w:val="normaltextrun"/>
              </w:rPr>
              <w:t xml:space="preserve"> sa</w:t>
            </w:r>
            <w:r w:rsidR="002B49F0">
              <w:rPr>
                <w:rStyle w:val="normaltextrun"/>
              </w:rPr>
              <w:softHyphen/>
            </w:r>
            <w:r w:rsidRPr="00EA1C95">
              <w:rPr>
                <w:rStyle w:val="normaltextrun"/>
              </w:rPr>
              <w:t>ņēmējs ir tiešās pārvaldes iestāde, kas atbilst V</w:t>
            </w:r>
            <w:r w:rsidR="003834B6">
              <w:rPr>
                <w:rStyle w:val="normaltextrun"/>
              </w:rPr>
              <w:t>D</w:t>
            </w:r>
            <w:r w:rsidRPr="00EA1C95">
              <w:rPr>
                <w:rStyle w:val="normaltextrun"/>
              </w:rPr>
              <w:t>AA</w:t>
            </w:r>
            <w:r w:rsidR="000F2BAA">
              <w:rPr>
                <w:rStyle w:val="normaltextrun"/>
              </w:rPr>
              <w:t>.</w:t>
            </w:r>
          </w:p>
          <w:p w14:paraId="7F73E60A" w14:textId="7AEA89CE" w:rsidR="007C00BA" w:rsidRPr="00EA1C95" w:rsidRDefault="007C00BA" w:rsidP="000F2BAA">
            <w:pPr>
              <w:pStyle w:val="paragraph"/>
              <w:numPr>
                <w:ilvl w:val="0"/>
                <w:numId w:val="37"/>
              </w:numPr>
              <w:tabs>
                <w:tab w:val="clear" w:pos="720"/>
              </w:tabs>
              <w:spacing w:before="0" w:beforeAutospacing="0" w:after="0" w:afterAutospacing="0"/>
              <w:ind w:left="112" w:firstLine="0"/>
              <w:jc w:val="both"/>
              <w:textAlignment w:val="baseline"/>
              <w:rPr>
                <w:color w:val="333333"/>
              </w:rPr>
            </w:pPr>
            <w:r w:rsidRPr="00EA1C95">
              <w:rPr>
                <w:rStyle w:val="normaltextrun"/>
                <w:b/>
                <w:bCs/>
              </w:rPr>
              <w:t>Nozares ministrija</w:t>
            </w:r>
            <w:r w:rsidRPr="00EA1C95">
              <w:rPr>
                <w:rStyle w:val="normaltextrun"/>
              </w:rPr>
              <w:t xml:space="preserve"> </w:t>
            </w:r>
            <w:r w:rsidR="005A1126" w:rsidRPr="00282106">
              <w:rPr>
                <w:rStyle w:val="normaltextrun"/>
              </w:rPr>
              <w:t>–</w:t>
            </w:r>
            <w:r w:rsidRPr="00EA1C95">
              <w:rPr>
                <w:rStyle w:val="normaltextrun"/>
              </w:rPr>
              <w:t xml:space="preserve"> Eiropas Savienības Atveseļošanas un noturības mehā</w:t>
            </w:r>
            <w:r w:rsidR="002B49F0">
              <w:rPr>
                <w:rStyle w:val="normaltextrun"/>
              </w:rPr>
              <w:softHyphen/>
            </w:r>
            <w:r w:rsidRPr="00EA1C95">
              <w:rPr>
                <w:rStyle w:val="normaltextrun"/>
              </w:rPr>
              <w:t xml:space="preserve">nisma plāna 2. komponentes "Digitālā transformācija" 2.1. reformu un investīciju virziena "Valsts pārvaldes, tai skaitā pašvaldību, digitālā transformācija" īstenošanas uzraudzību nodrošinošā institūcija – </w:t>
            </w:r>
            <w:r w:rsidR="00300626" w:rsidRPr="00EA1C95">
              <w:rPr>
                <w:rStyle w:val="normaltextrun"/>
              </w:rPr>
              <w:t>VARAM</w:t>
            </w:r>
            <w:r w:rsidRPr="00EA1C95">
              <w:rPr>
                <w:rStyle w:val="normaltextrun"/>
              </w:rPr>
              <w:t xml:space="preserve"> –, ar ko slēdzama vienošanās par pro</w:t>
            </w:r>
            <w:r w:rsidR="002B49F0">
              <w:rPr>
                <w:rStyle w:val="normaltextrun"/>
              </w:rPr>
              <w:softHyphen/>
            </w:r>
            <w:r w:rsidRPr="00EA1C95">
              <w:rPr>
                <w:rStyle w:val="normaltextrun"/>
              </w:rPr>
              <w:t xml:space="preserve">jekta īstenošanu, kad </w:t>
            </w:r>
            <w:r w:rsidR="00D41B17" w:rsidRPr="00EA1C95">
              <w:rPr>
                <w:rStyle w:val="normaltextrun"/>
              </w:rPr>
              <w:t>fin</w:t>
            </w:r>
            <w:r w:rsidR="001F0038" w:rsidRPr="00EA1C95">
              <w:rPr>
                <w:rStyle w:val="normaltextrun"/>
              </w:rPr>
              <w:t>a</w:t>
            </w:r>
            <w:r w:rsidR="00D41B17" w:rsidRPr="00EA1C95">
              <w:rPr>
                <w:rStyle w:val="normaltextrun"/>
              </w:rPr>
              <w:t>nsējuma</w:t>
            </w:r>
            <w:r w:rsidRPr="00EA1C95">
              <w:rPr>
                <w:rStyle w:val="normaltextrun"/>
              </w:rPr>
              <w:t xml:space="preserve"> saņēmējs ir tiešās pārvaldes iestāde, kas atbilst V</w:t>
            </w:r>
            <w:r w:rsidR="003834B6">
              <w:rPr>
                <w:rStyle w:val="normaltextrun"/>
              </w:rPr>
              <w:t>D</w:t>
            </w:r>
            <w:r w:rsidRPr="00EA1C95">
              <w:rPr>
                <w:rStyle w:val="normaltextrun"/>
              </w:rPr>
              <w:t>AA</w:t>
            </w:r>
            <w:r w:rsidR="000F2BAA">
              <w:rPr>
                <w:rStyle w:val="normaltextrun"/>
              </w:rPr>
              <w:t>.</w:t>
            </w:r>
          </w:p>
          <w:p w14:paraId="2D09D54E" w14:textId="560B03E8" w:rsidR="00DE3661" w:rsidRPr="009C2E79" w:rsidRDefault="007C00BA" w:rsidP="009C2E79">
            <w:pPr>
              <w:pStyle w:val="paragraph"/>
              <w:numPr>
                <w:ilvl w:val="0"/>
                <w:numId w:val="37"/>
              </w:numPr>
              <w:tabs>
                <w:tab w:val="clear" w:pos="720"/>
              </w:tabs>
              <w:ind w:left="104" w:firstLine="0"/>
              <w:jc w:val="both"/>
              <w:textAlignment w:val="baseline"/>
            </w:pPr>
            <w:proofErr w:type="spellStart"/>
            <w:r w:rsidRPr="00EA1C95">
              <w:rPr>
                <w:rStyle w:val="normaltextrun"/>
                <w:b/>
                <w:bCs/>
              </w:rPr>
              <w:t>Sadarbības</w:t>
            </w:r>
            <w:proofErr w:type="spellEnd"/>
            <w:r w:rsidRPr="00EA1C95">
              <w:rPr>
                <w:rStyle w:val="normaltextrun"/>
                <w:b/>
                <w:bCs/>
              </w:rPr>
              <w:t xml:space="preserve"> partneri</w:t>
            </w:r>
            <w:r w:rsidRPr="00EA1C95">
              <w:rPr>
                <w:rStyle w:val="normaltextrun"/>
              </w:rPr>
              <w:t xml:space="preserve"> – </w:t>
            </w:r>
            <w:r w:rsidR="005A1126">
              <w:rPr>
                <w:rStyle w:val="normaltextrun"/>
              </w:rPr>
              <w:t>p</w:t>
            </w:r>
            <w:r w:rsidR="005A1126" w:rsidRPr="00EA1C95">
              <w:rPr>
                <w:rStyle w:val="normaltextrun"/>
              </w:rPr>
              <w:t xml:space="preserve">rojekta </w:t>
            </w:r>
            <w:r w:rsidRPr="00EA1C95">
              <w:rPr>
                <w:rStyle w:val="normaltextrun"/>
              </w:rPr>
              <w:t>ietvaros kā sadarbības partneri tiks iesaistīt</w:t>
            </w:r>
            <w:r w:rsidR="009C2E79">
              <w:rPr>
                <w:rStyle w:val="normaltextrun"/>
              </w:rPr>
              <w:t>as</w:t>
            </w:r>
            <w:r w:rsidRPr="00EA1C95">
              <w:rPr>
                <w:rStyle w:val="normaltextrun"/>
              </w:rPr>
              <w:t xml:space="preserve"> </w:t>
            </w:r>
            <w:r w:rsidR="00773513" w:rsidRPr="00EA1C95">
              <w:rPr>
                <w:rStyle w:val="normaltextrun"/>
              </w:rPr>
              <w:t xml:space="preserve">Liepājas </w:t>
            </w:r>
            <w:proofErr w:type="spellStart"/>
            <w:r w:rsidR="00773513" w:rsidRPr="00EA1C95">
              <w:rPr>
                <w:rStyle w:val="normaltextrun"/>
              </w:rPr>
              <w:t>valstspil</w:t>
            </w:r>
            <w:r w:rsidR="002B49F0">
              <w:rPr>
                <w:rStyle w:val="normaltextrun"/>
              </w:rPr>
              <w:softHyphen/>
            </w:r>
            <w:r w:rsidR="00773513" w:rsidRPr="00EA1C95">
              <w:rPr>
                <w:rStyle w:val="normaltextrun"/>
              </w:rPr>
              <w:t>sētas</w:t>
            </w:r>
            <w:proofErr w:type="spellEnd"/>
            <w:r w:rsidR="00773513" w:rsidRPr="00EA1C95">
              <w:rPr>
                <w:rStyle w:val="normaltextrun"/>
              </w:rPr>
              <w:t xml:space="preserve"> pašvaldība</w:t>
            </w:r>
            <w:r w:rsidR="00C340F6" w:rsidRPr="00EA1C95">
              <w:rPr>
                <w:rStyle w:val="normaltextrun"/>
              </w:rPr>
              <w:t>,</w:t>
            </w:r>
            <w:r w:rsidR="00773513" w:rsidRPr="00EA1C95">
              <w:rPr>
                <w:rStyle w:val="normaltextrun"/>
              </w:rPr>
              <w:t xml:space="preserve"> Siguldas novada pašvaldība</w:t>
            </w:r>
            <w:r w:rsidR="003834B6">
              <w:rPr>
                <w:rStyle w:val="normaltextrun"/>
              </w:rPr>
              <w:t xml:space="preserve">, Ventspils </w:t>
            </w:r>
            <w:proofErr w:type="spellStart"/>
            <w:r w:rsidR="003834B6">
              <w:rPr>
                <w:rStyle w:val="normaltextrun"/>
              </w:rPr>
              <w:t>valstspilsētas</w:t>
            </w:r>
            <w:proofErr w:type="spellEnd"/>
            <w:r w:rsidR="003834B6">
              <w:rPr>
                <w:rStyle w:val="normaltextrun"/>
              </w:rPr>
              <w:t xml:space="preserve"> pašvaldība</w:t>
            </w:r>
            <w:r w:rsidRPr="00EA1C95">
              <w:rPr>
                <w:rStyle w:val="normaltextrun"/>
              </w:rPr>
              <w:t>. Informā</w:t>
            </w:r>
            <w:r w:rsidR="002B49F0">
              <w:rPr>
                <w:rStyle w:val="normaltextrun"/>
              </w:rPr>
              <w:softHyphen/>
            </w:r>
            <w:r w:rsidRPr="00EA1C95">
              <w:rPr>
                <w:rStyle w:val="normaltextrun"/>
              </w:rPr>
              <w:t xml:space="preserve">cija par </w:t>
            </w:r>
            <w:r w:rsidR="005A1126">
              <w:rPr>
                <w:rStyle w:val="normaltextrun"/>
              </w:rPr>
              <w:t>p</w:t>
            </w:r>
            <w:r w:rsidR="005A1126" w:rsidRPr="00EA1C95">
              <w:rPr>
                <w:rStyle w:val="normaltextrun"/>
              </w:rPr>
              <w:t xml:space="preserve">rojekta </w:t>
            </w:r>
            <w:r w:rsidRPr="00EA1C95">
              <w:rPr>
                <w:rStyle w:val="normaltextrun"/>
              </w:rPr>
              <w:t>sadarbības partneriem un t</w:t>
            </w:r>
            <w:r w:rsidR="009C2E79">
              <w:rPr>
                <w:rStyle w:val="normaltextrun"/>
              </w:rPr>
              <w:t>o</w:t>
            </w:r>
            <w:r w:rsidRPr="00EA1C95">
              <w:rPr>
                <w:rStyle w:val="normaltextrun"/>
              </w:rPr>
              <w:t xml:space="preserve"> plānotajām </w:t>
            </w:r>
            <w:r w:rsidR="005A1126">
              <w:rPr>
                <w:rStyle w:val="normaltextrun"/>
              </w:rPr>
              <w:t>p</w:t>
            </w:r>
            <w:r w:rsidR="005A1126" w:rsidRPr="00EA1C95">
              <w:rPr>
                <w:rStyle w:val="normaltextrun"/>
              </w:rPr>
              <w:t xml:space="preserve">rojekta </w:t>
            </w:r>
            <w:r w:rsidRPr="00EA1C95">
              <w:rPr>
                <w:rStyle w:val="normaltextrun"/>
              </w:rPr>
              <w:t>darbībām un iz</w:t>
            </w:r>
            <w:r w:rsidR="002B49F0">
              <w:rPr>
                <w:rStyle w:val="normaltextrun"/>
              </w:rPr>
              <w:softHyphen/>
            </w:r>
            <w:r w:rsidRPr="00EA1C95">
              <w:rPr>
                <w:rStyle w:val="normaltextrun"/>
              </w:rPr>
              <w:t xml:space="preserve">maksām tiks iesniegta līdz ar </w:t>
            </w:r>
            <w:r w:rsidR="005A1126">
              <w:rPr>
                <w:rStyle w:val="normaltextrun"/>
              </w:rPr>
              <w:t>p</w:t>
            </w:r>
            <w:r w:rsidR="005A1126" w:rsidRPr="00EA1C95">
              <w:rPr>
                <w:rStyle w:val="normaltextrun"/>
              </w:rPr>
              <w:t xml:space="preserve">rojekta </w:t>
            </w:r>
            <w:r w:rsidRPr="00EA1C95">
              <w:rPr>
                <w:rStyle w:val="normaltextrun"/>
              </w:rPr>
              <w:t xml:space="preserve">iesnieguma iesniegšanu. Ar </w:t>
            </w:r>
            <w:r w:rsidR="005A1126">
              <w:rPr>
                <w:rStyle w:val="normaltextrun"/>
              </w:rPr>
              <w:t>p</w:t>
            </w:r>
            <w:r w:rsidR="005A1126" w:rsidRPr="00EA1C95">
              <w:rPr>
                <w:rStyle w:val="normaltextrun"/>
              </w:rPr>
              <w:t xml:space="preserve">rojekta </w:t>
            </w:r>
            <w:r w:rsidRPr="00EA1C95">
              <w:rPr>
                <w:rStyle w:val="normaltextrun"/>
              </w:rPr>
              <w:t>sadarbī</w:t>
            </w:r>
            <w:r w:rsidR="002B49F0">
              <w:rPr>
                <w:rStyle w:val="normaltextrun"/>
              </w:rPr>
              <w:softHyphen/>
            </w:r>
            <w:r w:rsidRPr="00EA1C95">
              <w:rPr>
                <w:rStyle w:val="normaltextrun"/>
              </w:rPr>
              <w:t>bas partneri</w:t>
            </w:r>
            <w:r w:rsidR="00BE70FF" w:rsidRPr="00EA1C95">
              <w:rPr>
                <w:rStyle w:val="normaltextrun"/>
              </w:rPr>
              <w:t>em</w:t>
            </w:r>
            <w:r w:rsidRPr="00EA1C95">
              <w:rPr>
                <w:rStyle w:val="normaltextrun"/>
              </w:rPr>
              <w:t xml:space="preserve"> tiks slēgti sadarbības līgumi </w:t>
            </w:r>
          </w:p>
        </w:tc>
      </w:tr>
    </w:tbl>
    <w:p w14:paraId="7355E083" w14:textId="77777777" w:rsidR="005A1126" w:rsidRDefault="005A1126" w:rsidP="005A1126">
      <w:pPr>
        <w:rPr>
          <w:b/>
          <w:bCs/>
          <w:color w:val="auto"/>
          <w:sz w:val="24"/>
          <w:szCs w:val="24"/>
        </w:rPr>
      </w:pPr>
    </w:p>
    <w:p w14:paraId="2A463AD4" w14:textId="77CA34AC" w:rsidR="005A1126" w:rsidRPr="00197902" w:rsidRDefault="00DE406B" w:rsidP="00EA1C95">
      <w:pPr>
        <w:rPr>
          <w:b/>
          <w:bCs/>
          <w:color w:val="auto"/>
          <w:sz w:val="24"/>
          <w:szCs w:val="24"/>
        </w:rPr>
      </w:pPr>
      <w:r w:rsidRPr="00EA1C95">
        <w:rPr>
          <w:b/>
          <w:bCs/>
          <w:color w:val="auto"/>
          <w:sz w:val="24"/>
          <w:szCs w:val="24"/>
        </w:rPr>
        <w:t>7. Izmaksu/ieguvumu analīze, tai skaitā ietekme uz pārvaldes darbinieku skaitu</w:t>
      </w:r>
    </w:p>
    <w:tbl>
      <w:tblPr>
        <w:tblStyle w:val="TableGrid"/>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49"/>
      </w:tblGrid>
      <w:tr w:rsidR="00DE406B" w:rsidRPr="00CB2682" w14:paraId="2EC68681" w14:textId="77777777" w:rsidTr="00685900">
        <w:tc>
          <w:tcPr>
            <w:tcW w:w="9350" w:type="dxa"/>
            <w:hideMark/>
          </w:tcPr>
          <w:p w14:paraId="09CE8992" w14:textId="783B7DBF" w:rsidR="00970AA3" w:rsidRPr="00EA1C95" w:rsidRDefault="009020E1">
            <w:pPr>
              <w:rPr>
                <w:sz w:val="24"/>
                <w:szCs w:val="24"/>
              </w:rPr>
            </w:pPr>
            <w:r w:rsidRPr="00EA1C95">
              <w:rPr>
                <w:color w:val="auto"/>
                <w:sz w:val="24"/>
                <w:szCs w:val="24"/>
              </w:rPr>
              <w:t>Proje</w:t>
            </w:r>
            <w:r w:rsidR="00377E89" w:rsidRPr="00EA1C95">
              <w:rPr>
                <w:color w:val="auto"/>
                <w:sz w:val="24"/>
                <w:szCs w:val="24"/>
              </w:rPr>
              <w:t>k</w:t>
            </w:r>
            <w:r w:rsidRPr="00EA1C95">
              <w:rPr>
                <w:color w:val="auto"/>
                <w:sz w:val="24"/>
                <w:szCs w:val="24"/>
              </w:rPr>
              <w:t>ta ieguvumi</w:t>
            </w:r>
            <w:r w:rsidR="00F164D3" w:rsidRPr="00EA1C95">
              <w:rPr>
                <w:color w:val="auto"/>
                <w:sz w:val="24"/>
                <w:szCs w:val="24"/>
              </w:rPr>
              <w:t xml:space="preserve"> būs p</w:t>
            </w:r>
            <w:r w:rsidRPr="00EA1C95">
              <w:rPr>
                <w:color w:val="auto"/>
                <w:sz w:val="24"/>
                <w:szCs w:val="24"/>
              </w:rPr>
              <w:t>alielinā</w:t>
            </w:r>
            <w:r w:rsidR="00B37670" w:rsidRPr="00EA1C95">
              <w:rPr>
                <w:color w:val="auto"/>
                <w:sz w:val="24"/>
                <w:szCs w:val="24"/>
              </w:rPr>
              <w:t>ts atvieglojumu devēju un atvieglojumu gadījumu skaits</w:t>
            </w:r>
            <w:r w:rsidR="00234933" w:rsidRPr="00EA1C95">
              <w:rPr>
                <w:color w:val="auto"/>
                <w:sz w:val="24"/>
                <w:szCs w:val="24"/>
              </w:rPr>
              <w:t xml:space="preserve"> AVIS platformā, </w:t>
            </w:r>
            <w:r w:rsidR="005A1126">
              <w:rPr>
                <w:color w:val="auto"/>
                <w:sz w:val="24"/>
                <w:szCs w:val="24"/>
              </w:rPr>
              <w:t>līdz ar to</w:t>
            </w:r>
            <w:r w:rsidR="00234933" w:rsidRPr="00EA1C95">
              <w:rPr>
                <w:color w:val="auto"/>
                <w:sz w:val="24"/>
                <w:szCs w:val="24"/>
              </w:rPr>
              <w:t xml:space="preserve"> radīsies sociālekonomiskie ieguvumi valsts un pašvaldību iestādēm kā atvieglojumu devējiem</w:t>
            </w:r>
            <w:r w:rsidR="005670E0" w:rsidRPr="00EA1C95">
              <w:rPr>
                <w:color w:val="auto"/>
                <w:sz w:val="24"/>
                <w:szCs w:val="24"/>
              </w:rPr>
              <w:t xml:space="preserve"> un iedzīvotājiem kā atvieglojumu saņēmējiem</w:t>
            </w:r>
            <w:r w:rsidR="00234933" w:rsidRPr="00EA1C95">
              <w:rPr>
                <w:color w:val="auto"/>
                <w:sz w:val="24"/>
                <w:szCs w:val="24"/>
              </w:rPr>
              <w:t>, izmantojot AVIS</w:t>
            </w:r>
            <w:r w:rsidR="009C2E79">
              <w:rPr>
                <w:color w:val="auto"/>
                <w:sz w:val="24"/>
                <w:szCs w:val="24"/>
              </w:rPr>
              <w:t>.</w:t>
            </w:r>
          </w:p>
          <w:tbl>
            <w:tblPr>
              <w:tblW w:w="9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1"/>
              <w:gridCol w:w="1231"/>
              <w:gridCol w:w="5063"/>
            </w:tblGrid>
            <w:tr w:rsidR="00D9545F" w:rsidRPr="00CB2682" w14:paraId="72442FBE" w14:textId="77777777" w:rsidTr="006F1273">
              <w:tc>
                <w:tcPr>
                  <w:tcW w:w="2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E5C17ED" w14:textId="656720A0" w:rsidR="00D9545F" w:rsidRPr="00EA1C95" w:rsidRDefault="00D9545F" w:rsidP="00D9545F">
                  <w:pPr>
                    <w:jc w:val="center"/>
                    <w:textAlignment w:val="baseline"/>
                    <w:rPr>
                      <w:sz w:val="24"/>
                      <w:szCs w:val="24"/>
                      <w:lang w:eastAsia="lv-LV"/>
                    </w:rPr>
                  </w:pPr>
                  <w:r w:rsidRPr="00EA1C95">
                    <w:rPr>
                      <w:b/>
                      <w:bCs/>
                      <w:sz w:val="24"/>
                      <w:szCs w:val="24"/>
                      <w:lang w:eastAsia="lv-LV"/>
                    </w:rPr>
                    <w:t>Sociālekonomiskais iegu</w:t>
                  </w:r>
                  <w:r w:rsidR="002B49F0">
                    <w:rPr>
                      <w:b/>
                      <w:bCs/>
                      <w:sz w:val="24"/>
                      <w:szCs w:val="24"/>
                      <w:lang w:eastAsia="lv-LV"/>
                    </w:rPr>
                    <w:softHyphen/>
                  </w:r>
                  <w:r w:rsidRPr="00EA1C95">
                    <w:rPr>
                      <w:b/>
                      <w:bCs/>
                      <w:sz w:val="24"/>
                      <w:szCs w:val="24"/>
                      <w:lang w:eastAsia="lv-LV"/>
                    </w:rPr>
                    <w:t>vums</w:t>
                  </w:r>
                  <w:r w:rsidRPr="00EA1C95">
                    <w:rPr>
                      <w:sz w:val="24"/>
                      <w:szCs w:val="24"/>
                      <w:lang w:eastAsia="lv-LV"/>
                    </w:rPr>
                    <w:t> </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E0EE452" w14:textId="00D3BBB7" w:rsidR="00D9545F" w:rsidRPr="00EA1C95" w:rsidRDefault="00D9545F" w:rsidP="00D9545F">
                  <w:pPr>
                    <w:jc w:val="center"/>
                    <w:textAlignment w:val="baseline"/>
                    <w:rPr>
                      <w:color w:val="000000"/>
                      <w:sz w:val="24"/>
                      <w:szCs w:val="24"/>
                      <w:lang w:eastAsia="lv-LV"/>
                    </w:rPr>
                  </w:pPr>
                  <w:r w:rsidRPr="00EA1C95">
                    <w:rPr>
                      <w:b/>
                      <w:bCs/>
                      <w:color w:val="000000"/>
                      <w:sz w:val="24"/>
                      <w:szCs w:val="24"/>
                      <w:lang w:eastAsia="lv-LV"/>
                    </w:rPr>
                    <w:t>Ekvivalents naudas iz</w:t>
                  </w:r>
                  <w:r w:rsidR="002B49F0">
                    <w:rPr>
                      <w:b/>
                      <w:bCs/>
                      <w:color w:val="000000"/>
                      <w:sz w:val="24"/>
                      <w:szCs w:val="24"/>
                      <w:lang w:eastAsia="lv-LV"/>
                    </w:rPr>
                    <w:softHyphen/>
                  </w:r>
                  <w:r w:rsidRPr="00EA1C95">
                    <w:rPr>
                      <w:b/>
                      <w:bCs/>
                      <w:color w:val="000000"/>
                      <w:sz w:val="24"/>
                      <w:szCs w:val="24"/>
                      <w:lang w:eastAsia="lv-LV"/>
                    </w:rPr>
                    <w:t>teiksmē (</w:t>
                  </w:r>
                  <w:r w:rsidRPr="00EA1C95">
                    <w:rPr>
                      <w:b/>
                      <w:bCs/>
                      <w:i/>
                      <w:iCs/>
                      <w:color w:val="000000"/>
                      <w:sz w:val="24"/>
                      <w:szCs w:val="24"/>
                      <w:lang w:eastAsia="lv-LV"/>
                    </w:rPr>
                    <w:t>euro</w:t>
                  </w:r>
                  <w:r w:rsidRPr="00EA1C95">
                    <w:rPr>
                      <w:b/>
                      <w:bCs/>
                      <w:color w:val="000000"/>
                      <w:sz w:val="24"/>
                      <w:szCs w:val="24"/>
                      <w:lang w:eastAsia="lv-LV"/>
                    </w:rPr>
                    <w:t>)</w:t>
                  </w:r>
                  <w:r w:rsidRPr="00EA1C95">
                    <w:rPr>
                      <w:color w:val="000000"/>
                      <w:sz w:val="24"/>
                      <w:szCs w:val="24"/>
                      <w:lang w:eastAsia="lv-LV"/>
                    </w:rPr>
                    <w:t> </w:t>
                  </w:r>
                </w:p>
              </w:tc>
              <w:tc>
                <w:tcPr>
                  <w:tcW w:w="50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C59F622" w14:textId="060FE1B2" w:rsidR="00D9545F" w:rsidRPr="00EA1C95" w:rsidRDefault="3E1623E8" w:rsidP="00D9545F">
                  <w:pPr>
                    <w:jc w:val="center"/>
                    <w:textAlignment w:val="baseline"/>
                    <w:rPr>
                      <w:sz w:val="24"/>
                      <w:szCs w:val="24"/>
                      <w:lang w:eastAsia="lv-LV"/>
                    </w:rPr>
                  </w:pPr>
                  <w:r w:rsidRPr="00EA1C95">
                    <w:rPr>
                      <w:b/>
                      <w:bCs/>
                      <w:sz w:val="24"/>
                      <w:szCs w:val="24"/>
                      <w:lang w:eastAsia="lv-LV"/>
                    </w:rPr>
                    <w:t>Aprēķins</w:t>
                  </w:r>
                  <w:r w:rsidRPr="00EA1C95">
                    <w:rPr>
                      <w:sz w:val="24"/>
                      <w:szCs w:val="24"/>
                      <w:lang w:eastAsia="lv-LV"/>
                    </w:rPr>
                    <w:t> </w:t>
                  </w:r>
                </w:p>
              </w:tc>
            </w:tr>
            <w:tr w:rsidR="00852ED8" w:rsidRPr="00CB2682" w14:paraId="5E128029" w14:textId="77777777" w:rsidTr="006F1273">
              <w:tc>
                <w:tcPr>
                  <w:tcW w:w="28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215415" w14:textId="6C4BA51A" w:rsidR="00852ED8" w:rsidRPr="00EA1C95" w:rsidRDefault="00930DEC" w:rsidP="00E32E23">
                  <w:pPr>
                    <w:jc w:val="left"/>
                    <w:textAlignment w:val="baseline"/>
                    <w:rPr>
                      <w:bCs/>
                      <w:sz w:val="24"/>
                      <w:szCs w:val="24"/>
                    </w:rPr>
                  </w:pPr>
                  <w:r w:rsidRPr="00EA1C95">
                    <w:rPr>
                      <w:bCs/>
                      <w:sz w:val="24"/>
                      <w:szCs w:val="24"/>
                    </w:rPr>
                    <w:t>Personāla noslodzes</w:t>
                  </w:r>
                  <w:r w:rsidR="007212B7" w:rsidRPr="00EA1C95">
                    <w:rPr>
                      <w:bCs/>
                      <w:sz w:val="24"/>
                      <w:szCs w:val="24"/>
                    </w:rPr>
                    <w:t xml:space="preserve"> samazi</w:t>
                  </w:r>
                  <w:r w:rsidR="002B49F0">
                    <w:rPr>
                      <w:bCs/>
                      <w:sz w:val="24"/>
                      <w:szCs w:val="24"/>
                    </w:rPr>
                    <w:softHyphen/>
                  </w:r>
                  <w:r w:rsidR="007212B7" w:rsidRPr="00EA1C95">
                    <w:rPr>
                      <w:bCs/>
                      <w:sz w:val="24"/>
                      <w:szCs w:val="24"/>
                    </w:rPr>
                    <w:t>nājums, izmantojot AVIS platformu</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A38185" w14:textId="2EC9C632" w:rsidR="00852ED8" w:rsidRPr="00EA1C95" w:rsidRDefault="00D01ECA" w:rsidP="00E32E23">
                  <w:pPr>
                    <w:jc w:val="center"/>
                    <w:textAlignment w:val="baseline"/>
                    <w:rPr>
                      <w:b/>
                      <w:bCs/>
                      <w:sz w:val="24"/>
                      <w:szCs w:val="24"/>
                    </w:rPr>
                  </w:pPr>
                  <w:r>
                    <w:rPr>
                      <w:b/>
                      <w:bCs/>
                      <w:sz w:val="24"/>
                      <w:szCs w:val="24"/>
                    </w:rPr>
                    <w:t>5 423 040</w:t>
                  </w:r>
                </w:p>
              </w:tc>
              <w:tc>
                <w:tcPr>
                  <w:tcW w:w="50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C4FE15" w14:textId="205E6455" w:rsidR="003A0265" w:rsidRPr="00D01ECA" w:rsidRDefault="005A1126" w:rsidP="00E32E23">
                  <w:pPr>
                    <w:pStyle w:val="VPNumbered"/>
                    <w:numPr>
                      <w:ilvl w:val="0"/>
                      <w:numId w:val="0"/>
                    </w:numPr>
                    <w:spacing w:after="0" w:line="240" w:lineRule="auto"/>
                    <w:ind w:left="103" w:right="130"/>
                    <w:jc w:val="left"/>
                  </w:pPr>
                  <w:r>
                    <w:t>Saskaņā ar</w:t>
                  </w:r>
                  <w:r w:rsidRPr="00EA1C95">
                    <w:t xml:space="preserve"> </w:t>
                  </w:r>
                  <w:r w:rsidR="141EC8B8" w:rsidRPr="00EA1C95">
                    <w:t xml:space="preserve">ekspertu </w:t>
                  </w:r>
                  <w:r w:rsidRPr="00EA1C95">
                    <w:t>viedok</w:t>
                  </w:r>
                  <w:r>
                    <w:t>li</w:t>
                  </w:r>
                  <w:r w:rsidRPr="00EA1C95">
                    <w:t xml:space="preserve"> </w:t>
                  </w:r>
                  <w:r w:rsidR="4A91D43B" w:rsidRPr="00EA1C95">
                    <w:t>tiek pieņemts, ka</w:t>
                  </w:r>
                  <w:r>
                    <w:t>,</w:t>
                  </w:r>
                  <w:r w:rsidR="4A91D43B" w:rsidRPr="00EA1C95">
                    <w:t xml:space="preserve"> </w:t>
                  </w:r>
                  <w:r w:rsidR="633EFB23" w:rsidRPr="00EA1C95">
                    <w:t>izmantojot</w:t>
                  </w:r>
                  <w:r w:rsidR="4A91D43B" w:rsidRPr="00EA1C95">
                    <w:t xml:space="preserve"> AVIS</w:t>
                  </w:r>
                  <w:r>
                    <w:t>,</w:t>
                  </w:r>
                  <w:r w:rsidR="4A91D43B" w:rsidRPr="00EA1C95">
                    <w:t xml:space="preserve"> vidēji katra pašvaldīb</w:t>
                  </w:r>
                  <w:r w:rsidR="633EFB23" w:rsidRPr="00EA1C95">
                    <w:t>as iestāde</w:t>
                  </w:r>
                  <w:r w:rsidR="4A91D43B" w:rsidRPr="00EA1C95">
                    <w:t xml:space="preserve"> varēs ietaupīt </w:t>
                  </w:r>
                  <w:r w:rsidR="32BD4A1A" w:rsidRPr="00EA1C95">
                    <w:t>vidēji</w:t>
                  </w:r>
                  <w:r w:rsidR="4A91D43B" w:rsidRPr="00EA1C95">
                    <w:t xml:space="preserve"> </w:t>
                  </w:r>
                  <w:r>
                    <w:t>vienu</w:t>
                  </w:r>
                  <w:r w:rsidRPr="00EA1C95">
                    <w:t xml:space="preserve"> </w:t>
                  </w:r>
                  <w:r w:rsidR="4A91D43B" w:rsidRPr="00EA1C95">
                    <w:t>slodzi uz atvieglojumu administrācijas automatizācijas rēķina.</w:t>
                  </w:r>
                  <w:r w:rsidR="2DC19B40" w:rsidRPr="00EA1C95">
                    <w:t xml:space="preserve"> Ietaupīto slodzi iestāde varēs novirzīt </w:t>
                  </w:r>
                  <w:r w:rsidR="2DC19B40" w:rsidRPr="00D01ECA">
                    <w:t>un izmantot citu funkciju veikšanai.</w:t>
                  </w:r>
                </w:p>
                <w:p w14:paraId="49D8DE24" w14:textId="1C464CA2" w:rsidR="00A27667" w:rsidRPr="00D01ECA" w:rsidRDefault="22D16D8F" w:rsidP="00E32E23">
                  <w:pPr>
                    <w:pStyle w:val="VPNumbered"/>
                    <w:numPr>
                      <w:ilvl w:val="0"/>
                      <w:numId w:val="0"/>
                    </w:numPr>
                    <w:spacing w:after="0" w:line="240" w:lineRule="auto"/>
                    <w:ind w:left="103" w:right="130"/>
                    <w:jc w:val="left"/>
                  </w:pPr>
                  <w:r w:rsidRPr="00D01ECA">
                    <w:t xml:space="preserve">Vidēji vienas iestādes slodze </w:t>
                  </w:r>
                  <w:r w:rsidR="008D5A77" w:rsidRPr="00D01ECA">
                    <w:t xml:space="preserve">ir </w:t>
                  </w:r>
                  <w:r w:rsidRPr="00D01ECA">
                    <w:t>12</w:t>
                  </w:r>
                  <w:r w:rsidR="008D5A77" w:rsidRPr="00D01ECA">
                    <w:t> 912 </w:t>
                  </w:r>
                  <w:r w:rsidR="14611DF7" w:rsidRPr="00D01ECA">
                    <w:rPr>
                      <w:i/>
                      <w:iCs/>
                    </w:rPr>
                    <w:t>euro</w:t>
                  </w:r>
                  <w:r w:rsidRPr="00D01ECA">
                    <w:t xml:space="preserve"> gadā</w:t>
                  </w:r>
                  <w:r w:rsidR="34F97E51" w:rsidRPr="00D01ECA">
                    <w:t>.</w:t>
                  </w:r>
                </w:p>
                <w:p w14:paraId="1FCEEF09" w14:textId="437046BF" w:rsidR="00A27667" w:rsidRPr="00D01ECA" w:rsidRDefault="185CE90C" w:rsidP="00E32E23">
                  <w:pPr>
                    <w:pStyle w:val="VPNumbered"/>
                    <w:numPr>
                      <w:ilvl w:val="0"/>
                      <w:numId w:val="0"/>
                    </w:numPr>
                    <w:spacing w:after="0" w:line="240" w:lineRule="auto"/>
                    <w:ind w:left="103" w:right="130"/>
                    <w:jc w:val="left"/>
                  </w:pPr>
                  <w:r w:rsidRPr="00D01ECA">
                    <w:t>Pa</w:t>
                  </w:r>
                  <w:r w:rsidR="6E00BB9C" w:rsidRPr="00D01ECA">
                    <w:t>re</w:t>
                  </w:r>
                  <w:r w:rsidR="264D230D" w:rsidRPr="00D01ECA">
                    <w:t>dzēts, ka 2026.</w:t>
                  </w:r>
                  <w:r w:rsidR="71870497" w:rsidRPr="00D01ECA">
                    <w:t xml:space="preserve"> ga</w:t>
                  </w:r>
                  <w:r w:rsidR="6E33C15F" w:rsidRPr="00D01ECA">
                    <w:t xml:space="preserve">dā </w:t>
                  </w:r>
                  <w:r w:rsidR="008D5A77" w:rsidRPr="00D01ECA">
                    <w:t>p</w:t>
                  </w:r>
                  <w:r w:rsidR="6E33C15F" w:rsidRPr="00D01ECA">
                    <w:t xml:space="preserve">rojekta ieguvums </w:t>
                  </w:r>
                  <w:r w:rsidR="59706B81" w:rsidRPr="00D01ECA">
                    <w:t>būs, ka</w:t>
                  </w:r>
                  <w:r w:rsidR="2ACBF973" w:rsidRPr="00D01ECA">
                    <w:t xml:space="preserve"> </w:t>
                  </w:r>
                  <w:r w:rsidR="003834B6" w:rsidRPr="00D01ECA">
                    <w:t>42</w:t>
                  </w:r>
                  <w:r w:rsidR="6E33C15F" w:rsidRPr="00D01ECA">
                    <w:t xml:space="preserve"> pašvaldības </w:t>
                  </w:r>
                  <w:r w:rsidR="780C35AC" w:rsidRPr="00D01ECA">
                    <w:t>izmantos AVIS atvieglojumu administrēšanai</w:t>
                  </w:r>
                  <w:r w:rsidR="00E32E23" w:rsidRPr="00D01ECA">
                    <w:t> </w:t>
                  </w:r>
                  <w:r w:rsidR="008D5A77" w:rsidRPr="00D01ECA">
                    <w:rPr>
                      <w:rStyle w:val="normaltextrun"/>
                    </w:rPr>
                    <w:t>–</w:t>
                  </w:r>
                  <w:r w:rsidR="22D16D8F" w:rsidRPr="00D01ECA">
                    <w:t xml:space="preserve"> kopējā slodze </w:t>
                  </w:r>
                  <w:r w:rsidR="60712D2C" w:rsidRPr="00D01ECA">
                    <w:t xml:space="preserve">gadā </w:t>
                  </w:r>
                  <w:r w:rsidR="00D01ECA" w:rsidRPr="00D01ECA">
                    <w:t xml:space="preserve">542 304 </w:t>
                  </w:r>
                  <w:r w:rsidR="76D00BF9" w:rsidRPr="00D01ECA">
                    <w:rPr>
                      <w:i/>
                      <w:iCs/>
                    </w:rPr>
                    <w:t>euro</w:t>
                  </w:r>
                  <w:r w:rsidR="00E32E23" w:rsidRPr="00D01ECA">
                    <w:t>:</w:t>
                  </w:r>
                </w:p>
                <w:p w14:paraId="60B4EB95" w14:textId="70C506D6" w:rsidR="00A27667" w:rsidRPr="00D01ECA" w:rsidRDefault="22D16D8F" w:rsidP="00E32E23">
                  <w:pPr>
                    <w:pStyle w:val="VPNumbered"/>
                    <w:numPr>
                      <w:ilvl w:val="0"/>
                      <w:numId w:val="0"/>
                    </w:numPr>
                    <w:spacing w:after="0" w:line="240" w:lineRule="auto"/>
                    <w:ind w:left="103" w:right="130"/>
                    <w:jc w:val="left"/>
                  </w:pPr>
                  <w:r w:rsidRPr="00D01ECA">
                    <w:t xml:space="preserve">12 912 x </w:t>
                  </w:r>
                  <w:r w:rsidR="003834B6" w:rsidRPr="00D01ECA">
                    <w:t>42</w:t>
                  </w:r>
                  <w:r w:rsidR="5A12DD43" w:rsidRPr="00D01ECA">
                    <w:t xml:space="preserve"> </w:t>
                  </w:r>
                  <w:r w:rsidRPr="00D01ECA">
                    <w:t xml:space="preserve">= </w:t>
                  </w:r>
                  <w:r w:rsidR="00D01ECA" w:rsidRPr="00D01ECA">
                    <w:t xml:space="preserve">542 304 </w:t>
                  </w:r>
                  <w:r w:rsidR="5A1866C1" w:rsidRPr="00D01ECA">
                    <w:rPr>
                      <w:i/>
                      <w:iCs/>
                    </w:rPr>
                    <w:t>euro</w:t>
                  </w:r>
                  <w:r w:rsidR="00E32E23" w:rsidRPr="00D01ECA">
                    <w:rPr>
                      <w:i/>
                      <w:iCs/>
                    </w:rPr>
                    <w:t>.</w:t>
                  </w:r>
                </w:p>
                <w:p w14:paraId="17BE9FA1" w14:textId="3D58DAF1" w:rsidR="00A27667" w:rsidRPr="00D01ECA" w:rsidRDefault="4246515C" w:rsidP="00E32E23">
                  <w:pPr>
                    <w:pStyle w:val="VPNumbered"/>
                    <w:numPr>
                      <w:ilvl w:val="0"/>
                      <w:numId w:val="0"/>
                    </w:numPr>
                    <w:spacing w:after="0" w:line="240" w:lineRule="auto"/>
                    <w:ind w:left="103" w:right="130"/>
                    <w:jc w:val="left"/>
                  </w:pPr>
                  <w:r w:rsidRPr="00D01ECA">
                    <w:t>P</w:t>
                  </w:r>
                  <w:r w:rsidR="76D00BF9" w:rsidRPr="00D01ECA">
                    <w:t xml:space="preserve">rojekta </w:t>
                  </w:r>
                  <w:r w:rsidR="01C97A5F" w:rsidRPr="00D01ECA">
                    <w:t xml:space="preserve">rezultātā </w:t>
                  </w:r>
                  <w:r w:rsidR="35680B26" w:rsidRPr="00D01ECA">
                    <w:t xml:space="preserve">10 gadu </w:t>
                  </w:r>
                  <w:r w:rsidR="008D5A77" w:rsidRPr="00D01ECA">
                    <w:t xml:space="preserve">laikā </w:t>
                  </w:r>
                  <w:r w:rsidR="35680B26" w:rsidRPr="00D01ECA">
                    <w:t xml:space="preserve">iegūtais ietaupījums būs kopā </w:t>
                  </w:r>
                  <w:r w:rsidR="00D01ECA" w:rsidRPr="00D01ECA">
                    <w:t>5 423</w:t>
                  </w:r>
                  <w:r w:rsidR="00D01ECA">
                    <w:t> </w:t>
                  </w:r>
                  <w:r w:rsidR="00D01ECA" w:rsidRPr="00D01ECA">
                    <w:t>040</w:t>
                  </w:r>
                  <w:r w:rsidR="00D01ECA">
                    <w:t xml:space="preserve"> </w:t>
                  </w:r>
                  <w:r w:rsidR="5A1866C1" w:rsidRPr="00D01ECA">
                    <w:rPr>
                      <w:i/>
                      <w:iCs/>
                    </w:rPr>
                    <w:t>euro</w:t>
                  </w:r>
                  <w:r w:rsidR="66588F1F" w:rsidRPr="00D01ECA">
                    <w:t>:</w:t>
                  </w:r>
                </w:p>
                <w:p w14:paraId="53CF984C" w14:textId="1C68D4AE" w:rsidR="00852ED8" w:rsidRPr="00EA1C95" w:rsidRDefault="00E32E23" w:rsidP="00E32E23">
                  <w:pPr>
                    <w:pStyle w:val="VPNumbered"/>
                    <w:numPr>
                      <w:ilvl w:val="1"/>
                      <w:numId w:val="23"/>
                    </w:numPr>
                    <w:spacing w:after="0" w:line="240" w:lineRule="auto"/>
                    <w:ind w:left="103" w:right="130"/>
                    <w:jc w:val="left"/>
                  </w:pPr>
                  <w:r w:rsidRPr="00D01ECA">
                    <w:t xml:space="preserve"> </w:t>
                  </w:r>
                  <w:r w:rsidR="00D01ECA" w:rsidRPr="00D01ECA">
                    <w:t xml:space="preserve">542 304 </w:t>
                  </w:r>
                  <w:r w:rsidR="71E09CDA" w:rsidRPr="00D01ECA">
                    <w:t xml:space="preserve">x 10 = </w:t>
                  </w:r>
                  <w:r w:rsidR="00D01ECA" w:rsidRPr="00D01ECA">
                    <w:t xml:space="preserve">5 423 040 </w:t>
                  </w:r>
                  <w:r w:rsidR="510479F4" w:rsidRPr="00D01ECA">
                    <w:rPr>
                      <w:i/>
                      <w:iCs/>
                    </w:rPr>
                    <w:t>euro</w:t>
                  </w:r>
                  <w:r w:rsidR="510479F4" w:rsidRPr="00D01ECA">
                    <w:t>.</w:t>
                  </w:r>
                </w:p>
              </w:tc>
            </w:tr>
            <w:tr w:rsidR="00145CE2" w:rsidRPr="00CB2682" w14:paraId="3E5FC45A" w14:textId="77777777" w:rsidTr="006F1273">
              <w:trPr>
                <w:trHeight w:val="3853"/>
              </w:trPr>
              <w:tc>
                <w:tcPr>
                  <w:tcW w:w="2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8ED99F" w14:textId="77777777" w:rsidR="00212E53" w:rsidRPr="00EA1C95" w:rsidRDefault="00212E53" w:rsidP="00E32E23">
                  <w:pPr>
                    <w:textAlignment w:val="baseline"/>
                    <w:rPr>
                      <w:bCs/>
                      <w:sz w:val="24"/>
                      <w:szCs w:val="24"/>
                    </w:rPr>
                  </w:pPr>
                </w:p>
                <w:p w14:paraId="4337E582" w14:textId="77777777" w:rsidR="00212E53" w:rsidRPr="00EA1C95" w:rsidRDefault="00212E53" w:rsidP="00E32E23">
                  <w:pPr>
                    <w:textAlignment w:val="baseline"/>
                    <w:rPr>
                      <w:bCs/>
                      <w:sz w:val="24"/>
                      <w:szCs w:val="24"/>
                    </w:rPr>
                  </w:pPr>
                </w:p>
                <w:p w14:paraId="2B094D33" w14:textId="77777777" w:rsidR="00212E53" w:rsidRPr="00EA1C95" w:rsidRDefault="00212E53" w:rsidP="00E32E23">
                  <w:pPr>
                    <w:textAlignment w:val="baseline"/>
                    <w:rPr>
                      <w:bCs/>
                      <w:sz w:val="24"/>
                      <w:szCs w:val="24"/>
                    </w:rPr>
                  </w:pPr>
                </w:p>
                <w:p w14:paraId="14B261FE" w14:textId="77777777" w:rsidR="00212E53" w:rsidRPr="00EA1C95" w:rsidRDefault="00212E53" w:rsidP="00E32E23">
                  <w:pPr>
                    <w:textAlignment w:val="baseline"/>
                    <w:rPr>
                      <w:bCs/>
                      <w:sz w:val="24"/>
                      <w:szCs w:val="24"/>
                    </w:rPr>
                  </w:pPr>
                </w:p>
                <w:p w14:paraId="06CB9BF6" w14:textId="28F39828" w:rsidR="00145CE2" w:rsidRPr="00EA1C95" w:rsidRDefault="006E0FED" w:rsidP="00E32E23">
                  <w:pPr>
                    <w:jc w:val="left"/>
                    <w:textAlignment w:val="baseline"/>
                    <w:rPr>
                      <w:bCs/>
                      <w:sz w:val="24"/>
                      <w:szCs w:val="24"/>
                      <w:lang w:eastAsia="lv-LV"/>
                    </w:rPr>
                  </w:pPr>
                  <w:r w:rsidRPr="00EA1C95">
                    <w:rPr>
                      <w:bCs/>
                      <w:sz w:val="24"/>
                      <w:szCs w:val="24"/>
                    </w:rPr>
                    <w:t>Ietaupījumi decentralizētas, lokālas atvieglojumu admi</w:t>
                  </w:r>
                  <w:r w:rsidR="002B49F0">
                    <w:rPr>
                      <w:bCs/>
                      <w:sz w:val="24"/>
                      <w:szCs w:val="24"/>
                    </w:rPr>
                    <w:softHyphen/>
                  </w:r>
                  <w:r w:rsidRPr="00EA1C95">
                    <w:rPr>
                      <w:bCs/>
                      <w:sz w:val="24"/>
                      <w:szCs w:val="24"/>
                    </w:rPr>
                    <w:t>nistrēšanas sistēmas ieviešanā</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9A71F" w14:textId="77777777" w:rsidR="00212E53" w:rsidRPr="00EA1C95" w:rsidRDefault="00212E53" w:rsidP="00E32E23">
                  <w:pPr>
                    <w:jc w:val="center"/>
                    <w:textAlignment w:val="baseline"/>
                    <w:rPr>
                      <w:b/>
                      <w:bCs/>
                      <w:sz w:val="24"/>
                      <w:szCs w:val="24"/>
                      <w:lang w:eastAsia="lv-LV"/>
                    </w:rPr>
                  </w:pPr>
                </w:p>
                <w:p w14:paraId="46877791" w14:textId="77777777" w:rsidR="00212E53" w:rsidRPr="00EA1C95" w:rsidRDefault="00212E53" w:rsidP="00E32E23">
                  <w:pPr>
                    <w:jc w:val="center"/>
                    <w:textAlignment w:val="baseline"/>
                    <w:rPr>
                      <w:b/>
                      <w:bCs/>
                      <w:sz w:val="24"/>
                      <w:szCs w:val="24"/>
                      <w:lang w:eastAsia="lv-LV"/>
                    </w:rPr>
                  </w:pPr>
                </w:p>
                <w:p w14:paraId="4325208B" w14:textId="77777777" w:rsidR="00212E53" w:rsidRPr="00EA1C95" w:rsidRDefault="00212E53" w:rsidP="00E32E23">
                  <w:pPr>
                    <w:jc w:val="center"/>
                    <w:textAlignment w:val="baseline"/>
                    <w:rPr>
                      <w:b/>
                      <w:bCs/>
                      <w:sz w:val="24"/>
                      <w:szCs w:val="24"/>
                      <w:lang w:eastAsia="lv-LV"/>
                    </w:rPr>
                  </w:pPr>
                </w:p>
                <w:p w14:paraId="743E29F3" w14:textId="77777777" w:rsidR="00212E53" w:rsidRPr="00EA1C95" w:rsidRDefault="00212E53" w:rsidP="00E32E23">
                  <w:pPr>
                    <w:jc w:val="center"/>
                    <w:textAlignment w:val="baseline"/>
                    <w:rPr>
                      <w:b/>
                      <w:bCs/>
                      <w:sz w:val="24"/>
                      <w:szCs w:val="24"/>
                      <w:lang w:eastAsia="lv-LV"/>
                    </w:rPr>
                  </w:pPr>
                </w:p>
                <w:p w14:paraId="4C2AD188" w14:textId="35B426C7" w:rsidR="00145CE2" w:rsidRPr="00EA1C95" w:rsidRDefault="0112D931" w:rsidP="00E32E23">
                  <w:pPr>
                    <w:jc w:val="center"/>
                    <w:textAlignment w:val="baseline"/>
                    <w:rPr>
                      <w:b/>
                      <w:bCs/>
                      <w:sz w:val="24"/>
                      <w:szCs w:val="24"/>
                      <w:lang w:eastAsia="lv-LV"/>
                    </w:rPr>
                  </w:pPr>
                  <w:r w:rsidRPr="00EA1C95">
                    <w:rPr>
                      <w:b/>
                      <w:bCs/>
                      <w:sz w:val="24"/>
                      <w:szCs w:val="24"/>
                      <w:lang w:eastAsia="lv-LV"/>
                    </w:rPr>
                    <w:t>2 1</w:t>
                  </w:r>
                  <w:r w:rsidR="00D01ECA">
                    <w:rPr>
                      <w:b/>
                      <w:bCs/>
                      <w:sz w:val="24"/>
                      <w:szCs w:val="24"/>
                      <w:lang w:eastAsia="lv-LV"/>
                    </w:rPr>
                    <w:t>0</w:t>
                  </w:r>
                  <w:r w:rsidRPr="00EA1C95">
                    <w:rPr>
                      <w:b/>
                      <w:bCs/>
                      <w:sz w:val="24"/>
                      <w:szCs w:val="24"/>
                      <w:lang w:eastAsia="lv-LV"/>
                    </w:rPr>
                    <w:t>0 000</w:t>
                  </w:r>
                </w:p>
              </w:tc>
              <w:tc>
                <w:tcPr>
                  <w:tcW w:w="50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26CEE" w14:textId="49CE838B" w:rsidR="006C3E92" w:rsidRPr="00EA1C95" w:rsidRDefault="006C3E92" w:rsidP="00E32E23">
                  <w:pPr>
                    <w:pStyle w:val="VPNumbered"/>
                    <w:numPr>
                      <w:ilvl w:val="0"/>
                      <w:numId w:val="0"/>
                    </w:numPr>
                    <w:tabs>
                      <w:tab w:val="clear" w:pos="0"/>
                    </w:tabs>
                    <w:spacing w:after="0" w:line="240" w:lineRule="auto"/>
                    <w:ind w:left="103" w:right="130"/>
                    <w:jc w:val="left"/>
                  </w:pPr>
                  <w:r w:rsidRPr="00EA1C95">
                    <w:t>Nodrošinot darba vidi atvieglojuma de</w:t>
                  </w:r>
                  <w:r w:rsidR="002B49F0">
                    <w:softHyphen/>
                  </w:r>
                  <w:r w:rsidRPr="00EA1C95">
                    <w:t>vējam centralizēt</w:t>
                  </w:r>
                  <w:r w:rsidR="00E32E23">
                    <w:t>aj</w:t>
                  </w:r>
                  <w:r w:rsidRPr="00EA1C95">
                    <w:t xml:space="preserve">ā AVIS platformā </w:t>
                  </w:r>
                  <w:r w:rsidR="008D5A77" w:rsidRPr="00282106">
                    <w:t>atvieglojumu</w:t>
                  </w:r>
                  <w:r w:rsidR="008D5A77">
                    <w:t xml:space="preserve"> </w:t>
                  </w:r>
                  <w:r w:rsidR="008D5A77" w:rsidRPr="00EA1C95">
                    <w:t>administrē</w:t>
                  </w:r>
                  <w:r w:rsidR="008D5A77">
                    <w:t>šanai</w:t>
                  </w:r>
                  <w:r w:rsidR="008D5A77" w:rsidRPr="00EA1C95">
                    <w:t xml:space="preserve"> </w:t>
                  </w:r>
                  <w:r w:rsidRPr="00EA1C95">
                    <w:t xml:space="preserve">un </w:t>
                  </w:r>
                  <w:r w:rsidR="008D5A77" w:rsidRPr="00EA1C95">
                    <w:t>pārvaldī</w:t>
                  </w:r>
                  <w:r w:rsidR="008D5A77">
                    <w:t>šanai</w:t>
                  </w:r>
                  <w:r w:rsidRPr="00EA1C95">
                    <w:t>, samazināsies decentralizētu sistēmu ieviešanas izmaksas.</w:t>
                  </w:r>
                </w:p>
                <w:p w14:paraId="08FF3CF2" w14:textId="33325D30" w:rsidR="006C3E92" w:rsidRPr="00EA1C95" w:rsidRDefault="202C7506" w:rsidP="00E32E23">
                  <w:pPr>
                    <w:pStyle w:val="VPNumbered"/>
                    <w:numPr>
                      <w:ilvl w:val="0"/>
                      <w:numId w:val="0"/>
                    </w:numPr>
                    <w:spacing w:after="0" w:line="240" w:lineRule="auto"/>
                    <w:ind w:left="103" w:right="130"/>
                    <w:jc w:val="left"/>
                  </w:pPr>
                  <w:r w:rsidRPr="00EA1C95">
                    <w:t>Pamatojoties uz VARAM resora eks</w:t>
                  </w:r>
                  <w:r w:rsidR="002B49F0">
                    <w:softHyphen/>
                  </w:r>
                  <w:r w:rsidRPr="00EA1C95">
                    <w:t>pertu viedokli un līdzšinējo pašvaldību pieredzi decentralizētas, lokālas atvieg</w:t>
                  </w:r>
                  <w:r w:rsidR="002B49F0">
                    <w:softHyphen/>
                  </w:r>
                  <w:r w:rsidRPr="00EA1C95">
                    <w:t>lojumu administrēšanas sistēmas ievie</w:t>
                  </w:r>
                  <w:r w:rsidR="002B49F0">
                    <w:softHyphen/>
                  </w:r>
                  <w:r w:rsidRPr="00EA1C95">
                    <w:t xml:space="preserve">šanā, tiek pieņemts, ka vienas lokālas atvieglojumu administrēšanas sistēmas ieviešanas izmaksas vienai pašvaldībai kā atvieglojumu devējam vidēji ir </w:t>
                  </w:r>
                  <w:r w:rsidR="008D5A77" w:rsidRPr="00EA1C95">
                    <w:t>50</w:t>
                  </w:r>
                  <w:r w:rsidR="008D5A77">
                    <w:t> </w:t>
                  </w:r>
                  <w:r w:rsidRPr="00EA1C95">
                    <w:t xml:space="preserve">000 </w:t>
                  </w:r>
                  <w:r w:rsidRPr="00EA1C95">
                    <w:rPr>
                      <w:i/>
                      <w:iCs/>
                    </w:rPr>
                    <w:t>euro</w:t>
                  </w:r>
                  <w:r w:rsidRPr="00EA1C95">
                    <w:t xml:space="preserve"> </w:t>
                  </w:r>
                  <w:r w:rsidR="543487D5" w:rsidRPr="00EA1C95">
                    <w:t xml:space="preserve">un </w:t>
                  </w:r>
                  <w:r w:rsidR="56C761F9" w:rsidRPr="00EA1C95">
                    <w:t xml:space="preserve">projekta </w:t>
                  </w:r>
                  <w:r w:rsidR="008D5A77">
                    <w:t xml:space="preserve">īstenošanas </w:t>
                  </w:r>
                  <w:r w:rsidR="56C761F9" w:rsidRPr="00EA1C95">
                    <w:t>rezultātā</w:t>
                  </w:r>
                  <w:r w:rsidR="008D5A77">
                    <w:t>,</w:t>
                  </w:r>
                  <w:r w:rsidR="56C761F9" w:rsidRPr="00EA1C95">
                    <w:t xml:space="preserve"> nodrošinot</w:t>
                  </w:r>
                  <w:r w:rsidR="0E12741D" w:rsidRPr="00EA1C95">
                    <w:t xml:space="preserve"> AVIS izmantošanu 4</w:t>
                  </w:r>
                  <w:r w:rsidR="00D01ECA">
                    <w:t>2</w:t>
                  </w:r>
                  <w:r w:rsidR="0E12741D" w:rsidRPr="00EA1C95">
                    <w:t xml:space="preserve"> pašvaldībās</w:t>
                  </w:r>
                  <w:r w:rsidRPr="00EA1C95">
                    <w:t xml:space="preserve">, pašvaldību ietaupījumi sasniegs </w:t>
                  </w:r>
                  <w:r w:rsidR="0112D931" w:rsidRPr="00EA1C95">
                    <w:t>2 1</w:t>
                  </w:r>
                  <w:r w:rsidR="00D01ECA">
                    <w:t>0</w:t>
                  </w:r>
                  <w:r w:rsidR="0112D931" w:rsidRPr="00EA1C95">
                    <w:t xml:space="preserve">0 000 </w:t>
                  </w:r>
                  <w:r w:rsidRPr="00EA1C95">
                    <w:rPr>
                      <w:i/>
                      <w:iCs/>
                    </w:rPr>
                    <w:t>euro</w:t>
                  </w:r>
                  <w:r w:rsidRPr="00EA1C95">
                    <w:t>:</w:t>
                  </w:r>
                </w:p>
                <w:p w14:paraId="21B52BD8" w14:textId="2FF8F0AC" w:rsidR="0097489E" w:rsidRPr="00EA1C95" w:rsidRDefault="202C7506" w:rsidP="00E32E23">
                  <w:pPr>
                    <w:pStyle w:val="VPNumbered"/>
                    <w:numPr>
                      <w:ilvl w:val="0"/>
                      <w:numId w:val="0"/>
                    </w:numPr>
                    <w:spacing w:after="0" w:line="240" w:lineRule="auto"/>
                    <w:ind w:left="103" w:right="130"/>
                    <w:jc w:val="left"/>
                    <w:rPr>
                      <w:highlight w:val="yellow"/>
                    </w:rPr>
                  </w:pPr>
                  <w:r w:rsidRPr="00EA1C95">
                    <w:t xml:space="preserve">50 000 </w:t>
                  </w:r>
                  <w:r w:rsidRPr="00EA1C95">
                    <w:rPr>
                      <w:i/>
                      <w:iCs/>
                    </w:rPr>
                    <w:t>euro</w:t>
                  </w:r>
                  <w:r w:rsidRPr="00EA1C95">
                    <w:t xml:space="preserve"> </w:t>
                  </w:r>
                  <w:r w:rsidR="1AF44C94" w:rsidRPr="00EA1C95">
                    <w:t>x</w:t>
                  </w:r>
                  <w:r w:rsidRPr="00EA1C95">
                    <w:t xml:space="preserve"> </w:t>
                  </w:r>
                  <w:r w:rsidR="0112D931" w:rsidRPr="00EA1C95">
                    <w:t>4</w:t>
                  </w:r>
                  <w:r w:rsidR="00D01ECA">
                    <w:t>2</w:t>
                  </w:r>
                  <w:r w:rsidR="0112D931" w:rsidRPr="00EA1C95">
                    <w:t xml:space="preserve"> </w:t>
                  </w:r>
                  <w:r w:rsidRPr="00EA1C95">
                    <w:t xml:space="preserve">= </w:t>
                  </w:r>
                  <w:r w:rsidR="0112D931" w:rsidRPr="00EA1C95">
                    <w:t>2 1</w:t>
                  </w:r>
                  <w:r w:rsidR="00D01ECA">
                    <w:t>0</w:t>
                  </w:r>
                  <w:r w:rsidR="0112D931" w:rsidRPr="00EA1C95">
                    <w:t xml:space="preserve">0 </w:t>
                  </w:r>
                  <w:r w:rsidRPr="00EA1C95">
                    <w:t xml:space="preserve">000 </w:t>
                  </w:r>
                  <w:r w:rsidRPr="00EA1C95">
                    <w:rPr>
                      <w:i/>
                      <w:iCs/>
                    </w:rPr>
                    <w:t>euro</w:t>
                  </w:r>
                </w:p>
              </w:tc>
            </w:tr>
            <w:tr w:rsidR="00145CE2" w:rsidRPr="00CB2682" w14:paraId="726DA2F0" w14:textId="77777777" w:rsidTr="006F1273">
              <w:tc>
                <w:tcPr>
                  <w:tcW w:w="2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D2D49F8" w14:textId="1D0F114E" w:rsidR="00145CE2" w:rsidRPr="00EA1C95" w:rsidRDefault="00145CE2" w:rsidP="00145CE2">
                  <w:pPr>
                    <w:jc w:val="right"/>
                    <w:textAlignment w:val="baseline"/>
                    <w:rPr>
                      <w:b/>
                      <w:bCs/>
                      <w:sz w:val="24"/>
                      <w:szCs w:val="24"/>
                      <w:lang w:eastAsia="lv-LV"/>
                    </w:rPr>
                  </w:pPr>
                  <w:r w:rsidRPr="00EA1C95">
                    <w:rPr>
                      <w:b/>
                      <w:bCs/>
                      <w:sz w:val="24"/>
                      <w:szCs w:val="24"/>
                      <w:lang w:eastAsia="lv-LV"/>
                    </w:rPr>
                    <w:t>Kopā </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D7BA0AE" w14:textId="02BA6562" w:rsidR="00145CE2" w:rsidRPr="00EA1C95" w:rsidRDefault="5A625FFE" w:rsidP="00145CE2">
                  <w:pPr>
                    <w:jc w:val="center"/>
                    <w:textAlignment w:val="baseline"/>
                    <w:rPr>
                      <w:b/>
                      <w:bCs/>
                      <w:sz w:val="24"/>
                      <w:szCs w:val="24"/>
                      <w:lang w:eastAsia="lv-LV"/>
                    </w:rPr>
                  </w:pPr>
                  <w:r w:rsidRPr="00EA1C95">
                    <w:rPr>
                      <w:b/>
                      <w:bCs/>
                      <w:sz w:val="24"/>
                      <w:szCs w:val="24"/>
                      <w:lang w:eastAsia="lv-LV"/>
                    </w:rPr>
                    <w:t>7 </w:t>
                  </w:r>
                  <w:r w:rsidR="00D01ECA">
                    <w:rPr>
                      <w:b/>
                      <w:bCs/>
                      <w:sz w:val="24"/>
                      <w:szCs w:val="24"/>
                      <w:lang w:eastAsia="lv-LV"/>
                    </w:rPr>
                    <w:t>523</w:t>
                  </w:r>
                  <w:r w:rsidRPr="00EA1C95">
                    <w:rPr>
                      <w:b/>
                      <w:bCs/>
                      <w:sz w:val="24"/>
                      <w:szCs w:val="24"/>
                      <w:lang w:eastAsia="lv-LV"/>
                    </w:rPr>
                    <w:t xml:space="preserve"> </w:t>
                  </w:r>
                  <w:r w:rsidR="00D01ECA">
                    <w:rPr>
                      <w:b/>
                      <w:bCs/>
                      <w:sz w:val="24"/>
                      <w:szCs w:val="24"/>
                      <w:lang w:eastAsia="lv-LV"/>
                    </w:rPr>
                    <w:t>04</w:t>
                  </w:r>
                  <w:r w:rsidRPr="00EA1C95">
                    <w:rPr>
                      <w:b/>
                      <w:bCs/>
                      <w:sz w:val="24"/>
                      <w:szCs w:val="24"/>
                      <w:lang w:eastAsia="lv-LV"/>
                    </w:rPr>
                    <w:t>0</w:t>
                  </w:r>
                </w:p>
              </w:tc>
              <w:tc>
                <w:tcPr>
                  <w:tcW w:w="50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AD04181" w14:textId="77777777" w:rsidR="00145CE2" w:rsidRPr="00EA1C95" w:rsidRDefault="00145CE2" w:rsidP="00145CE2">
                  <w:pPr>
                    <w:textAlignment w:val="baseline"/>
                    <w:rPr>
                      <w:sz w:val="24"/>
                      <w:szCs w:val="24"/>
                      <w:lang w:eastAsia="lv-LV"/>
                    </w:rPr>
                  </w:pPr>
                  <w:r w:rsidRPr="00EA1C95">
                    <w:rPr>
                      <w:sz w:val="24"/>
                      <w:szCs w:val="24"/>
                      <w:lang w:eastAsia="lv-LV"/>
                    </w:rPr>
                    <w:t> </w:t>
                  </w:r>
                </w:p>
              </w:tc>
            </w:tr>
          </w:tbl>
          <w:p w14:paraId="592D0285" w14:textId="55283435" w:rsidR="00DE406B" w:rsidRPr="00EA1C95" w:rsidRDefault="00DE406B">
            <w:pPr>
              <w:rPr>
                <w:b/>
                <w:sz w:val="24"/>
                <w:szCs w:val="24"/>
              </w:rPr>
            </w:pPr>
          </w:p>
        </w:tc>
      </w:tr>
    </w:tbl>
    <w:p w14:paraId="7D9443EF" w14:textId="0656145A" w:rsidR="00DE406B" w:rsidRPr="00EA1C95" w:rsidRDefault="00DE406B" w:rsidP="6E9283F9">
      <w:pPr>
        <w:spacing w:before="130" w:after="60" w:line="260" w:lineRule="exact"/>
        <w:rPr>
          <w:b/>
          <w:bCs/>
          <w:color w:val="auto"/>
          <w:sz w:val="24"/>
          <w:szCs w:val="24"/>
        </w:rPr>
      </w:pPr>
      <w:r w:rsidRPr="00EA1C95">
        <w:rPr>
          <w:b/>
          <w:bCs/>
          <w:color w:val="auto"/>
          <w:sz w:val="24"/>
          <w:szCs w:val="24"/>
        </w:rPr>
        <w:lastRenderedPageBreak/>
        <w:t xml:space="preserve">8. Cita būtiska informācija </w:t>
      </w:r>
    </w:p>
    <w:tbl>
      <w:tblPr>
        <w:tblStyle w:val="TableGrid"/>
        <w:tblW w:w="5159" w:type="pct"/>
        <w:tblInd w:w="-289" w:type="dxa"/>
        <w:tblCellMar>
          <w:top w:w="28" w:type="dxa"/>
          <w:left w:w="28" w:type="dxa"/>
          <w:bottom w:w="28" w:type="dxa"/>
          <w:right w:w="28" w:type="dxa"/>
        </w:tblCellMar>
        <w:tblLook w:val="04A0" w:firstRow="1" w:lastRow="0" w:firstColumn="1" w:lastColumn="0" w:noHBand="0" w:noVBand="1"/>
      </w:tblPr>
      <w:tblGrid>
        <w:gridCol w:w="9349"/>
      </w:tblGrid>
      <w:tr w:rsidR="00DE406B" w:rsidRPr="00CB2682" w14:paraId="7918BC59" w14:textId="77777777" w:rsidTr="00C75D97">
        <w:tc>
          <w:tcPr>
            <w:tcW w:w="9350" w:type="dxa"/>
            <w:tcBorders>
              <w:top w:val="single" w:sz="4" w:space="0" w:color="auto"/>
              <w:left w:val="single" w:sz="4" w:space="0" w:color="auto"/>
              <w:bottom w:val="single" w:sz="4" w:space="0" w:color="auto"/>
              <w:right w:val="single" w:sz="4" w:space="0" w:color="auto"/>
            </w:tcBorders>
            <w:hideMark/>
          </w:tcPr>
          <w:p w14:paraId="0F1CB2B7" w14:textId="638A5D75" w:rsidR="00DD05AD" w:rsidRPr="00EA1C95" w:rsidRDefault="00B77AB4" w:rsidP="00E9288A">
            <w:pPr>
              <w:rPr>
                <w:sz w:val="24"/>
                <w:szCs w:val="24"/>
              </w:rPr>
            </w:pPr>
            <w:r w:rsidRPr="00EA1C95">
              <w:rPr>
                <w:iCs/>
                <w:color w:val="auto"/>
                <w:sz w:val="24"/>
                <w:szCs w:val="24"/>
              </w:rPr>
              <w:t>Proje</w:t>
            </w:r>
            <w:r w:rsidR="00B16F36" w:rsidRPr="00EA1C95">
              <w:rPr>
                <w:iCs/>
                <w:color w:val="auto"/>
                <w:sz w:val="24"/>
                <w:szCs w:val="24"/>
              </w:rPr>
              <w:t xml:space="preserve">ktā kā sadarbības partneri tiks </w:t>
            </w:r>
            <w:r w:rsidR="7007AC32" w:rsidRPr="00EA1C95">
              <w:rPr>
                <w:color w:val="auto"/>
                <w:sz w:val="24"/>
                <w:szCs w:val="24"/>
              </w:rPr>
              <w:t>piesa</w:t>
            </w:r>
            <w:r w:rsidR="32A362DD" w:rsidRPr="00EA1C95">
              <w:rPr>
                <w:color w:val="auto"/>
                <w:sz w:val="24"/>
                <w:szCs w:val="24"/>
              </w:rPr>
              <w:t>istīta</w:t>
            </w:r>
            <w:r w:rsidR="21CBDEDF" w:rsidRPr="00EA1C95">
              <w:rPr>
                <w:color w:val="auto"/>
                <w:sz w:val="24"/>
                <w:szCs w:val="24"/>
              </w:rPr>
              <w:t>s</w:t>
            </w:r>
            <w:r w:rsidR="007655FE" w:rsidRPr="00EA1C95">
              <w:rPr>
                <w:iCs/>
                <w:color w:val="auto"/>
                <w:sz w:val="24"/>
                <w:szCs w:val="24"/>
              </w:rPr>
              <w:t xml:space="preserve"> </w:t>
            </w:r>
            <w:r w:rsidR="00035957" w:rsidRPr="00EA1C95">
              <w:rPr>
                <w:iCs/>
                <w:sz w:val="24"/>
                <w:szCs w:val="24"/>
              </w:rPr>
              <w:t xml:space="preserve">Liepājas </w:t>
            </w:r>
            <w:proofErr w:type="spellStart"/>
            <w:r w:rsidR="00035957" w:rsidRPr="00EA1C95">
              <w:rPr>
                <w:iCs/>
                <w:sz w:val="24"/>
                <w:szCs w:val="24"/>
              </w:rPr>
              <w:t>valstspilsētas</w:t>
            </w:r>
            <w:proofErr w:type="spellEnd"/>
            <w:r w:rsidR="00035957" w:rsidRPr="00EA1C95">
              <w:rPr>
                <w:iCs/>
                <w:sz w:val="24"/>
                <w:szCs w:val="24"/>
              </w:rPr>
              <w:t xml:space="preserve"> pašvaldība, Siguldas novada pašvaldība</w:t>
            </w:r>
            <w:r w:rsidR="00D01ECA">
              <w:rPr>
                <w:iCs/>
                <w:sz w:val="24"/>
                <w:szCs w:val="24"/>
              </w:rPr>
              <w:t xml:space="preserve">, Ventspils </w:t>
            </w:r>
            <w:proofErr w:type="spellStart"/>
            <w:r w:rsidR="00D01ECA">
              <w:rPr>
                <w:iCs/>
                <w:sz w:val="24"/>
                <w:szCs w:val="24"/>
              </w:rPr>
              <w:t>valstspilsētas</w:t>
            </w:r>
            <w:proofErr w:type="spellEnd"/>
            <w:r w:rsidR="00D01ECA">
              <w:rPr>
                <w:iCs/>
                <w:sz w:val="24"/>
                <w:szCs w:val="24"/>
              </w:rPr>
              <w:t xml:space="preserve"> pašvaldība</w:t>
            </w:r>
            <w:r w:rsidR="00035957" w:rsidRPr="00EA1C95">
              <w:rPr>
                <w:iCs/>
                <w:sz w:val="24"/>
                <w:szCs w:val="24"/>
              </w:rPr>
              <w:t>.</w:t>
            </w:r>
          </w:p>
          <w:p w14:paraId="1E855EA0" w14:textId="14B1739D" w:rsidR="00B47D58" w:rsidRPr="00EA1C95" w:rsidRDefault="1B727AE3" w:rsidP="00E9288A">
            <w:pPr>
              <w:rPr>
                <w:sz w:val="24"/>
                <w:szCs w:val="24"/>
              </w:rPr>
            </w:pPr>
            <w:r w:rsidRPr="00EA1C95">
              <w:rPr>
                <w:sz w:val="24"/>
                <w:szCs w:val="24"/>
              </w:rPr>
              <w:t>Citi</w:t>
            </w:r>
            <w:r w:rsidR="38675DED" w:rsidRPr="00EA1C95">
              <w:rPr>
                <w:sz w:val="24"/>
                <w:szCs w:val="24"/>
              </w:rPr>
              <w:t xml:space="preserve"> sadarbības partneri</w:t>
            </w:r>
            <w:r w:rsidR="1DE5E0F9" w:rsidRPr="00EA1C95">
              <w:rPr>
                <w:sz w:val="24"/>
                <w:szCs w:val="24"/>
              </w:rPr>
              <w:t xml:space="preserve"> </w:t>
            </w:r>
            <w:r w:rsidR="5DF639C7" w:rsidRPr="00EA1C95">
              <w:rPr>
                <w:sz w:val="24"/>
                <w:szCs w:val="24"/>
              </w:rPr>
              <w:t xml:space="preserve">tiks piesaistīti </w:t>
            </w:r>
            <w:r w:rsidR="00EA1C95">
              <w:rPr>
                <w:sz w:val="24"/>
                <w:szCs w:val="24"/>
              </w:rPr>
              <w:t>p</w:t>
            </w:r>
            <w:r w:rsidR="5DF639C7" w:rsidRPr="00EA1C95">
              <w:rPr>
                <w:sz w:val="24"/>
                <w:szCs w:val="24"/>
              </w:rPr>
              <w:t>rojekta laikā</w:t>
            </w:r>
            <w:r w:rsidR="17C45714" w:rsidRPr="00EA1C95">
              <w:rPr>
                <w:sz w:val="24"/>
                <w:szCs w:val="24"/>
              </w:rPr>
              <w:t xml:space="preserve">, </w:t>
            </w:r>
            <w:r w:rsidR="64FE731B" w:rsidRPr="00EA1C95">
              <w:rPr>
                <w:sz w:val="24"/>
                <w:szCs w:val="24"/>
              </w:rPr>
              <w:t>noslēdzot ar katru partneri sadarbības līgumu un analizējot vajadzības</w:t>
            </w:r>
            <w:r w:rsidR="0659D7D9" w:rsidRPr="00EA1C95">
              <w:rPr>
                <w:sz w:val="24"/>
                <w:szCs w:val="24"/>
              </w:rPr>
              <w:t>.</w:t>
            </w:r>
          </w:p>
          <w:p w14:paraId="339B32BD" w14:textId="76ACFC1D" w:rsidR="13112C27" w:rsidRPr="00EA1C95" w:rsidRDefault="528CF486" w:rsidP="1AEC0A27">
            <w:pPr>
              <w:rPr>
                <w:sz w:val="24"/>
                <w:szCs w:val="24"/>
              </w:rPr>
            </w:pPr>
            <w:r w:rsidRPr="00EA1C95">
              <w:rPr>
                <w:sz w:val="24"/>
                <w:szCs w:val="24"/>
              </w:rPr>
              <w:t xml:space="preserve">VARAM nodrošinās </w:t>
            </w:r>
            <w:r w:rsidR="00EA1C95">
              <w:rPr>
                <w:sz w:val="24"/>
                <w:szCs w:val="24"/>
              </w:rPr>
              <w:t>p</w:t>
            </w:r>
            <w:r w:rsidRPr="00EA1C95">
              <w:rPr>
                <w:sz w:val="24"/>
                <w:szCs w:val="24"/>
              </w:rPr>
              <w:t>rojekta rezultātu ieviešanai nepieciešamā normatīvā regulējuma, tai skaitā esošā regulējuma</w:t>
            </w:r>
            <w:r w:rsidR="00E32E23">
              <w:rPr>
                <w:sz w:val="24"/>
                <w:szCs w:val="24"/>
              </w:rPr>
              <w:t>,</w:t>
            </w:r>
            <w:r w:rsidRPr="00EA1C95">
              <w:rPr>
                <w:sz w:val="24"/>
                <w:szCs w:val="24"/>
              </w:rPr>
              <w:t xml:space="preserve"> grozījumu virzību p</w:t>
            </w:r>
            <w:r w:rsidR="05854601" w:rsidRPr="00EA1C95">
              <w:rPr>
                <w:sz w:val="24"/>
                <w:szCs w:val="24"/>
              </w:rPr>
              <w:t>ē</w:t>
            </w:r>
            <w:r w:rsidRPr="00EA1C95">
              <w:rPr>
                <w:sz w:val="24"/>
                <w:szCs w:val="24"/>
              </w:rPr>
              <w:t xml:space="preserve">c nepieciešamības </w:t>
            </w:r>
            <w:r w:rsidR="00EA1C95">
              <w:rPr>
                <w:sz w:val="24"/>
                <w:szCs w:val="24"/>
              </w:rPr>
              <w:t>atbilstoši ministrijas</w:t>
            </w:r>
            <w:r w:rsidRPr="00EA1C95">
              <w:rPr>
                <w:sz w:val="24"/>
                <w:szCs w:val="24"/>
              </w:rPr>
              <w:t xml:space="preserve"> pamatfunkcij</w:t>
            </w:r>
            <w:r w:rsidR="00EA1C95">
              <w:rPr>
                <w:sz w:val="24"/>
                <w:szCs w:val="24"/>
              </w:rPr>
              <w:t>ām</w:t>
            </w:r>
            <w:r w:rsidRPr="00EA1C95">
              <w:rPr>
                <w:sz w:val="24"/>
                <w:szCs w:val="24"/>
              </w:rPr>
              <w:t xml:space="preserve"> un nav </w:t>
            </w:r>
            <w:r w:rsidR="00E32E23" w:rsidRPr="00EA1C95">
              <w:rPr>
                <w:sz w:val="24"/>
                <w:szCs w:val="24"/>
              </w:rPr>
              <w:t>piesaistām</w:t>
            </w:r>
            <w:r w:rsidR="00E32E23">
              <w:rPr>
                <w:sz w:val="24"/>
                <w:szCs w:val="24"/>
              </w:rPr>
              <w:t>a</w:t>
            </w:r>
            <w:r w:rsidR="00E32E23" w:rsidRPr="00EA1C95">
              <w:rPr>
                <w:sz w:val="24"/>
                <w:szCs w:val="24"/>
              </w:rPr>
              <w:t xml:space="preserve"> </w:t>
            </w:r>
            <w:r w:rsidR="00EA1C95">
              <w:rPr>
                <w:sz w:val="24"/>
                <w:szCs w:val="24"/>
              </w:rPr>
              <w:t>p</w:t>
            </w:r>
            <w:r w:rsidRPr="00EA1C95">
              <w:rPr>
                <w:sz w:val="24"/>
                <w:szCs w:val="24"/>
              </w:rPr>
              <w:t>rojektā kā sadarbības partneris</w:t>
            </w:r>
            <w:r w:rsidR="5F1C75BF" w:rsidRPr="00EA1C95">
              <w:rPr>
                <w:sz w:val="24"/>
                <w:szCs w:val="24"/>
              </w:rPr>
              <w:t>.</w:t>
            </w:r>
          </w:p>
          <w:p w14:paraId="483374E8" w14:textId="3E1047D4" w:rsidR="0057361C" w:rsidRPr="00EA1C95" w:rsidRDefault="007C1AB5" w:rsidP="00E9288A">
            <w:pPr>
              <w:rPr>
                <w:sz w:val="24"/>
                <w:szCs w:val="24"/>
              </w:rPr>
            </w:pPr>
            <w:r w:rsidRPr="00EA1C95">
              <w:rPr>
                <w:sz w:val="24"/>
                <w:szCs w:val="24"/>
              </w:rPr>
              <w:t>P</w:t>
            </w:r>
            <w:r w:rsidR="00236AB1" w:rsidRPr="00EA1C95">
              <w:rPr>
                <w:sz w:val="24"/>
                <w:szCs w:val="24"/>
              </w:rPr>
              <w:t>rojekta ietvaros komercdarbības atbalsts netiks sniegts.</w:t>
            </w:r>
          </w:p>
        </w:tc>
      </w:tr>
    </w:tbl>
    <w:p w14:paraId="11F90E69" w14:textId="73319366" w:rsidR="00714B6B" w:rsidRPr="00E32E23" w:rsidRDefault="00714B6B" w:rsidP="00E32E23">
      <w:pPr>
        <w:rPr>
          <w:color w:val="auto"/>
          <w:sz w:val="12"/>
          <w:szCs w:val="12"/>
        </w:rPr>
      </w:pPr>
    </w:p>
    <w:p w14:paraId="562B10AE" w14:textId="77777777" w:rsidR="00685900" w:rsidRDefault="00685900" w:rsidP="00EA1C95">
      <w:pPr>
        <w:rPr>
          <w:color w:val="auto"/>
          <w:sz w:val="20"/>
          <w:lang w:eastAsia="lv-LV"/>
        </w:rPr>
      </w:pPr>
    </w:p>
    <w:p w14:paraId="382708D3" w14:textId="02AA311E" w:rsidR="00EA1C95" w:rsidRPr="00C75D97" w:rsidRDefault="00EA1C95" w:rsidP="00EA1C95">
      <w:pPr>
        <w:rPr>
          <w:color w:val="auto"/>
          <w:sz w:val="24"/>
          <w:szCs w:val="24"/>
          <w:lang w:eastAsia="lv-LV"/>
        </w:rPr>
      </w:pPr>
      <w:r w:rsidRPr="00C75D97">
        <w:rPr>
          <w:color w:val="auto"/>
          <w:sz w:val="24"/>
          <w:szCs w:val="24"/>
          <w:lang w:eastAsia="lv-LV"/>
        </w:rPr>
        <w:t>Lietotie saīsinājumi:</w:t>
      </w:r>
    </w:p>
    <w:p w14:paraId="4C8A5EC4" w14:textId="77777777" w:rsidR="00EA1C95" w:rsidRPr="00C75D97" w:rsidRDefault="00EA1C95" w:rsidP="00EA1C95">
      <w:pPr>
        <w:rPr>
          <w:color w:val="auto"/>
          <w:sz w:val="24"/>
          <w:szCs w:val="24"/>
          <w:lang w:eastAsia="lv-LV"/>
        </w:rPr>
      </w:pPr>
      <w:r w:rsidRPr="00C75D97">
        <w:rPr>
          <w:color w:val="auto"/>
          <w:sz w:val="24"/>
          <w:szCs w:val="24"/>
          <w:lang w:eastAsia="lv-LV"/>
        </w:rPr>
        <w:t>IKT – informācijas un komunikācijas tehnoloģijas</w:t>
      </w:r>
    </w:p>
    <w:p w14:paraId="7362766B" w14:textId="77777777" w:rsidR="00EA1C95" w:rsidRPr="00C75D97" w:rsidRDefault="00EA1C95" w:rsidP="00EA1C95">
      <w:pPr>
        <w:rPr>
          <w:color w:val="auto"/>
          <w:sz w:val="24"/>
          <w:szCs w:val="24"/>
        </w:rPr>
      </w:pPr>
      <w:r w:rsidRPr="00C75D97">
        <w:rPr>
          <w:color w:val="auto"/>
          <w:sz w:val="24"/>
          <w:szCs w:val="24"/>
        </w:rPr>
        <w:t xml:space="preserve">VARAM – </w:t>
      </w:r>
      <w:r w:rsidRPr="00C75D97">
        <w:rPr>
          <w:color w:val="2B292A"/>
          <w:kern w:val="36"/>
          <w:sz w:val="24"/>
          <w:szCs w:val="24"/>
          <w:lang w:eastAsia="lv-LV"/>
        </w:rPr>
        <w:t>Viedās administrācijas un reģionālās attīstības</w:t>
      </w:r>
      <w:r w:rsidRPr="00C75D97">
        <w:rPr>
          <w:color w:val="auto"/>
          <w:sz w:val="24"/>
          <w:szCs w:val="24"/>
        </w:rPr>
        <w:t xml:space="preserve"> ministrija</w:t>
      </w:r>
    </w:p>
    <w:p w14:paraId="44317374" w14:textId="1988347C" w:rsidR="00EA1C95" w:rsidRPr="00C75D97" w:rsidRDefault="00EA1C95" w:rsidP="00E32E23">
      <w:pPr>
        <w:rPr>
          <w:color w:val="auto"/>
          <w:sz w:val="24"/>
          <w:szCs w:val="24"/>
        </w:rPr>
      </w:pPr>
      <w:r w:rsidRPr="00C75D97">
        <w:rPr>
          <w:color w:val="auto"/>
          <w:sz w:val="24"/>
          <w:szCs w:val="24"/>
        </w:rPr>
        <w:t>V</w:t>
      </w:r>
      <w:r w:rsidR="003834B6">
        <w:rPr>
          <w:color w:val="auto"/>
          <w:sz w:val="24"/>
          <w:szCs w:val="24"/>
        </w:rPr>
        <w:t>D</w:t>
      </w:r>
      <w:r w:rsidRPr="00C75D97">
        <w:rPr>
          <w:color w:val="auto"/>
          <w:sz w:val="24"/>
          <w:szCs w:val="24"/>
        </w:rPr>
        <w:t xml:space="preserve">AA – Valsts </w:t>
      </w:r>
      <w:r w:rsidR="00FD2BD6">
        <w:rPr>
          <w:color w:val="auto"/>
          <w:sz w:val="24"/>
          <w:szCs w:val="24"/>
        </w:rPr>
        <w:t>digitālās</w:t>
      </w:r>
      <w:r w:rsidR="00FD2BD6" w:rsidRPr="00C75D97">
        <w:rPr>
          <w:color w:val="auto"/>
          <w:sz w:val="24"/>
          <w:szCs w:val="24"/>
        </w:rPr>
        <w:t xml:space="preserve"> </w:t>
      </w:r>
      <w:r w:rsidRPr="00C75D97">
        <w:rPr>
          <w:color w:val="auto"/>
          <w:sz w:val="24"/>
          <w:szCs w:val="24"/>
        </w:rPr>
        <w:t>attīstības aģentūra</w:t>
      </w:r>
      <w:r w:rsidR="00A51C4A" w:rsidRPr="00A51C4A">
        <w:rPr>
          <w:rStyle w:val="normaltextrun"/>
          <w:sz w:val="24"/>
          <w:szCs w:val="24"/>
        </w:rPr>
        <w:t>"</w:t>
      </w:r>
    </w:p>
    <w:sectPr w:rsidR="00EA1C95" w:rsidRPr="00C75D97" w:rsidSect="00197902">
      <w:headerReference w:type="default" r:id="rId11"/>
      <w:footerReference w:type="default" r:id="rId12"/>
      <w:footerReference w:type="first" r:id="rId13"/>
      <w:pgSz w:w="11906" w:h="16838"/>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9636" w14:textId="77777777" w:rsidR="00EB7AE1" w:rsidRDefault="00EB7AE1" w:rsidP="00DE406B">
      <w:r>
        <w:separator/>
      </w:r>
    </w:p>
  </w:endnote>
  <w:endnote w:type="continuationSeparator" w:id="0">
    <w:p w14:paraId="1FDBBABE" w14:textId="77777777" w:rsidR="00EB7AE1" w:rsidRDefault="00EB7AE1" w:rsidP="00DE406B">
      <w:r>
        <w:continuationSeparator/>
      </w:r>
    </w:p>
  </w:endnote>
  <w:endnote w:type="continuationNotice" w:id="1">
    <w:p w14:paraId="17FDFFF8" w14:textId="77777777" w:rsidR="00EB7AE1" w:rsidRDefault="00EB7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4F77" w14:textId="1CF50C08" w:rsidR="00D01ECA" w:rsidRDefault="00313EA1">
    <w:pPr>
      <w:pStyle w:val="Footer"/>
    </w:pPr>
    <w:r w:rsidRPr="00EA1C95">
      <w:rPr>
        <w:sz w:val="16"/>
        <w:szCs w:val="16"/>
      </w:rPr>
      <w:t>R10</w:t>
    </w:r>
    <w:r>
      <w:rPr>
        <w:sz w:val="16"/>
        <w:szCs w:val="16"/>
      </w:rPr>
      <w:t>75</w:t>
    </w:r>
    <w:r w:rsidRPr="00EA1C95">
      <w:rPr>
        <w:sz w:val="16"/>
        <w:szCs w:val="16"/>
      </w:rPr>
      <w:t>_p1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4A9B" w14:textId="260BC8CF" w:rsidR="008D5A77" w:rsidRPr="00EA1C95" w:rsidRDefault="008D5A77">
    <w:pPr>
      <w:pStyle w:val="Footer"/>
      <w:rPr>
        <w:sz w:val="16"/>
        <w:szCs w:val="16"/>
      </w:rPr>
    </w:pPr>
    <w:r w:rsidRPr="00EA1C95">
      <w:rPr>
        <w:sz w:val="16"/>
        <w:szCs w:val="16"/>
      </w:rPr>
      <w:t>R10</w:t>
    </w:r>
    <w:r w:rsidR="00313EA1">
      <w:rPr>
        <w:sz w:val="16"/>
        <w:szCs w:val="16"/>
      </w:rPr>
      <w:t>75</w:t>
    </w:r>
    <w:r w:rsidRPr="00EA1C95">
      <w:rPr>
        <w:sz w:val="16"/>
        <w:szCs w:val="16"/>
      </w:rPr>
      <w:t>_p1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D8C1" w14:textId="77777777" w:rsidR="00EB7AE1" w:rsidRDefault="00EB7AE1" w:rsidP="00DE406B">
      <w:r>
        <w:separator/>
      </w:r>
    </w:p>
  </w:footnote>
  <w:footnote w:type="continuationSeparator" w:id="0">
    <w:p w14:paraId="28A55CC2" w14:textId="77777777" w:rsidR="00EB7AE1" w:rsidRDefault="00EB7AE1" w:rsidP="00DE406B">
      <w:r>
        <w:continuationSeparator/>
      </w:r>
    </w:p>
  </w:footnote>
  <w:footnote w:type="continuationNotice" w:id="1">
    <w:p w14:paraId="512EDA5C" w14:textId="77777777" w:rsidR="00EB7AE1" w:rsidRDefault="00EB7AE1"/>
  </w:footnote>
  <w:footnote w:id="2">
    <w:p w14:paraId="379DC998" w14:textId="29F6A03F" w:rsidR="00DE406B" w:rsidRPr="00EA1C95" w:rsidRDefault="00DE406B" w:rsidP="00DE406B">
      <w:pPr>
        <w:pStyle w:val="FootnoteText"/>
        <w:jc w:val="both"/>
        <w:rPr>
          <w:rFonts w:ascii="Times New Roman" w:hAnsi="Times New Roman" w:cs="Times New Roman"/>
        </w:rPr>
      </w:pPr>
      <w:r w:rsidRPr="00EA1C95">
        <w:rPr>
          <w:rStyle w:val="FootnoteReference"/>
          <w:rFonts w:ascii="Times New Roman" w:hAnsi="Times New Roman" w:cs="Times New Roman"/>
        </w:rPr>
        <w:footnoteRef/>
      </w:r>
      <w:r w:rsidRPr="00EA1C95">
        <w:rPr>
          <w:rFonts w:ascii="Times New Roman" w:hAnsi="Times New Roman" w:cs="Times New Roman"/>
        </w:rPr>
        <w:t xml:space="preserve"> </w:t>
      </w:r>
      <w:r w:rsidR="00FB22E7" w:rsidRPr="00EA1C95">
        <w:rPr>
          <w:rFonts w:ascii="Times New Roman" w:hAnsi="Times New Roman" w:cs="Times New Roman"/>
        </w:rPr>
        <w:t>Obligāti jāiekļauj vismaz viens (vēlami vismaz divi) būtisks ieguvums, kas tiek sasniegts jau projekta īstenošanas laikā. Šajā sadaļā ir jānorāda nozarei, institūcijai, sabiedrībai</w:t>
      </w:r>
      <w:r w:rsidR="00263E10">
        <w:rPr>
          <w:rFonts w:ascii="Times New Roman" w:hAnsi="Times New Roman" w:cs="Times New Roman"/>
        </w:rPr>
        <w:t xml:space="preserve"> </w:t>
      </w:r>
      <w:r w:rsidR="00263E10" w:rsidRPr="00E061AA">
        <w:rPr>
          <w:rFonts w:ascii="Times New Roman" w:hAnsi="Times New Roman" w:cs="Times New Roman"/>
        </w:rPr>
        <w:t>būtiski ieguvumi</w:t>
      </w:r>
      <w:r w:rsidR="00FB22E7" w:rsidRPr="00EA1C95">
        <w:rPr>
          <w:rFonts w:ascii="Times New Roman" w:hAnsi="Times New Roman" w:cs="Times New Roman"/>
        </w:rPr>
        <w:t xml:space="preserve">, bet nav jānorāda iznākumi </w:t>
      </w:r>
      <w:r w:rsidR="00263E10" w:rsidRPr="00EA1C95">
        <w:rPr>
          <w:rFonts w:ascii="Times New Roman" w:hAnsi="Times New Roman" w:cs="Times New Roman"/>
          <w:shd w:val="clear" w:color="auto" w:fill="FFFFFF"/>
        </w:rPr>
        <w:t>–</w:t>
      </w:r>
      <w:r w:rsidR="00FB22E7" w:rsidRPr="00EA1C95">
        <w:rPr>
          <w:rFonts w:ascii="Times New Roman" w:hAnsi="Times New Roman" w:cs="Times New Roman"/>
        </w:rPr>
        <w:t xml:space="preserve"> ieguldījumi Atveseļošanas un noturības mehānisma plāna 2.1. mērķa rādītāju sasniegšanā,</w:t>
      </w:r>
      <w:r w:rsidR="00263E10">
        <w:rPr>
          <w:rFonts w:ascii="Times New Roman" w:hAnsi="Times New Roman" w:cs="Times New Roman"/>
        </w:rPr>
        <w:t xml:space="preserve"> tos</w:t>
      </w:r>
      <w:r w:rsidR="00FB22E7" w:rsidRPr="00EA1C95">
        <w:rPr>
          <w:rFonts w:ascii="Times New Roman" w:hAnsi="Times New Roman" w:cs="Times New Roman"/>
        </w:rPr>
        <w:t xml:space="preserve"> norāda 5. punktā</w:t>
      </w:r>
      <w:r w:rsidRPr="00EA1C95">
        <w:rPr>
          <w:rFonts w:ascii="Times New Roman" w:hAnsi="Times New Roman" w:cs="Times New Roman"/>
        </w:rPr>
        <w:t>.</w:t>
      </w:r>
    </w:p>
  </w:footnote>
  <w:footnote w:id="3">
    <w:p w14:paraId="3B4B9F64" w14:textId="756E4EB3" w:rsidR="00DE406B" w:rsidRPr="00EA1C95" w:rsidRDefault="00DE406B" w:rsidP="00DE406B">
      <w:pPr>
        <w:pStyle w:val="FootnoteText"/>
        <w:jc w:val="both"/>
        <w:rPr>
          <w:rFonts w:ascii="Times New Roman" w:hAnsi="Times New Roman" w:cs="Times New Roman"/>
        </w:rPr>
      </w:pPr>
      <w:r w:rsidRPr="00EA1C95">
        <w:rPr>
          <w:rStyle w:val="FootnoteReference"/>
          <w:rFonts w:ascii="Times New Roman" w:hAnsi="Times New Roman" w:cs="Times New Roman"/>
        </w:rPr>
        <w:footnoteRef/>
      </w:r>
      <w:r w:rsidRPr="00EA1C95">
        <w:rPr>
          <w:rFonts w:ascii="Times New Roman" w:hAnsi="Times New Roman" w:cs="Times New Roman"/>
        </w:rPr>
        <w:t xml:space="preserve"> </w:t>
      </w:r>
      <w:r w:rsidR="00263E10">
        <w:rPr>
          <w:rFonts w:ascii="Times New Roman" w:hAnsi="Times New Roman" w:cs="Times New Roman"/>
        </w:rPr>
        <w:t>Piemēram, j</w:t>
      </w:r>
      <w:r w:rsidR="00964D43" w:rsidRPr="00EA1C95">
        <w:rPr>
          <w:rFonts w:ascii="Times New Roman" w:hAnsi="Times New Roman" w:cs="Times New Roman"/>
        </w:rPr>
        <w:t xml:space="preserve">a ieguvums ir personāla administrēšanas funkcijas centralizācija, tad mērījums varētu būt, piemēram, tiešās pārvaldes darbinieku skaits, kas to izmanto, vērtība, piemēram, 10000, un sasniegšanas laiks </w:t>
      </w:r>
      <w:r w:rsidR="00263E10" w:rsidRPr="00EA1C95">
        <w:rPr>
          <w:rFonts w:ascii="Times New Roman" w:hAnsi="Times New Roman" w:cs="Times New Roman"/>
          <w:shd w:val="clear" w:color="auto" w:fill="FFFFFF"/>
        </w:rPr>
        <w:t>–</w:t>
      </w:r>
      <w:r w:rsidR="00964D43" w:rsidRPr="00EA1C95">
        <w:rPr>
          <w:rFonts w:ascii="Times New Roman" w:hAnsi="Times New Roman" w:cs="Times New Roman"/>
        </w:rPr>
        <w:t xml:space="preserve"> 2026. gads</w:t>
      </w:r>
      <w:r w:rsidRPr="00EA1C95">
        <w:rPr>
          <w:rFonts w:ascii="Times New Roman" w:hAnsi="Times New Roman" w:cs="Times New Roman"/>
        </w:rPr>
        <w:t xml:space="preserve">. </w:t>
      </w:r>
    </w:p>
  </w:footnote>
  <w:footnote w:id="4">
    <w:p w14:paraId="5F2E9618" w14:textId="77777777" w:rsidR="00DE406B" w:rsidRPr="00EA1C95" w:rsidRDefault="00DE406B" w:rsidP="00DE406B">
      <w:pPr>
        <w:pStyle w:val="FootnoteText"/>
        <w:jc w:val="both"/>
        <w:rPr>
          <w:rFonts w:ascii="Times New Roman" w:hAnsi="Times New Roman" w:cs="Times New Roman"/>
        </w:rPr>
      </w:pPr>
      <w:r w:rsidRPr="00EA1C95">
        <w:rPr>
          <w:rStyle w:val="FootnoteReference"/>
          <w:rFonts w:ascii="Times New Roman" w:hAnsi="Times New Roman" w:cs="Times New Roman"/>
        </w:rPr>
        <w:footnoteRef/>
      </w:r>
      <w:r w:rsidRPr="00EA1C95">
        <w:rPr>
          <w:rFonts w:ascii="Times New Roman" w:hAnsi="Times New Roman" w:cs="Times New Roman"/>
        </w:rPr>
        <w:t xml:space="preserve"> </w:t>
      </w:r>
      <w:r w:rsidR="00964D43" w:rsidRPr="00EA1C95">
        <w:rPr>
          <w:rFonts w:ascii="Times New Roman" w:hAnsi="Times New Roman" w:cs="Times New Roman"/>
        </w:rPr>
        <w:t>PVN netiek attiecināts projektu īstenotājiem, kas to var attiecināt patstāvīgi. Pārējie projektu īstenotāji var pieprasīt to attiecināt, norādot apmēru un saskaņojot to ar Finanšu ministriju</w:t>
      </w:r>
      <w:r w:rsidRPr="00EA1C95">
        <w:rPr>
          <w:rFonts w:ascii="Times New Roman" w:hAnsi="Times New Roman" w:cs="Times New Roman"/>
        </w:rPr>
        <w:t xml:space="preserve">. </w:t>
      </w:r>
    </w:p>
  </w:footnote>
  <w:footnote w:id="5">
    <w:p w14:paraId="1940FD99" w14:textId="23CE239D" w:rsidR="00DE406B" w:rsidRPr="00EA1C95" w:rsidRDefault="00DE406B" w:rsidP="00DE406B">
      <w:pPr>
        <w:pStyle w:val="FootnoteText"/>
        <w:jc w:val="both"/>
        <w:rPr>
          <w:rFonts w:ascii="Times New Roman" w:hAnsi="Times New Roman" w:cs="Times New Roman"/>
          <w:i/>
          <w:iCs/>
        </w:rPr>
      </w:pPr>
      <w:r w:rsidRPr="00EA1C95">
        <w:rPr>
          <w:rFonts w:ascii="Times New Roman" w:hAnsi="Times New Roman" w:cs="Times New Roman"/>
          <w:vertAlign w:val="superscript"/>
        </w:rPr>
        <w:footnoteRef/>
      </w:r>
      <w:r w:rsidRPr="00EA1C95">
        <w:rPr>
          <w:rFonts w:ascii="Times New Roman" w:hAnsi="Times New Roman" w:cs="Times New Roman"/>
        </w:rPr>
        <w:t xml:space="preserve"> </w:t>
      </w:r>
      <w:r w:rsidR="005F6471" w:rsidRPr="00EA1C95">
        <w:rPr>
          <w:rFonts w:ascii="Times New Roman" w:hAnsi="Times New Roman" w:cs="Times New Roman"/>
        </w:rPr>
        <w:t>Avansa maksājumi ir attiecināmi uz projektu īstenotājiem, kas nav valsts tiešās pārvaldes institūcijas. Jānorāda apmērs, kas nepārsniedz 30 % no attiecināmo izmaksu kopsummas, un jāsaskaņo ar Finanšu ministriju</w:t>
      </w:r>
      <w:r w:rsidRPr="00EA1C95">
        <w:rPr>
          <w:rFonts w:ascii="Times New Roman" w:hAnsi="Times New Roman" w:cs="Times New Roman"/>
        </w:rPr>
        <w:t>.</w:t>
      </w:r>
      <w:r w:rsidRPr="00EA1C95">
        <w:rPr>
          <w:rFonts w:ascii="Times New Roman" w:hAnsi="Times New Roman" w:cs="Times New Roman"/>
          <w:i/>
          <w:iCs/>
        </w:rPr>
        <w:t xml:space="preserve"> </w:t>
      </w:r>
    </w:p>
  </w:footnote>
  <w:footnote w:id="6">
    <w:p w14:paraId="6D4D991E" w14:textId="77777777" w:rsidR="00DE406B" w:rsidRPr="00EA1C95" w:rsidRDefault="00DE406B" w:rsidP="00DE406B">
      <w:pPr>
        <w:pStyle w:val="FootnoteText"/>
        <w:jc w:val="both"/>
        <w:rPr>
          <w:rFonts w:ascii="Times New Roman" w:hAnsi="Times New Roman" w:cs="Times New Roman"/>
        </w:rPr>
      </w:pPr>
      <w:r w:rsidRPr="00EA1C95">
        <w:rPr>
          <w:rFonts w:ascii="Times New Roman" w:hAnsi="Times New Roman" w:cs="Times New Roman"/>
          <w:vertAlign w:val="superscript"/>
        </w:rPr>
        <w:footnoteRef/>
      </w:r>
      <w:r w:rsidRPr="00EA1C95">
        <w:rPr>
          <w:rFonts w:ascii="Times New Roman" w:hAnsi="Times New Roman" w:cs="Times New Roman"/>
        </w:rPr>
        <w:t xml:space="preserve"> </w:t>
      </w:r>
      <w:r w:rsidR="005F6471" w:rsidRPr="00EA1C95">
        <w:rPr>
          <w:rFonts w:ascii="Times New Roman" w:hAnsi="Times New Roman" w:cs="Times New Roman"/>
        </w:rPr>
        <w:t>Apmērs, ko nedrīkst pārsniegt, nesaskaņojot grozījumus Ministru kabinetā. Ja ierobežojumi uz konkrēto pozīciju nav attiecināmi, tad norāda "n/a"</w:t>
      </w:r>
      <w:r w:rsidRPr="00EA1C95">
        <w:rPr>
          <w:rFonts w:ascii="Times New Roman" w:hAnsi="Times New Roman" w:cs="Times New Roman"/>
        </w:rPr>
        <w:t xml:space="preserve">. </w:t>
      </w:r>
    </w:p>
  </w:footnote>
  <w:footnote w:id="7">
    <w:p w14:paraId="54F7F920" w14:textId="5E0389A7" w:rsidR="00DE406B" w:rsidRPr="00EA1C95" w:rsidRDefault="00DE406B" w:rsidP="00DE406B">
      <w:pPr>
        <w:pStyle w:val="FootnoteText"/>
        <w:jc w:val="both"/>
        <w:rPr>
          <w:rFonts w:ascii="Times New Roman" w:hAnsi="Times New Roman" w:cs="Times New Roman"/>
        </w:rPr>
      </w:pPr>
      <w:r w:rsidRPr="00EA1C95">
        <w:rPr>
          <w:rStyle w:val="FootnoteReference"/>
          <w:rFonts w:ascii="Times New Roman" w:hAnsi="Times New Roman" w:cs="Times New Roman"/>
        </w:rPr>
        <w:footnoteRef/>
      </w:r>
      <w:r w:rsidRPr="00EA1C95">
        <w:rPr>
          <w:rFonts w:ascii="Times New Roman" w:hAnsi="Times New Roman" w:cs="Times New Roman"/>
        </w:rPr>
        <w:t xml:space="preserve"> </w:t>
      </w:r>
      <w:r w:rsidR="007F617A" w:rsidRPr="00EA1C95">
        <w:rPr>
          <w:rFonts w:ascii="Times New Roman" w:hAnsi="Times New Roman" w:cs="Times New Roman"/>
        </w:rPr>
        <w:t>Informācija, kas norādīta Ministru kabineta 2023. gada 4. jūlija noteikumu Nr. 368 "Informācijas sistēmu un to darbībai nepieciešamo informācijas un komunikācijas tehnoloģiju resursu un pakalpojumu attīstības aktivitāšu un likvidēšanas uzraudzības kārtība" 2. pielikuma "Attīstības aktivitātes apraksts" 3. punktā</w:t>
      </w:r>
      <w:r w:rsidRPr="00EA1C95">
        <w:rPr>
          <w:rFonts w:ascii="Times New Roman" w:hAnsi="Times New Roman" w:cs="Times New Roman"/>
        </w:rPr>
        <w:t>.</w:t>
      </w:r>
    </w:p>
  </w:footnote>
  <w:footnote w:id="8">
    <w:p w14:paraId="481D29C0" w14:textId="7A6C1F41" w:rsidR="00DE406B" w:rsidRPr="00EA1C95" w:rsidRDefault="00DE406B" w:rsidP="00DE406B">
      <w:pPr>
        <w:pStyle w:val="FootnoteText"/>
        <w:jc w:val="both"/>
        <w:rPr>
          <w:rFonts w:ascii="Cambria" w:hAnsi="Cambria" w:cs="Times New Roman"/>
        </w:rPr>
      </w:pPr>
      <w:r w:rsidRPr="00EA1C95">
        <w:rPr>
          <w:rStyle w:val="FootnoteReference"/>
          <w:rFonts w:ascii="Times New Roman" w:hAnsi="Times New Roman" w:cs="Times New Roman"/>
        </w:rPr>
        <w:footnoteRef/>
      </w:r>
      <w:r w:rsidRPr="00EA1C95">
        <w:rPr>
          <w:rFonts w:ascii="Times New Roman" w:hAnsi="Times New Roman" w:cs="Times New Roman"/>
        </w:rPr>
        <w:t xml:space="preserve"> </w:t>
      </w:r>
      <w:r w:rsidR="007F617A" w:rsidRPr="00EA1C95">
        <w:rPr>
          <w:rFonts w:ascii="Times New Roman" w:hAnsi="Times New Roman" w:cs="Times New Roman"/>
        </w:rPr>
        <w:t>Saskaņā ar Ministru kabineta 2023. gada 4. jūlija noteikumiem Nr. 368 "Informācijas sistēmu un to darbībai nepieciešamo informācijas un komunikācijas tehnoloģiju resursu un pakalpojumu attīstības aktivitāšu un likvidēšanas uzraudzības kārtība" saņemtā VARAM saskaņojuma datums vai plānotais termiņš, kad tas tiks saņemts</w:t>
      </w:r>
      <w:r w:rsidRPr="00EA1C95">
        <w:rPr>
          <w:rFonts w:ascii="Times New Roman" w:hAnsi="Times New Roman" w:cs="Times New Roman"/>
        </w:rPr>
        <w:t>.</w:t>
      </w:r>
      <w:r w:rsidRPr="00EA1C95">
        <w:rPr>
          <w:rFonts w:ascii="Cambria" w:hAnsi="Cambria" w:cs="Times New Roman"/>
        </w:rPr>
        <w:t xml:space="preserve"> </w:t>
      </w:r>
    </w:p>
  </w:footnote>
  <w:footnote w:id="9">
    <w:p w14:paraId="21D77E86" w14:textId="5FB99F1A" w:rsidR="00DE406B" w:rsidRPr="00EA1C95" w:rsidRDefault="00DE406B" w:rsidP="00DE406B">
      <w:pPr>
        <w:pStyle w:val="FootnoteText"/>
        <w:jc w:val="both"/>
        <w:rPr>
          <w:rFonts w:ascii="Times New Roman" w:hAnsi="Times New Roman" w:cs="Times New Roman"/>
        </w:rPr>
      </w:pPr>
      <w:r w:rsidRPr="00EA1C95">
        <w:rPr>
          <w:rStyle w:val="FootnoteReference"/>
          <w:rFonts w:ascii="Times New Roman" w:hAnsi="Times New Roman" w:cs="Times New Roman"/>
        </w:rPr>
        <w:footnoteRef/>
      </w:r>
      <w:r w:rsidRPr="00EA1C95">
        <w:rPr>
          <w:rFonts w:ascii="Times New Roman" w:hAnsi="Times New Roman" w:cs="Times New Roman"/>
        </w:rPr>
        <w:t xml:space="preserve"> </w:t>
      </w:r>
      <w:r w:rsidR="00846373" w:rsidRPr="00EA1C95">
        <w:rPr>
          <w:rFonts w:ascii="Times New Roman" w:hAnsi="Times New Roman" w:cs="Times New Roman"/>
        </w:rPr>
        <w:t>Ja koplietošanas pakalpojuma attīstības plāns tiek iesniegts vienlaikus ar Ministru kabineta rīkojumu par projekta pasi, par to pievieno norādi.</w:t>
      </w:r>
    </w:p>
  </w:footnote>
  <w:footnote w:id="10">
    <w:p w14:paraId="631D9100" w14:textId="77777777" w:rsidR="00DE406B" w:rsidRPr="00EA1C95" w:rsidRDefault="00DE406B" w:rsidP="00DE406B">
      <w:pPr>
        <w:pStyle w:val="FootnoteText"/>
        <w:jc w:val="both"/>
        <w:rPr>
          <w:rFonts w:ascii="Times New Roman" w:hAnsi="Times New Roman" w:cs="Times New Roman"/>
        </w:rPr>
      </w:pPr>
      <w:r w:rsidRPr="00EA1C95">
        <w:rPr>
          <w:rStyle w:val="FootnoteReference"/>
          <w:rFonts w:ascii="Times New Roman" w:hAnsi="Times New Roman" w:cs="Times New Roman"/>
        </w:rPr>
        <w:footnoteRef/>
      </w:r>
      <w:r w:rsidRPr="00EA1C95">
        <w:rPr>
          <w:rFonts w:ascii="Times New Roman" w:hAnsi="Times New Roman" w:cs="Times New Roman"/>
        </w:rPr>
        <w:t xml:space="preserve"> </w:t>
      </w:r>
      <w:r w:rsidR="00846373" w:rsidRPr="00EA1C95">
        <w:rPr>
          <w:rFonts w:ascii="Times New Roman" w:hAnsi="Times New Roman" w:cs="Times New Roman"/>
        </w:rPr>
        <w:t>Kapitālsabiedrības un pašvaldības norāda arī finanšu kapacitāti atbilstoši finansēšanas nosacījumiem</w:t>
      </w:r>
      <w:r w:rsidRPr="00EA1C9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35807"/>
      <w:docPartObj>
        <w:docPartGallery w:val="Page Numbers (Top of Page)"/>
        <w:docPartUnique/>
      </w:docPartObj>
    </w:sdtPr>
    <w:sdtEndPr>
      <w:rPr>
        <w:noProof/>
      </w:rPr>
    </w:sdtEndPr>
    <w:sdtContent>
      <w:p w14:paraId="74841F82" w14:textId="23E0976D" w:rsidR="003A2182" w:rsidRDefault="003A2182">
        <w:pPr>
          <w:pStyle w:val="Header"/>
          <w:jc w:val="center"/>
        </w:pPr>
        <w:r w:rsidRPr="00EA1C95">
          <w:rPr>
            <w:sz w:val="24"/>
            <w:szCs w:val="24"/>
          </w:rPr>
          <w:fldChar w:fldCharType="begin"/>
        </w:r>
        <w:r w:rsidRPr="00EA1C95">
          <w:rPr>
            <w:sz w:val="24"/>
            <w:szCs w:val="24"/>
          </w:rPr>
          <w:instrText xml:space="preserve"> PAGE   \* MERGEFORMAT </w:instrText>
        </w:r>
        <w:r w:rsidRPr="00EA1C95">
          <w:rPr>
            <w:sz w:val="24"/>
            <w:szCs w:val="24"/>
          </w:rPr>
          <w:fldChar w:fldCharType="separate"/>
        </w:r>
        <w:r w:rsidRPr="00EA1C95">
          <w:rPr>
            <w:noProof/>
            <w:sz w:val="24"/>
            <w:szCs w:val="24"/>
          </w:rPr>
          <w:t>2</w:t>
        </w:r>
        <w:r w:rsidRPr="00EA1C95">
          <w:rPr>
            <w:noProof/>
            <w:sz w:val="24"/>
            <w:szCs w:val="24"/>
          </w:rPr>
          <w:fldChar w:fldCharType="end"/>
        </w:r>
      </w:p>
    </w:sdtContent>
  </w:sdt>
  <w:p w14:paraId="1DE3A2D0" w14:textId="77777777" w:rsidR="003A2182" w:rsidRDefault="003A2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CFB"/>
    <w:multiLevelType w:val="multilevel"/>
    <w:tmpl w:val="008AF9B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56A8A"/>
    <w:multiLevelType w:val="hybridMultilevel"/>
    <w:tmpl w:val="9870918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82071"/>
    <w:multiLevelType w:val="hybridMultilevel"/>
    <w:tmpl w:val="A0EE4B9C"/>
    <w:lvl w:ilvl="0" w:tplc="019ABE80">
      <w:start w:val="1"/>
      <w:numFmt w:val="bullet"/>
      <w:lvlText w:val="·"/>
      <w:lvlJc w:val="left"/>
      <w:pPr>
        <w:ind w:left="720" w:hanging="360"/>
      </w:pPr>
      <w:rPr>
        <w:rFonts w:ascii="Symbol" w:hAnsi="Symbol" w:hint="default"/>
      </w:rPr>
    </w:lvl>
    <w:lvl w:ilvl="1" w:tplc="B76E6C16">
      <w:start w:val="1"/>
      <w:numFmt w:val="bullet"/>
      <w:lvlText w:val="o"/>
      <w:lvlJc w:val="left"/>
      <w:pPr>
        <w:ind w:left="1440" w:hanging="360"/>
      </w:pPr>
      <w:rPr>
        <w:rFonts w:ascii="Courier New" w:hAnsi="Courier New" w:hint="default"/>
      </w:rPr>
    </w:lvl>
    <w:lvl w:ilvl="2" w:tplc="21F897A4">
      <w:start w:val="1"/>
      <w:numFmt w:val="bullet"/>
      <w:lvlText w:val=""/>
      <w:lvlJc w:val="left"/>
      <w:pPr>
        <w:ind w:left="2160" w:hanging="360"/>
      </w:pPr>
      <w:rPr>
        <w:rFonts w:ascii="Wingdings" w:hAnsi="Wingdings" w:hint="default"/>
      </w:rPr>
    </w:lvl>
    <w:lvl w:ilvl="3" w:tplc="E1F65B92">
      <w:start w:val="1"/>
      <w:numFmt w:val="bullet"/>
      <w:lvlText w:val=""/>
      <w:lvlJc w:val="left"/>
      <w:pPr>
        <w:ind w:left="2880" w:hanging="360"/>
      </w:pPr>
      <w:rPr>
        <w:rFonts w:ascii="Symbol" w:hAnsi="Symbol" w:hint="default"/>
      </w:rPr>
    </w:lvl>
    <w:lvl w:ilvl="4" w:tplc="7E78337E">
      <w:start w:val="1"/>
      <w:numFmt w:val="bullet"/>
      <w:lvlText w:val="o"/>
      <w:lvlJc w:val="left"/>
      <w:pPr>
        <w:ind w:left="3600" w:hanging="360"/>
      </w:pPr>
      <w:rPr>
        <w:rFonts w:ascii="Courier New" w:hAnsi="Courier New" w:hint="default"/>
      </w:rPr>
    </w:lvl>
    <w:lvl w:ilvl="5" w:tplc="F836D5B8">
      <w:start w:val="1"/>
      <w:numFmt w:val="bullet"/>
      <w:lvlText w:val=""/>
      <w:lvlJc w:val="left"/>
      <w:pPr>
        <w:ind w:left="4320" w:hanging="360"/>
      </w:pPr>
      <w:rPr>
        <w:rFonts w:ascii="Wingdings" w:hAnsi="Wingdings" w:hint="default"/>
      </w:rPr>
    </w:lvl>
    <w:lvl w:ilvl="6" w:tplc="7D524846">
      <w:start w:val="1"/>
      <w:numFmt w:val="bullet"/>
      <w:lvlText w:val=""/>
      <w:lvlJc w:val="left"/>
      <w:pPr>
        <w:ind w:left="5040" w:hanging="360"/>
      </w:pPr>
      <w:rPr>
        <w:rFonts w:ascii="Symbol" w:hAnsi="Symbol" w:hint="default"/>
      </w:rPr>
    </w:lvl>
    <w:lvl w:ilvl="7" w:tplc="33664FC2">
      <w:start w:val="1"/>
      <w:numFmt w:val="bullet"/>
      <w:lvlText w:val="o"/>
      <w:lvlJc w:val="left"/>
      <w:pPr>
        <w:ind w:left="5760" w:hanging="360"/>
      </w:pPr>
      <w:rPr>
        <w:rFonts w:ascii="Courier New" w:hAnsi="Courier New" w:hint="default"/>
      </w:rPr>
    </w:lvl>
    <w:lvl w:ilvl="8" w:tplc="13945BD2">
      <w:start w:val="1"/>
      <w:numFmt w:val="bullet"/>
      <w:lvlText w:val=""/>
      <w:lvlJc w:val="left"/>
      <w:pPr>
        <w:ind w:left="6480" w:hanging="360"/>
      </w:pPr>
      <w:rPr>
        <w:rFonts w:ascii="Wingdings" w:hAnsi="Wingdings" w:hint="default"/>
      </w:rPr>
    </w:lvl>
  </w:abstractNum>
  <w:abstractNum w:abstractNumId="3" w15:restartNumberingAfterBreak="0">
    <w:nsid w:val="0A4A7A21"/>
    <w:multiLevelType w:val="multilevel"/>
    <w:tmpl w:val="0D0AB182"/>
    <w:lvl w:ilvl="0">
      <w:start w:val="3"/>
      <w:numFmt w:val="lowerLetter"/>
      <w:lvlText w:val="%1."/>
      <w:lvlJc w:val="left"/>
      <w:pPr>
        <w:tabs>
          <w:tab w:val="num" w:pos="1636"/>
        </w:tabs>
        <w:ind w:left="1636" w:hanging="360"/>
      </w:pPr>
    </w:lvl>
    <w:lvl w:ilvl="1">
      <w:start w:val="1"/>
      <w:numFmt w:val="decimal"/>
      <w:lvlText w:val="%2)"/>
      <w:lvlJc w:val="left"/>
      <w:pPr>
        <w:ind w:left="2356" w:hanging="360"/>
      </w:pPr>
      <w:rPr>
        <w:rFonts w:hint="default"/>
      </w:rPr>
    </w:lvl>
    <w:lvl w:ilvl="2" w:tentative="1">
      <w:start w:val="1"/>
      <w:numFmt w:val="lowerLetter"/>
      <w:lvlText w:val="%3."/>
      <w:lvlJc w:val="left"/>
      <w:pPr>
        <w:tabs>
          <w:tab w:val="num" w:pos="3076"/>
        </w:tabs>
        <w:ind w:left="3076" w:hanging="360"/>
      </w:pPr>
    </w:lvl>
    <w:lvl w:ilvl="3" w:tentative="1">
      <w:start w:val="1"/>
      <w:numFmt w:val="lowerLetter"/>
      <w:lvlText w:val="%4."/>
      <w:lvlJc w:val="left"/>
      <w:pPr>
        <w:tabs>
          <w:tab w:val="num" w:pos="3796"/>
        </w:tabs>
        <w:ind w:left="3796" w:hanging="360"/>
      </w:pPr>
    </w:lvl>
    <w:lvl w:ilvl="4" w:tentative="1">
      <w:start w:val="1"/>
      <w:numFmt w:val="lowerLetter"/>
      <w:lvlText w:val="%5."/>
      <w:lvlJc w:val="left"/>
      <w:pPr>
        <w:tabs>
          <w:tab w:val="num" w:pos="4516"/>
        </w:tabs>
        <w:ind w:left="4516" w:hanging="360"/>
      </w:pPr>
    </w:lvl>
    <w:lvl w:ilvl="5" w:tentative="1">
      <w:start w:val="1"/>
      <w:numFmt w:val="lowerLetter"/>
      <w:lvlText w:val="%6."/>
      <w:lvlJc w:val="left"/>
      <w:pPr>
        <w:tabs>
          <w:tab w:val="num" w:pos="5236"/>
        </w:tabs>
        <w:ind w:left="5236" w:hanging="360"/>
      </w:pPr>
    </w:lvl>
    <w:lvl w:ilvl="6" w:tentative="1">
      <w:start w:val="1"/>
      <w:numFmt w:val="lowerLetter"/>
      <w:lvlText w:val="%7."/>
      <w:lvlJc w:val="left"/>
      <w:pPr>
        <w:tabs>
          <w:tab w:val="num" w:pos="5956"/>
        </w:tabs>
        <w:ind w:left="5956" w:hanging="360"/>
      </w:pPr>
    </w:lvl>
    <w:lvl w:ilvl="7" w:tentative="1">
      <w:start w:val="1"/>
      <w:numFmt w:val="lowerLetter"/>
      <w:lvlText w:val="%8."/>
      <w:lvlJc w:val="left"/>
      <w:pPr>
        <w:tabs>
          <w:tab w:val="num" w:pos="6676"/>
        </w:tabs>
        <w:ind w:left="6676" w:hanging="360"/>
      </w:pPr>
    </w:lvl>
    <w:lvl w:ilvl="8" w:tentative="1">
      <w:start w:val="1"/>
      <w:numFmt w:val="lowerLetter"/>
      <w:lvlText w:val="%9."/>
      <w:lvlJc w:val="left"/>
      <w:pPr>
        <w:tabs>
          <w:tab w:val="num" w:pos="7396"/>
        </w:tabs>
        <w:ind w:left="7396" w:hanging="360"/>
      </w:pPr>
    </w:lvl>
  </w:abstractNum>
  <w:abstractNum w:abstractNumId="4" w15:restartNumberingAfterBreak="0">
    <w:nsid w:val="0D441F48"/>
    <w:multiLevelType w:val="hybridMultilevel"/>
    <w:tmpl w:val="73D04C7C"/>
    <w:lvl w:ilvl="0" w:tplc="D9B0EE24">
      <w:start w:val="1"/>
      <w:numFmt w:val="decimal"/>
      <w:lvlText w:val="%1."/>
      <w:lvlJc w:val="left"/>
      <w:pPr>
        <w:ind w:left="720" w:hanging="360"/>
      </w:pPr>
      <w:rPr>
        <w:rFonts w:ascii="Segoe UI" w:hAnsi="Segoe UI" w:cs="Segoe UI" w:hint="default"/>
        <w:color w:val="333333"/>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9C51B6"/>
    <w:multiLevelType w:val="hybridMultilevel"/>
    <w:tmpl w:val="34342566"/>
    <w:lvl w:ilvl="0" w:tplc="D72077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8B1CA1"/>
    <w:multiLevelType w:val="hybridMultilevel"/>
    <w:tmpl w:val="7794DC26"/>
    <w:lvl w:ilvl="0" w:tplc="D19271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8F040D"/>
    <w:multiLevelType w:val="hybridMultilevel"/>
    <w:tmpl w:val="4AEA405E"/>
    <w:lvl w:ilvl="0" w:tplc="E5CE8DA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117E86"/>
    <w:multiLevelType w:val="hybridMultilevel"/>
    <w:tmpl w:val="C78A7D88"/>
    <w:lvl w:ilvl="0" w:tplc="03F62EC6">
      <w:start w:val="1"/>
      <w:numFmt w:val="low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C18A267"/>
    <w:multiLevelType w:val="hybridMultilevel"/>
    <w:tmpl w:val="E542DC14"/>
    <w:lvl w:ilvl="0" w:tplc="7D3CF8DA">
      <w:start w:val="4"/>
      <w:numFmt w:val="decimal"/>
      <w:lvlText w:val="%1."/>
      <w:lvlJc w:val="left"/>
      <w:pPr>
        <w:ind w:left="720" w:hanging="360"/>
      </w:pPr>
    </w:lvl>
    <w:lvl w:ilvl="1" w:tplc="7168FB18">
      <w:start w:val="1"/>
      <w:numFmt w:val="lowerLetter"/>
      <w:lvlText w:val="%2."/>
      <w:lvlJc w:val="left"/>
      <w:pPr>
        <w:ind w:left="1440" w:hanging="360"/>
      </w:pPr>
    </w:lvl>
    <w:lvl w:ilvl="2" w:tplc="722EC6EA">
      <w:start w:val="1"/>
      <w:numFmt w:val="lowerRoman"/>
      <w:lvlText w:val="%3."/>
      <w:lvlJc w:val="right"/>
      <w:pPr>
        <w:ind w:left="2160" w:hanging="180"/>
      </w:pPr>
    </w:lvl>
    <w:lvl w:ilvl="3" w:tplc="BD70132A">
      <w:start w:val="1"/>
      <w:numFmt w:val="decimal"/>
      <w:lvlText w:val="%4."/>
      <w:lvlJc w:val="left"/>
      <w:pPr>
        <w:ind w:left="2880" w:hanging="360"/>
      </w:pPr>
    </w:lvl>
    <w:lvl w:ilvl="4" w:tplc="9E5E2A8E">
      <w:start w:val="1"/>
      <w:numFmt w:val="lowerLetter"/>
      <w:lvlText w:val="%5."/>
      <w:lvlJc w:val="left"/>
      <w:pPr>
        <w:ind w:left="3600" w:hanging="360"/>
      </w:pPr>
    </w:lvl>
    <w:lvl w:ilvl="5" w:tplc="0A8E38C2">
      <w:start w:val="1"/>
      <w:numFmt w:val="lowerRoman"/>
      <w:lvlText w:val="%6."/>
      <w:lvlJc w:val="right"/>
      <w:pPr>
        <w:ind w:left="4320" w:hanging="180"/>
      </w:pPr>
    </w:lvl>
    <w:lvl w:ilvl="6" w:tplc="C3ECABF2">
      <w:start w:val="1"/>
      <w:numFmt w:val="decimal"/>
      <w:lvlText w:val="%7."/>
      <w:lvlJc w:val="left"/>
      <w:pPr>
        <w:ind w:left="5040" w:hanging="360"/>
      </w:pPr>
    </w:lvl>
    <w:lvl w:ilvl="7" w:tplc="EEF4C1D0">
      <w:start w:val="1"/>
      <w:numFmt w:val="lowerLetter"/>
      <w:lvlText w:val="%8."/>
      <w:lvlJc w:val="left"/>
      <w:pPr>
        <w:ind w:left="5760" w:hanging="360"/>
      </w:pPr>
    </w:lvl>
    <w:lvl w:ilvl="8" w:tplc="BBB6E6D8">
      <w:start w:val="1"/>
      <w:numFmt w:val="lowerRoman"/>
      <w:lvlText w:val="%9."/>
      <w:lvlJc w:val="right"/>
      <w:pPr>
        <w:ind w:left="6480" w:hanging="180"/>
      </w:pPr>
    </w:lvl>
  </w:abstractNum>
  <w:abstractNum w:abstractNumId="10" w15:restartNumberingAfterBreak="0">
    <w:nsid w:val="1E8B0428"/>
    <w:multiLevelType w:val="multilevel"/>
    <w:tmpl w:val="604A5B8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1" w15:restartNumberingAfterBreak="0">
    <w:nsid w:val="1FA431FE"/>
    <w:multiLevelType w:val="hybridMultilevel"/>
    <w:tmpl w:val="18E21F4A"/>
    <w:lvl w:ilvl="0" w:tplc="D3EEDDCC">
      <w:start w:val="100"/>
      <w:numFmt w:val="lowerRoman"/>
      <w:lvlText w:val="%1."/>
      <w:lvlJc w:val="right"/>
      <w:pPr>
        <w:ind w:left="720" w:hanging="360"/>
      </w:pPr>
    </w:lvl>
    <w:lvl w:ilvl="1" w:tplc="7638A2F8">
      <w:start w:val="1"/>
      <w:numFmt w:val="lowerLetter"/>
      <w:lvlText w:val="%2."/>
      <w:lvlJc w:val="left"/>
      <w:pPr>
        <w:ind w:left="1440" w:hanging="360"/>
      </w:pPr>
    </w:lvl>
    <w:lvl w:ilvl="2" w:tplc="6B2000EC">
      <w:start w:val="1"/>
      <w:numFmt w:val="lowerRoman"/>
      <w:lvlText w:val="%3."/>
      <w:lvlJc w:val="right"/>
      <w:pPr>
        <w:ind w:left="2160" w:hanging="180"/>
      </w:pPr>
    </w:lvl>
    <w:lvl w:ilvl="3" w:tplc="9BE2A4CC">
      <w:start w:val="1"/>
      <w:numFmt w:val="decimal"/>
      <w:lvlText w:val="%4."/>
      <w:lvlJc w:val="left"/>
      <w:pPr>
        <w:ind w:left="2880" w:hanging="360"/>
      </w:pPr>
    </w:lvl>
    <w:lvl w:ilvl="4" w:tplc="BB1CA90E">
      <w:start w:val="1"/>
      <w:numFmt w:val="lowerLetter"/>
      <w:lvlText w:val="%5."/>
      <w:lvlJc w:val="left"/>
      <w:pPr>
        <w:ind w:left="3600" w:hanging="360"/>
      </w:pPr>
    </w:lvl>
    <w:lvl w:ilvl="5" w:tplc="2F8C56AA">
      <w:start w:val="1"/>
      <w:numFmt w:val="lowerRoman"/>
      <w:lvlText w:val="%6."/>
      <w:lvlJc w:val="right"/>
      <w:pPr>
        <w:ind w:left="4320" w:hanging="180"/>
      </w:pPr>
    </w:lvl>
    <w:lvl w:ilvl="6" w:tplc="38BCF584">
      <w:start w:val="1"/>
      <w:numFmt w:val="decimal"/>
      <w:lvlText w:val="%7."/>
      <w:lvlJc w:val="left"/>
      <w:pPr>
        <w:ind w:left="5040" w:hanging="360"/>
      </w:pPr>
    </w:lvl>
    <w:lvl w:ilvl="7" w:tplc="66240DDA">
      <w:start w:val="1"/>
      <w:numFmt w:val="lowerLetter"/>
      <w:lvlText w:val="%8."/>
      <w:lvlJc w:val="left"/>
      <w:pPr>
        <w:ind w:left="5760" w:hanging="360"/>
      </w:pPr>
    </w:lvl>
    <w:lvl w:ilvl="8" w:tplc="C792E226">
      <w:start w:val="1"/>
      <w:numFmt w:val="lowerRoman"/>
      <w:lvlText w:val="%9."/>
      <w:lvlJc w:val="right"/>
      <w:pPr>
        <w:ind w:left="6480" w:hanging="180"/>
      </w:pPr>
    </w:lvl>
  </w:abstractNum>
  <w:abstractNum w:abstractNumId="12" w15:restartNumberingAfterBreak="0">
    <w:nsid w:val="201F6DFF"/>
    <w:multiLevelType w:val="multilevel"/>
    <w:tmpl w:val="42E25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D550F"/>
    <w:multiLevelType w:val="hybridMultilevel"/>
    <w:tmpl w:val="10526404"/>
    <w:lvl w:ilvl="0" w:tplc="8B888AF2">
      <w:start w:val="53"/>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15:restartNumberingAfterBreak="0">
    <w:nsid w:val="2672963C"/>
    <w:multiLevelType w:val="hybridMultilevel"/>
    <w:tmpl w:val="6BA4DC8A"/>
    <w:lvl w:ilvl="0" w:tplc="1F72D566">
      <w:start w:val="2"/>
      <w:numFmt w:val="lowerLetter"/>
      <w:lvlText w:val="%1."/>
      <w:lvlJc w:val="left"/>
      <w:pPr>
        <w:ind w:left="720" w:hanging="360"/>
      </w:pPr>
    </w:lvl>
    <w:lvl w:ilvl="1" w:tplc="2EEC8DC2">
      <w:start w:val="1"/>
      <w:numFmt w:val="lowerLetter"/>
      <w:lvlText w:val="%2."/>
      <w:lvlJc w:val="left"/>
      <w:pPr>
        <w:ind w:left="1440" w:hanging="360"/>
      </w:pPr>
    </w:lvl>
    <w:lvl w:ilvl="2" w:tplc="DF8EEF92">
      <w:start w:val="1"/>
      <w:numFmt w:val="lowerRoman"/>
      <w:lvlText w:val="%3."/>
      <w:lvlJc w:val="right"/>
      <w:pPr>
        <w:ind w:left="2160" w:hanging="180"/>
      </w:pPr>
    </w:lvl>
    <w:lvl w:ilvl="3" w:tplc="5CE4F1C4">
      <w:start w:val="1"/>
      <w:numFmt w:val="decimal"/>
      <w:lvlText w:val="%4."/>
      <w:lvlJc w:val="left"/>
      <w:pPr>
        <w:ind w:left="2880" w:hanging="360"/>
      </w:pPr>
    </w:lvl>
    <w:lvl w:ilvl="4" w:tplc="8B0A6994">
      <w:start w:val="1"/>
      <w:numFmt w:val="lowerLetter"/>
      <w:lvlText w:val="%5."/>
      <w:lvlJc w:val="left"/>
      <w:pPr>
        <w:ind w:left="3600" w:hanging="360"/>
      </w:pPr>
    </w:lvl>
    <w:lvl w:ilvl="5" w:tplc="CA909FB0">
      <w:start w:val="1"/>
      <w:numFmt w:val="lowerRoman"/>
      <w:lvlText w:val="%6."/>
      <w:lvlJc w:val="right"/>
      <w:pPr>
        <w:ind w:left="4320" w:hanging="180"/>
      </w:pPr>
    </w:lvl>
    <w:lvl w:ilvl="6" w:tplc="9294BB28">
      <w:start w:val="1"/>
      <w:numFmt w:val="decimal"/>
      <w:lvlText w:val="%7."/>
      <w:lvlJc w:val="left"/>
      <w:pPr>
        <w:ind w:left="5040" w:hanging="360"/>
      </w:pPr>
    </w:lvl>
    <w:lvl w:ilvl="7" w:tplc="86E0A42A">
      <w:start w:val="1"/>
      <w:numFmt w:val="lowerLetter"/>
      <w:lvlText w:val="%8."/>
      <w:lvlJc w:val="left"/>
      <w:pPr>
        <w:ind w:left="5760" w:hanging="360"/>
      </w:pPr>
    </w:lvl>
    <w:lvl w:ilvl="8" w:tplc="7E62F4C0">
      <w:start w:val="1"/>
      <w:numFmt w:val="lowerRoman"/>
      <w:lvlText w:val="%9."/>
      <w:lvlJc w:val="right"/>
      <w:pPr>
        <w:ind w:left="6480" w:hanging="180"/>
      </w:pPr>
    </w:lvl>
  </w:abstractNum>
  <w:abstractNum w:abstractNumId="15" w15:restartNumberingAfterBreak="0">
    <w:nsid w:val="29432AF1"/>
    <w:multiLevelType w:val="multilevel"/>
    <w:tmpl w:val="40B26B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ED5067"/>
    <w:multiLevelType w:val="multilevel"/>
    <w:tmpl w:val="3CB2C148"/>
    <w:lvl w:ilvl="0">
      <w:start w:val="1"/>
      <w:numFmt w:val="decimal"/>
      <w:pStyle w:val="VPNumbered"/>
      <w:lvlText w:val="%1."/>
      <w:lvlJc w:val="left"/>
      <w:pPr>
        <w:tabs>
          <w:tab w:val="num" w:pos="1021"/>
        </w:tabs>
        <w:ind w:left="964" w:hanging="397"/>
      </w:pPr>
      <w:rPr>
        <w:rFonts w:hint="default"/>
      </w:rPr>
    </w:lvl>
    <w:lvl w:ilvl="1">
      <w:start w:val="1"/>
      <w:numFmt w:val="decimal"/>
      <w:lvlText w:val="%1.%2."/>
      <w:lvlJc w:val="left"/>
      <w:pPr>
        <w:tabs>
          <w:tab w:val="num" w:pos="1588"/>
        </w:tabs>
        <w:ind w:left="1588" w:hanging="454"/>
      </w:pPr>
      <w:rPr>
        <w:rFonts w:hint="default"/>
      </w:rPr>
    </w:lvl>
    <w:lvl w:ilvl="2">
      <w:start w:val="1"/>
      <w:numFmt w:val="decimal"/>
      <w:lvlText w:val="%1.%2.%3."/>
      <w:lvlJc w:val="left"/>
      <w:pPr>
        <w:tabs>
          <w:tab w:val="num" w:pos="2155"/>
        </w:tabs>
        <w:ind w:left="2155"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023646"/>
    <w:multiLevelType w:val="multilevel"/>
    <w:tmpl w:val="D6CA9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454465"/>
    <w:multiLevelType w:val="multilevel"/>
    <w:tmpl w:val="346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EC5B06"/>
    <w:multiLevelType w:val="hybridMultilevel"/>
    <w:tmpl w:val="FFFFFFFF"/>
    <w:lvl w:ilvl="0" w:tplc="130C396A">
      <w:start w:val="1"/>
      <w:numFmt w:val="decimal"/>
      <w:lvlText w:val="%1."/>
      <w:lvlJc w:val="left"/>
      <w:pPr>
        <w:ind w:left="720" w:hanging="360"/>
      </w:pPr>
    </w:lvl>
    <w:lvl w:ilvl="1" w:tplc="E662EE04">
      <w:start w:val="1"/>
      <w:numFmt w:val="lowerLetter"/>
      <w:lvlText w:val="%2."/>
      <w:lvlJc w:val="left"/>
      <w:pPr>
        <w:ind w:left="1440" w:hanging="360"/>
      </w:pPr>
    </w:lvl>
    <w:lvl w:ilvl="2" w:tplc="A3EC38C2">
      <w:start w:val="1"/>
      <w:numFmt w:val="lowerRoman"/>
      <w:lvlText w:val="%3."/>
      <w:lvlJc w:val="right"/>
      <w:pPr>
        <w:ind w:left="2160" w:hanging="180"/>
      </w:pPr>
    </w:lvl>
    <w:lvl w:ilvl="3" w:tplc="E13E82FA">
      <w:start w:val="1"/>
      <w:numFmt w:val="decimal"/>
      <w:lvlText w:val="%4."/>
      <w:lvlJc w:val="left"/>
      <w:pPr>
        <w:ind w:left="2880" w:hanging="360"/>
      </w:pPr>
    </w:lvl>
    <w:lvl w:ilvl="4" w:tplc="3C6C46C4">
      <w:start w:val="1"/>
      <w:numFmt w:val="lowerLetter"/>
      <w:lvlText w:val="%5."/>
      <w:lvlJc w:val="left"/>
      <w:pPr>
        <w:ind w:left="3600" w:hanging="360"/>
      </w:pPr>
    </w:lvl>
    <w:lvl w:ilvl="5" w:tplc="306AB42C">
      <w:start w:val="1"/>
      <w:numFmt w:val="lowerRoman"/>
      <w:lvlText w:val="%6."/>
      <w:lvlJc w:val="right"/>
      <w:pPr>
        <w:ind w:left="4320" w:hanging="180"/>
      </w:pPr>
    </w:lvl>
    <w:lvl w:ilvl="6" w:tplc="90E42092">
      <w:start w:val="1"/>
      <w:numFmt w:val="decimal"/>
      <w:lvlText w:val="%7."/>
      <w:lvlJc w:val="left"/>
      <w:pPr>
        <w:ind w:left="5040" w:hanging="360"/>
      </w:pPr>
    </w:lvl>
    <w:lvl w:ilvl="7" w:tplc="D5B05CE2">
      <w:start w:val="1"/>
      <w:numFmt w:val="lowerLetter"/>
      <w:lvlText w:val="%8."/>
      <w:lvlJc w:val="left"/>
      <w:pPr>
        <w:ind w:left="5760" w:hanging="360"/>
      </w:pPr>
    </w:lvl>
    <w:lvl w:ilvl="8" w:tplc="B46048E8">
      <w:start w:val="1"/>
      <w:numFmt w:val="lowerRoman"/>
      <w:lvlText w:val="%9."/>
      <w:lvlJc w:val="right"/>
      <w:pPr>
        <w:ind w:left="6480" w:hanging="180"/>
      </w:pPr>
    </w:lvl>
  </w:abstractNum>
  <w:abstractNum w:abstractNumId="20" w15:restartNumberingAfterBreak="0">
    <w:nsid w:val="37AC7BD4"/>
    <w:multiLevelType w:val="hybridMultilevel"/>
    <w:tmpl w:val="A8BE2732"/>
    <w:lvl w:ilvl="0" w:tplc="1818A7EE">
      <w:start w:val="1"/>
      <w:numFmt w:val="decimal"/>
      <w:lvlText w:val="%1)"/>
      <w:lvlJc w:val="left"/>
      <w:pPr>
        <w:ind w:left="394" w:hanging="360"/>
      </w:pPr>
      <w:rPr>
        <w:rFonts w:ascii="Times New Roman" w:eastAsia="Times New Roman" w:hAnsi="Times New Roman" w:cs="Times New Roman"/>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1" w15:restartNumberingAfterBreak="0">
    <w:nsid w:val="39AC39F1"/>
    <w:multiLevelType w:val="multilevel"/>
    <w:tmpl w:val="43B6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95738D"/>
    <w:multiLevelType w:val="multilevel"/>
    <w:tmpl w:val="99E44D4A"/>
    <w:lvl w:ilvl="0">
      <w:start w:val="1"/>
      <w:numFmt w:val="decimal"/>
      <w:lvlText w:val="%1."/>
      <w:lvlJc w:val="left"/>
      <w:pPr>
        <w:ind w:left="720" w:hanging="360"/>
      </w:pPr>
      <w:rPr>
        <w:rFonts w:ascii="Times New Roman" w:hAnsi="Times New Roman" w:cs="Times New Roman" w:hint="default"/>
        <w:sz w:val="19"/>
        <w:szCs w:val="19"/>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BD41F0"/>
    <w:multiLevelType w:val="hybridMultilevel"/>
    <w:tmpl w:val="63AC1AD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01D5C3C"/>
    <w:multiLevelType w:val="hybridMultilevel"/>
    <w:tmpl w:val="826AA0A2"/>
    <w:lvl w:ilvl="0" w:tplc="79CCEEEC">
      <w:start w:val="16"/>
      <w:numFmt w:val="bullet"/>
      <w:lvlText w:val=""/>
      <w:lvlJc w:val="left"/>
      <w:pPr>
        <w:ind w:left="720" w:hanging="360"/>
      </w:pPr>
      <w:rPr>
        <w:rFonts w:ascii="Symbol" w:eastAsiaTheme="minorHAnsi"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0A59ED4"/>
    <w:multiLevelType w:val="hybridMultilevel"/>
    <w:tmpl w:val="95EAE146"/>
    <w:lvl w:ilvl="0" w:tplc="BEB6003E">
      <w:start w:val="1"/>
      <w:numFmt w:val="bullet"/>
      <w:lvlText w:val="·"/>
      <w:lvlJc w:val="left"/>
      <w:pPr>
        <w:ind w:left="720" w:hanging="360"/>
      </w:pPr>
      <w:rPr>
        <w:rFonts w:ascii="Symbol" w:hAnsi="Symbol" w:hint="default"/>
      </w:rPr>
    </w:lvl>
    <w:lvl w:ilvl="1" w:tplc="B002E728">
      <w:start w:val="1"/>
      <w:numFmt w:val="bullet"/>
      <w:lvlText w:val="o"/>
      <w:lvlJc w:val="left"/>
      <w:pPr>
        <w:ind w:left="1440" w:hanging="360"/>
      </w:pPr>
      <w:rPr>
        <w:rFonts w:ascii="Courier New" w:hAnsi="Courier New" w:hint="default"/>
      </w:rPr>
    </w:lvl>
    <w:lvl w:ilvl="2" w:tplc="8F96E34A">
      <w:start w:val="1"/>
      <w:numFmt w:val="bullet"/>
      <w:lvlText w:val=""/>
      <w:lvlJc w:val="left"/>
      <w:pPr>
        <w:ind w:left="2160" w:hanging="360"/>
      </w:pPr>
      <w:rPr>
        <w:rFonts w:ascii="Wingdings" w:hAnsi="Wingdings" w:hint="default"/>
      </w:rPr>
    </w:lvl>
    <w:lvl w:ilvl="3" w:tplc="13EEDCA0">
      <w:start w:val="1"/>
      <w:numFmt w:val="bullet"/>
      <w:lvlText w:val=""/>
      <w:lvlJc w:val="left"/>
      <w:pPr>
        <w:ind w:left="2880" w:hanging="360"/>
      </w:pPr>
      <w:rPr>
        <w:rFonts w:ascii="Symbol" w:hAnsi="Symbol" w:hint="default"/>
      </w:rPr>
    </w:lvl>
    <w:lvl w:ilvl="4" w:tplc="74CA0612">
      <w:start w:val="1"/>
      <w:numFmt w:val="bullet"/>
      <w:lvlText w:val="o"/>
      <w:lvlJc w:val="left"/>
      <w:pPr>
        <w:ind w:left="3600" w:hanging="360"/>
      </w:pPr>
      <w:rPr>
        <w:rFonts w:ascii="Courier New" w:hAnsi="Courier New" w:hint="default"/>
      </w:rPr>
    </w:lvl>
    <w:lvl w:ilvl="5" w:tplc="1A4EA410">
      <w:start w:val="1"/>
      <w:numFmt w:val="bullet"/>
      <w:lvlText w:val=""/>
      <w:lvlJc w:val="left"/>
      <w:pPr>
        <w:ind w:left="4320" w:hanging="360"/>
      </w:pPr>
      <w:rPr>
        <w:rFonts w:ascii="Wingdings" w:hAnsi="Wingdings" w:hint="default"/>
      </w:rPr>
    </w:lvl>
    <w:lvl w:ilvl="6" w:tplc="A66CE55C">
      <w:start w:val="1"/>
      <w:numFmt w:val="bullet"/>
      <w:lvlText w:val=""/>
      <w:lvlJc w:val="left"/>
      <w:pPr>
        <w:ind w:left="5040" w:hanging="360"/>
      </w:pPr>
      <w:rPr>
        <w:rFonts w:ascii="Symbol" w:hAnsi="Symbol" w:hint="default"/>
      </w:rPr>
    </w:lvl>
    <w:lvl w:ilvl="7" w:tplc="7DA0E282">
      <w:start w:val="1"/>
      <w:numFmt w:val="bullet"/>
      <w:lvlText w:val="o"/>
      <w:lvlJc w:val="left"/>
      <w:pPr>
        <w:ind w:left="5760" w:hanging="360"/>
      </w:pPr>
      <w:rPr>
        <w:rFonts w:ascii="Courier New" w:hAnsi="Courier New" w:hint="default"/>
      </w:rPr>
    </w:lvl>
    <w:lvl w:ilvl="8" w:tplc="5A8AD400">
      <w:start w:val="1"/>
      <w:numFmt w:val="bullet"/>
      <w:lvlText w:val=""/>
      <w:lvlJc w:val="left"/>
      <w:pPr>
        <w:ind w:left="6480" w:hanging="360"/>
      </w:pPr>
      <w:rPr>
        <w:rFonts w:ascii="Wingdings" w:hAnsi="Wingdings" w:hint="default"/>
      </w:rPr>
    </w:lvl>
  </w:abstractNum>
  <w:abstractNum w:abstractNumId="26" w15:restartNumberingAfterBreak="0">
    <w:nsid w:val="447684DE"/>
    <w:multiLevelType w:val="hybridMultilevel"/>
    <w:tmpl w:val="59241702"/>
    <w:lvl w:ilvl="0" w:tplc="FDAC3F86">
      <w:start w:val="1"/>
      <w:numFmt w:val="lowerLetter"/>
      <w:lvlText w:val="%1."/>
      <w:lvlJc w:val="left"/>
      <w:pPr>
        <w:ind w:left="720" w:hanging="360"/>
      </w:pPr>
    </w:lvl>
    <w:lvl w:ilvl="1" w:tplc="66F2F012">
      <w:start w:val="1"/>
      <w:numFmt w:val="lowerLetter"/>
      <w:lvlText w:val="%2."/>
      <w:lvlJc w:val="left"/>
      <w:pPr>
        <w:ind w:left="1440" w:hanging="360"/>
      </w:pPr>
    </w:lvl>
    <w:lvl w:ilvl="2" w:tplc="71F655EE">
      <w:start w:val="1"/>
      <w:numFmt w:val="lowerRoman"/>
      <w:lvlText w:val="%3."/>
      <w:lvlJc w:val="right"/>
      <w:pPr>
        <w:ind w:left="2160" w:hanging="180"/>
      </w:pPr>
    </w:lvl>
    <w:lvl w:ilvl="3" w:tplc="033C698C">
      <w:start w:val="1"/>
      <w:numFmt w:val="decimal"/>
      <w:lvlText w:val="%4."/>
      <w:lvlJc w:val="left"/>
      <w:pPr>
        <w:ind w:left="2880" w:hanging="360"/>
      </w:pPr>
    </w:lvl>
    <w:lvl w:ilvl="4" w:tplc="A8F2B522">
      <w:start w:val="1"/>
      <w:numFmt w:val="lowerLetter"/>
      <w:lvlText w:val="%5."/>
      <w:lvlJc w:val="left"/>
      <w:pPr>
        <w:ind w:left="3600" w:hanging="360"/>
      </w:pPr>
    </w:lvl>
    <w:lvl w:ilvl="5" w:tplc="8B023832">
      <w:start w:val="1"/>
      <w:numFmt w:val="lowerRoman"/>
      <w:lvlText w:val="%6."/>
      <w:lvlJc w:val="right"/>
      <w:pPr>
        <w:ind w:left="4320" w:hanging="180"/>
      </w:pPr>
    </w:lvl>
    <w:lvl w:ilvl="6" w:tplc="3E0C9ED4">
      <w:start w:val="1"/>
      <w:numFmt w:val="decimal"/>
      <w:lvlText w:val="%7."/>
      <w:lvlJc w:val="left"/>
      <w:pPr>
        <w:ind w:left="5040" w:hanging="360"/>
      </w:pPr>
    </w:lvl>
    <w:lvl w:ilvl="7" w:tplc="963E2FF6">
      <w:start w:val="1"/>
      <w:numFmt w:val="lowerLetter"/>
      <w:lvlText w:val="%8."/>
      <w:lvlJc w:val="left"/>
      <w:pPr>
        <w:ind w:left="5760" w:hanging="360"/>
      </w:pPr>
    </w:lvl>
    <w:lvl w:ilvl="8" w:tplc="7B9C6EFA">
      <w:start w:val="1"/>
      <w:numFmt w:val="lowerRoman"/>
      <w:lvlText w:val="%9."/>
      <w:lvlJc w:val="right"/>
      <w:pPr>
        <w:ind w:left="6480" w:hanging="180"/>
      </w:pPr>
    </w:lvl>
  </w:abstractNum>
  <w:abstractNum w:abstractNumId="27" w15:restartNumberingAfterBreak="0">
    <w:nsid w:val="4D3D5D30"/>
    <w:multiLevelType w:val="hybridMultilevel"/>
    <w:tmpl w:val="D9844CC2"/>
    <w:lvl w:ilvl="0" w:tplc="55540756">
      <w:start w:val="2"/>
      <w:numFmt w:val="lowerLetter"/>
      <w:lvlText w:val="%1."/>
      <w:lvlJc w:val="left"/>
      <w:pPr>
        <w:ind w:left="578" w:hanging="469"/>
      </w:pPr>
      <w:rPr>
        <w:rFonts w:hint="default"/>
      </w:rPr>
    </w:lvl>
    <w:lvl w:ilvl="1" w:tplc="04260019" w:tentative="1">
      <w:start w:val="1"/>
      <w:numFmt w:val="lowerLetter"/>
      <w:lvlText w:val="%2."/>
      <w:lvlJc w:val="left"/>
      <w:pPr>
        <w:ind w:left="1189" w:hanging="360"/>
      </w:pPr>
    </w:lvl>
    <w:lvl w:ilvl="2" w:tplc="0426001B" w:tentative="1">
      <w:start w:val="1"/>
      <w:numFmt w:val="lowerRoman"/>
      <w:lvlText w:val="%3."/>
      <w:lvlJc w:val="right"/>
      <w:pPr>
        <w:ind w:left="1909" w:hanging="180"/>
      </w:pPr>
    </w:lvl>
    <w:lvl w:ilvl="3" w:tplc="0426000F" w:tentative="1">
      <w:start w:val="1"/>
      <w:numFmt w:val="decimal"/>
      <w:lvlText w:val="%4."/>
      <w:lvlJc w:val="left"/>
      <w:pPr>
        <w:ind w:left="2629" w:hanging="360"/>
      </w:pPr>
    </w:lvl>
    <w:lvl w:ilvl="4" w:tplc="04260019" w:tentative="1">
      <w:start w:val="1"/>
      <w:numFmt w:val="lowerLetter"/>
      <w:lvlText w:val="%5."/>
      <w:lvlJc w:val="left"/>
      <w:pPr>
        <w:ind w:left="3349" w:hanging="360"/>
      </w:pPr>
    </w:lvl>
    <w:lvl w:ilvl="5" w:tplc="0426001B" w:tentative="1">
      <w:start w:val="1"/>
      <w:numFmt w:val="lowerRoman"/>
      <w:lvlText w:val="%6."/>
      <w:lvlJc w:val="right"/>
      <w:pPr>
        <w:ind w:left="4069" w:hanging="180"/>
      </w:pPr>
    </w:lvl>
    <w:lvl w:ilvl="6" w:tplc="0426000F" w:tentative="1">
      <w:start w:val="1"/>
      <w:numFmt w:val="decimal"/>
      <w:lvlText w:val="%7."/>
      <w:lvlJc w:val="left"/>
      <w:pPr>
        <w:ind w:left="4789" w:hanging="360"/>
      </w:pPr>
    </w:lvl>
    <w:lvl w:ilvl="7" w:tplc="04260019" w:tentative="1">
      <w:start w:val="1"/>
      <w:numFmt w:val="lowerLetter"/>
      <w:lvlText w:val="%8."/>
      <w:lvlJc w:val="left"/>
      <w:pPr>
        <w:ind w:left="5509" w:hanging="360"/>
      </w:pPr>
    </w:lvl>
    <w:lvl w:ilvl="8" w:tplc="0426001B" w:tentative="1">
      <w:start w:val="1"/>
      <w:numFmt w:val="lowerRoman"/>
      <w:lvlText w:val="%9."/>
      <w:lvlJc w:val="right"/>
      <w:pPr>
        <w:ind w:left="6229" w:hanging="180"/>
      </w:pPr>
    </w:lvl>
  </w:abstractNum>
  <w:abstractNum w:abstractNumId="28" w15:restartNumberingAfterBreak="0">
    <w:nsid w:val="537E56EA"/>
    <w:multiLevelType w:val="hybridMultilevel"/>
    <w:tmpl w:val="52C258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5819C3"/>
    <w:multiLevelType w:val="multilevel"/>
    <w:tmpl w:val="217C0E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EEF50C4"/>
    <w:multiLevelType w:val="hybridMultilevel"/>
    <w:tmpl w:val="8A346A02"/>
    <w:lvl w:ilvl="0" w:tplc="2988987C">
      <w:start w:val="1"/>
      <w:numFmt w:val="decimal"/>
      <w:lvlText w:val="%1."/>
      <w:lvlJc w:val="left"/>
      <w:pPr>
        <w:ind w:left="720" w:hanging="360"/>
      </w:pPr>
    </w:lvl>
    <w:lvl w:ilvl="1" w:tplc="639CEFDC">
      <w:start w:val="1"/>
      <w:numFmt w:val="lowerLetter"/>
      <w:lvlText w:val="%2."/>
      <w:lvlJc w:val="left"/>
      <w:pPr>
        <w:ind w:left="1440" w:hanging="360"/>
      </w:pPr>
    </w:lvl>
    <w:lvl w:ilvl="2" w:tplc="64267FEE">
      <w:start w:val="1"/>
      <w:numFmt w:val="lowerRoman"/>
      <w:lvlText w:val="%3."/>
      <w:lvlJc w:val="right"/>
      <w:pPr>
        <w:ind w:left="2160" w:hanging="180"/>
      </w:pPr>
    </w:lvl>
    <w:lvl w:ilvl="3" w:tplc="5C1E3E1E">
      <w:start w:val="1"/>
      <w:numFmt w:val="decimal"/>
      <w:lvlText w:val="%4."/>
      <w:lvlJc w:val="left"/>
      <w:pPr>
        <w:ind w:left="2880" w:hanging="360"/>
      </w:pPr>
    </w:lvl>
    <w:lvl w:ilvl="4" w:tplc="5BAC4C48">
      <w:start w:val="1"/>
      <w:numFmt w:val="lowerLetter"/>
      <w:lvlText w:val="%5."/>
      <w:lvlJc w:val="left"/>
      <w:pPr>
        <w:ind w:left="3600" w:hanging="360"/>
      </w:pPr>
    </w:lvl>
    <w:lvl w:ilvl="5" w:tplc="BC7A376C">
      <w:start w:val="1"/>
      <w:numFmt w:val="lowerRoman"/>
      <w:lvlText w:val="%6."/>
      <w:lvlJc w:val="right"/>
      <w:pPr>
        <w:ind w:left="4320" w:hanging="180"/>
      </w:pPr>
    </w:lvl>
    <w:lvl w:ilvl="6" w:tplc="75E691B2">
      <w:start w:val="1"/>
      <w:numFmt w:val="decimal"/>
      <w:lvlText w:val="%7."/>
      <w:lvlJc w:val="left"/>
      <w:pPr>
        <w:ind w:left="5040" w:hanging="360"/>
      </w:pPr>
    </w:lvl>
    <w:lvl w:ilvl="7" w:tplc="03D2F04E">
      <w:start w:val="1"/>
      <w:numFmt w:val="lowerLetter"/>
      <w:lvlText w:val="%8."/>
      <w:lvlJc w:val="left"/>
      <w:pPr>
        <w:ind w:left="5760" w:hanging="360"/>
      </w:pPr>
    </w:lvl>
    <w:lvl w:ilvl="8" w:tplc="921A5A60">
      <w:start w:val="1"/>
      <w:numFmt w:val="lowerRoman"/>
      <w:lvlText w:val="%9."/>
      <w:lvlJc w:val="right"/>
      <w:pPr>
        <w:ind w:left="6480" w:hanging="180"/>
      </w:pPr>
    </w:lvl>
  </w:abstractNum>
  <w:abstractNum w:abstractNumId="31" w15:restartNumberingAfterBreak="0">
    <w:nsid w:val="6997DA69"/>
    <w:multiLevelType w:val="hybridMultilevel"/>
    <w:tmpl w:val="147AD424"/>
    <w:lvl w:ilvl="0" w:tplc="E634EBA2">
      <w:start w:val="3"/>
      <w:numFmt w:val="decimal"/>
      <w:lvlText w:val="%1."/>
      <w:lvlJc w:val="left"/>
      <w:pPr>
        <w:ind w:left="720" w:hanging="360"/>
      </w:pPr>
    </w:lvl>
    <w:lvl w:ilvl="1" w:tplc="6C348AE8">
      <w:start w:val="1"/>
      <w:numFmt w:val="lowerLetter"/>
      <w:lvlText w:val="%2."/>
      <w:lvlJc w:val="left"/>
      <w:pPr>
        <w:ind w:left="1440" w:hanging="360"/>
      </w:pPr>
    </w:lvl>
    <w:lvl w:ilvl="2" w:tplc="6F742FBC">
      <w:start w:val="1"/>
      <w:numFmt w:val="lowerRoman"/>
      <w:lvlText w:val="%3."/>
      <w:lvlJc w:val="right"/>
      <w:pPr>
        <w:ind w:left="2160" w:hanging="180"/>
      </w:pPr>
    </w:lvl>
    <w:lvl w:ilvl="3" w:tplc="AA3E859A">
      <w:start w:val="1"/>
      <w:numFmt w:val="decimal"/>
      <w:lvlText w:val="%4."/>
      <w:lvlJc w:val="left"/>
      <w:pPr>
        <w:ind w:left="2880" w:hanging="360"/>
      </w:pPr>
    </w:lvl>
    <w:lvl w:ilvl="4" w:tplc="02861DE2">
      <w:start w:val="1"/>
      <w:numFmt w:val="lowerLetter"/>
      <w:lvlText w:val="%5."/>
      <w:lvlJc w:val="left"/>
      <w:pPr>
        <w:ind w:left="3600" w:hanging="360"/>
      </w:pPr>
    </w:lvl>
    <w:lvl w:ilvl="5" w:tplc="DF9279CC">
      <w:start w:val="1"/>
      <w:numFmt w:val="lowerRoman"/>
      <w:lvlText w:val="%6."/>
      <w:lvlJc w:val="right"/>
      <w:pPr>
        <w:ind w:left="4320" w:hanging="180"/>
      </w:pPr>
    </w:lvl>
    <w:lvl w:ilvl="6" w:tplc="E774EDC8">
      <w:start w:val="1"/>
      <w:numFmt w:val="decimal"/>
      <w:lvlText w:val="%7."/>
      <w:lvlJc w:val="left"/>
      <w:pPr>
        <w:ind w:left="5040" w:hanging="360"/>
      </w:pPr>
    </w:lvl>
    <w:lvl w:ilvl="7" w:tplc="A860FA7C">
      <w:start w:val="1"/>
      <w:numFmt w:val="lowerLetter"/>
      <w:lvlText w:val="%8."/>
      <w:lvlJc w:val="left"/>
      <w:pPr>
        <w:ind w:left="5760" w:hanging="360"/>
      </w:pPr>
    </w:lvl>
    <w:lvl w:ilvl="8" w:tplc="FA646728">
      <w:start w:val="1"/>
      <w:numFmt w:val="lowerRoman"/>
      <w:lvlText w:val="%9."/>
      <w:lvlJc w:val="right"/>
      <w:pPr>
        <w:ind w:left="6480" w:hanging="180"/>
      </w:pPr>
    </w:lvl>
  </w:abstractNum>
  <w:abstractNum w:abstractNumId="32" w15:restartNumberingAfterBreak="0">
    <w:nsid w:val="6D825B6E"/>
    <w:multiLevelType w:val="hybridMultilevel"/>
    <w:tmpl w:val="0AC45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79E425"/>
    <w:multiLevelType w:val="hybridMultilevel"/>
    <w:tmpl w:val="FFFFFFFF"/>
    <w:lvl w:ilvl="0" w:tplc="FFFFFFFF">
      <w:start w:val="1"/>
      <w:numFmt w:val="decimal"/>
      <w:lvlText w:val="%1."/>
      <w:lvlJc w:val="left"/>
      <w:pPr>
        <w:ind w:left="720" w:hanging="360"/>
      </w:pPr>
    </w:lvl>
    <w:lvl w:ilvl="1" w:tplc="55CE102C">
      <w:start w:val="1"/>
      <w:numFmt w:val="lowerLetter"/>
      <w:lvlText w:val="%2."/>
      <w:lvlJc w:val="left"/>
      <w:pPr>
        <w:ind w:left="1440" w:hanging="360"/>
      </w:pPr>
    </w:lvl>
    <w:lvl w:ilvl="2" w:tplc="CCF0A2C8">
      <w:start w:val="1"/>
      <w:numFmt w:val="lowerRoman"/>
      <w:lvlText w:val="%3."/>
      <w:lvlJc w:val="right"/>
      <w:pPr>
        <w:ind w:left="2160" w:hanging="180"/>
      </w:pPr>
    </w:lvl>
    <w:lvl w:ilvl="3" w:tplc="50288FD6">
      <w:start w:val="1"/>
      <w:numFmt w:val="decimal"/>
      <w:lvlText w:val="%4."/>
      <w:lvlJc w:val="left"/>
      <w:pPr>
        <w:ind w:left="2880" w:hanging="360"/>
      </w:pPr>
    </w:lvl>
    <w:lvl w:ilvl="4" w:tplc="81CCD224">
      <w:start w:val="1"/>
      <w:numFmt w:val="lowerLetter"/>
      <w:lvlText w:val="%5."/>
      <w:lvlJc w:val="left"/>
      <w:pPr>
        <w:ind w:left="3600" w:hanging="360"/>
      </w:pPr>
    </w:lvl>
    <w:lvl w:ilvl="5" w:tplc="6A7A59CE">
      <w:start w:val="1"/>
      <w:numFmt w:val="lowerRoman"/>
      <w:lvlText w:val="%6."/>
      <w:lvlJc w:val="right"/>
      <w:pPr>
        <w:ind w:left="4320" w:hanging="180"/>
      </w:pPr>
    </w:lvl>
    <w:lvl w:ilvl="6" w:tplc="BA1A0962">
      <w:start w:val="1"/>
      <w:numFmt w:val="decimal"/>
      <w:lvlText w:val="%7."/>
      <w:lvlJc w:val="left"/>
      <w:pPr>
        <w:ind w:left="5040" w:hanging="360"/>
      </w:pPr>
    </w:lvl>
    <w:lvl w:ilvl="7" w:tplc="3CA84C98">
      <w:start w:val="1"/>
      <w:numFmt w:val="lowerLetter"/>
      <w:lvlText w:val="%8."/>
      <w:lvlJc w:val="left"/>
      <w:pPr>
        <w:ind w:left="5760" w:hanging="360"/>
      </w:pPr>
    </w:lvl>
    <w:lvl w:ilvl="8" w:tplc="BEBE051C">
      <w:start w:val="1"/>
      <w:numFmt w:val="lowerRoman"/>
      <w:lvlText w:val="%9."/>
      <w:lvlJc w:val="right"/>
      <w:pPr>
        <w:ind w:left="6480" w:hanging="180"/>
      </w:pPr>
    </w:lvl>
  </w:abstractNum>
  <w:abstractNum w:abstractNumId="34" w15:restartNumberingAfterBreak="0">
    <w:nsid w:val="6EF457A4"/>
    <w:multiLevelType w:val="hybridMultilevel"/>
    <w:tmpl w:val="0674C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24D4E0A"/>
    <w:multiLevelType w:val="hybridMultilevel"/>
    <w:tmpl w:val="020AB24E"/>
    <w:lvl w:ilvl="0" w:tplc="941EEFA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AE8D4D"/>
    <w:multiLevelType w:val="hybridMultilevel"/>
    <w:tmpl w:val="FE80109C"/>
    <w:lvl w:ilvl="0" w:tplc="B374FABA">
      <w:start w:val="2"/>
      <w:numFmt w:val="decimal"/>
      <w:lvlText w:val="%1."/>
      <w:lvlJc w:val="left"/>
      <w:pPr>
        <w:ind w:left="720" w:hanging="360"/>
      </w:pPr>
    </w:lvl>
    <w:lvl w:ilvl="1" w:tplc="53E6198E">
      <w:start w:val="1"/>
      <w:numFmt w:val="lowerLetter"/>
      <w:lvlText w:val="%2."/>
      <w:lvlJc w:val="left"/>
      <w:pPr>
        <w:ind w:left="1440" w:hanging="360"/>
      </w:pPr>
    </w:lvl>
    <w:lvl w:ilvl="2" w:tplc="9A5E6F24">
      <w:start w:val="1"/>
      <w:numFmt w:val="lowerRoman"/>
      <w:lvlText w:val="%3."/>
      <w:lvlJc w:val="right"/>
      <w:pPr>
        <w:ind w:left="2160" w:hanging="180"/>
      </w:pPr>
    </w:lvl>
    <w:lvl w:ilvl="3" w:tplc="4CE432E8">
      <w:start w:val="1"/>
      <w:numFmt w:val="decimal"/>
      <w:lvlText w:val="%4."/>
      <w:lvlJc w:val="left"/>
      <w:pPr>
        <w:ind w:left="2880" w:hanging="360"/>
      </w:pPr>
    </w:lvl>
    <w:lvl w:ilvl="4" w:tplc="3A0C38D0">
      <w:start w:val="1"/>
      <w:numFmt w:val="lowerLetter"/>
      <w:lvlText w:val="%5."/>
      <w:lvlJc w:val="left"/>
      <w:pPr>
        <w:ind w:left="3600" w:hanging="360"/>
      </w:pPr>
    </w:lvl>
    <w:lvl w:ilvl="5" w:tplc="DEDEA4AC">
      <w:start w:val="1"/>
      <w:numFmt w:val="lowerRoman"/>
      <w:lvlText w:val="%6."/>
      <w:lvlJc w:val="right"/>
      <w:pPr>
        <w:ind w:left="4320" w:hanging="180"/>
      </w:pPr>
    </w:lvl>
    <w:lvl w:ilvl="6" w:tplc="E3780FA0">
      <w:start w:val="1"/>
      <w:numFmt w:val="decimal"/>
      <w:lvlText w:val="%7."/>
      <w:lvlJc w:val="left"/>
      <w:pPr>
        <w:ind w:left="5040" w:hanging="360"/>
      </w:pPr>
    </w:lvl>
    <w:lvl w:ilvl="7" w:tplc="C6BE1F96">
      <w:start w:val="1"/>
      <w:numFmt w:val="lowerLetter"/>
      <w:lvlText w:val="%8."/>
      <w:lvlJc w:val="left"/>
      <w:pPr>
        <w:ind w:left="5760" w:hanging="360"/>
      </w:pPr>
    </w:lvl>
    <w:lvl w:ilvl="8" w:tplc="0ADE352E">
      <w:start w:val="1"/>
      <w:numFmt w:val="lowerRoman"/>
      <w:lvlText w:val="%9."/>
      <w:lvlJc w:val="right"/>
      <w:pPr>
        <w:ind w:left="6480" w:hanging="180"/>
      </w:pPr>
    </w:lvl>
  </w:abstractNum>
  <w:abstractNum w:abstractNumId="37" w15:restartNumberingAfterBreak="0">
    <w:nsid w:val="77401FEB"/>
    <w:multiLevelType w:val="multilevel"/>
    <w:tmpl w:val="749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A52AAC"/>
    <w:multiLevelType w:val="multilevel"/>
    <w:tmpl w:val="5BB0E8C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5"/>
  </w:num>
  <w:num w:numId="3">
    <w:abstractNumId w:val="22"/>
  </w:num>
  <w:num w:numId="4">
    <w:abstractNumId w:val="7"/>
  </w:num>
  <w:num w:numId="5">
    <w:abstractNumId w:val="10"/>
  </w:num>
  <w:num w:numId="6">
    <w:abstractNumId w:val="6"/>
  </w:num>
  <w:num w:numId="7">
    <w:abstractNumId w:val="25"/>
  </w:num>
  <w:num w:numId="8">
    <w:abstractNumId w:val="2"/>
  </w:num>
  <w:num w:numId="9">
    <w:abstractNumId w:val="11"/>
  </w:num>
  <w:num w:numId="10">
    <w:abstractNumId w:val="14"/>
  </w:num>
  <w:num w:numId="11">
    <w:abstractNumId w:val="26"/>
  </w:num>
  <w:num w:numId="12">
    <w:abstractNumId w:val="9"/>
  </w:num>
  <w:num w:numId="13">
    <w:abstractNumId w:val="31"/>
  </w:num>
  <w:num w:numId="14">
    <w:abstractNumId w:val="36"/>
  </w:num>
  <w:num w:numId="15">
    <w:abstractNumId w:val="30"/>
  </w:num>
  <w:num w:numId="16">
    <w:abstractNumId w:val="0"/>
  </w:num>
  <w:num w:numId="17">
    <w:abstractNumId w:val="21"/>
  </w:num>
  <w:num w:numId="18">
    <w:abstractNumId w:val="17"/>
  </w:num>
  <w:num w:numId="19">
    <w:abstractNumId w:val="12"/>
  </w:num>
  <w:num w:numId="20">
    <w:abstractNumId w:val="38"/>
  </w:num>
  <w:num w:numId="21">
    <w:abstractNumId w:val="29"/>
  </w:num>
  <w:num w:numId="22">
    <w:abstractNumId w:val="15"/>
  </w:num>
  <w:num w:numId="23">
    <w:abstractNumId w:val="3"/>
  </w:num>
  <w:num w:numId="24">
    <w:abstractNumId w:val="37"/>
  </w:num>
  <w:num w:numId="25">
    <w:abstractNumId w:val="8"/>
  </w:num>
  <w:num w:numId="26">
    <w:abstractNumId w:val="16"/>
  </w:num>
  <w:num w:numId="27">
    <w:abstractNumId w:val="20"/>
  </w:num>
  <w:num w:numId="28">
    <w:abstractNumId w:val="13"/>
  </w:num>
  <w:num w:numId="29">
    <w:abstractNumId w:val="28"/>
  </w:num>
  <w:num w:numId="30">
    <w:abstractNumId w:val="3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4"/>
  </w:num>
  <w:num w:numId="34">
    <w:abstractNumId w:val="34"/>
  </w:num>
  <w:num w:numId="35">
    <w:abstractNumId w:val="23"/>
  </w:num>
  <w:num w:numId="36">
    <w:abstractNumId w:val="1"/>
  </w:num>
  <w:num w:numId="37">
    <w:abstractNumId w:val="18"/>
  </w:num>
  <w:num w:numId="38">
    <w:abstractNumId w:val="33"/>
  </w:num>
  <w:num w:numId="39">
    <w:abstractNumId w:val="1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06B"/>
    <w:rsid w:val="000017E5"/>
    <w:rsid w:val="00001CF8"/>
    <w:rsid w:val="00003F43"/>
    <w:rsid w:val="000049B8"/>
    <w:rsid w:val="00004B5F"/>
    <w:rsid w:val="00004E4F"/>
    <w:rsid w:val="000101C7"/>
    <w:rsid w:val="00011A36"/>
    <w:rsid w:val="00012625"/>
    <w:rsid w:val="0001293E"/>
    <w:rsid w:val="00012A41"/>
    <w:rsid w:val="000140D3"/>
    <w:rsid w:val="000150D4"/>
    <w:rsid w:val="00017757"/>
    <w:rsid w:val="00021FEA"/>
    <w:rsid w:val="00022E34"/>
    <w:rsid w:val="0002310F"/>
    <w:rsid w:val="000241CA"/>
    <w:rsid w:val="000252F5"/>
    <w:rsid w:val="00026E22"/>
    <w:rsid w:val="00027C70"/>
    <w:rsid w:val="00035223"/>
    <w:rsid w:val="00035957"/>
    <w:rsid w:val="000363FF"/>
    <w:rsid w:val="000371A4"/>
    <w:rsid w:val="000371B3"/>
    <w:rsid w:val="00041788"/>
    <w:rsid w:val="0004214C"/>
    <w:rsid w:val="00043695"/>
    <w:rsid w:val="00043F09"/>
    <w:rsid w:val="00044DAA"/>
    <w:rsid w:val="00045F41"/>
    <w:rsid w:val="0004653D"/>
    <w:rsid w:val="000476DB"/>
    <w:rsid w:val="00047A1C"/>
    <w:rsid w:val="00047EF2"/>
    <w:rsid w:val="00052471"/>
    <w:rsid w:val="00054084"/>
    <w:rsid w:val="00054259"/>
    <w:rsid w:val="00057348"/>
    <w:rsid w:val="000576FD"/>
    <w:rsid w:val="000607A0"/>
    <w:rsid w:val="00062AF3"/>
    <w:rsid w:val="00062AFE"/>
    <w:rsid w:val="00063687"/>
    <w:rsid w:val="00064B5D"/>
    <w:rsid w:val="000650CF"/>
    <w:rsid w:val="000722C9"/>
    <w:rsid w:val="0007289F"/>
    <w:rsid w:val="00075397"/>
    <w:rsid w:val="000754BB"/>
    <w:rsid w:val="00077B40"/>
    <w:rsid w:val="00080B65"/>
    <w:rsid w:val="00081590"/>
    <w:rsid w:val="00083A7B"/>
    <w:rsid w:val="00083B31"/>
    <w:rsid w:val="000842D3"/>
    <w:rsid w:val="00085A1C"/>
    <w:rsid w:val="0008615E"/>
    <w:rsid w:val="000865CE"/>
    <w:rsid w:val="00087050"/>
    <w:rsid w:val="00090575"/>
    <w:rsid w:val="00094856"/>
    <w:rsid w:val="000956A4"/>
    <w:rsid w:val="00095C85"/>
    <w:rsid w:val="00097246"/>
    <w:rsid w:val="00097506"/>
    <w:rsid w:val="000A023E"/>
    <w:rsid w:val="000A0FB0"/>
    <w:rsid w:val="000A1E08"/>
    <w:rsid w:val="000A2673"/>
    <w:rsid w:val="000A2B0E"/>
    <w:rsid w:val="000A568E"/>
    <w:rsid w:val="000B0E29"/>
    <w:rsid w:val="000B2798"/>
    <w:rsid w:val="000B32B1"/>
    <w:rsid w:val="000B40B2"/>
    <w:rsid w:val="000B5E46"/>
    <w:rsid w:val="000B61AB"/>
    <w:rsid w:val="000B7592"/>
    <w:rsid w:val="000C1005"/>
    <w:rsid w:val="000C2AC7"/>
    <w:rsid w:val="000C486F"/>
    <w:rsid w:val="000C5568"/>
    <w:rsid w:val="000C5D3E"/>
    <w:rsid w:val="000C6C9F"/>
    <w:rsid w:val="000C7D0A"/>
    <w:rsid w:val="000D07AE"/>
    <w:rsid w:val="000D3169"/>
    <w:rsid w:val="000D331D"/>
    <w:rsid w:val="000D4485"/>
    <w:rsid w:val="000D5A8B"/>
    <w:rsid w:val="000D5D5E"/>
    <w:rsid w:val="000D6300"/>
    <w:rsid w:val="000D7B97"/>
    <w:rsid w:val="000E01A2"/>
    <w:rsid w:val="000E0F21"/>
    <w:rsid w:val="000E3A87"/>
    <w:rsid w:val="000E4088"/>
    <w:rsid w:val="000E4D61"/>
    <w:rsid w:val="000E736D"/>
    <w:rsid w:val="000F07E1"/>
    <w:rsid w:val="000F1E65"/>
    <w:rsid w:val="000F2695"/>
    <w:rsid w:val="000F2BAA"/>
    <w:rsid w:val="000F3C87"/>
    <w:rsid w:val="000F64E8"/>
    <w:rsid w:val="000F66BE"/>
    <w:rsid w:val="000F6747"/>
    <w:rsid w:val="000F7B8D"/>
    <w:rsid w:val="001018F9"/>
    <w:rsid w:val="00106416"/>
    <w:rsid w:val="0010675A"/>
    <w:rsid w:val="00114FFF"/>
    <w:rsid w:val="00115128"/>
    <w:rsid w:val="001157F4"/>
    <w:rsid w:val="00116872"/>
    <w:rsid w:val="00120421"/>
    <w:rsid w:val="00121ABA"/>
    <w:rsid w:val="00122FD5"/>
    <w:rsid w:val="00124D32"/>
    <w:rsid w:val="0012557B"/>
    <w:rsid w:val="0012566E"/>
    <w:rsid w:val="001266BB"/>
    <w:rsid w:val="00131380"/>
    <w:rsid w:val="0013220E"/>
    <w:rsid w:val="0013405E"/>
    <w:rsid w:val="00134EAE"/>
    <w:rsid w:val="0013544B"/>
    <w:rsid w:val="001356ED"/>
    <w:rsid w:val="0013592D"/>
    <w:rsid w:val="00135E4F"/>
    <w:rsid w:val="0013758A"/>
    <w:rsid w:val="0014352A"/>
    <w:rsid w:val="00143C8A"/>
    <w:rsid w:val="0014457F"/>
    <w:rsid w:val="00145997"/>
    <w:rsid w:val="00145CE2"/>
    <w:rsid w:val="0014772E"/>
    <w:rsid w:val="001518F9"/>
    <w:rsid w:val="00154238"/>
    <w:rsid w:val="0015668C"/>
    <w:rsid w:val="00160755"/>
    <w:rsid w:val="00161298"/>
    <w:rsid w:val="00164B52"/>
    <w:rsid w:val="0016597C"/>
    <w:rsid w:val="00166121"/>
    <w:rsid w:val="00166409"/>
    <w:rsid w:val="00166CA4"/>
    <w:rsid w:val="00167716"/>
    <w:rsid w:val="0016E705"/>
    <w:rsid w:val="00170688"/>
    <w:rsid w:val="00170BA2"/>
    <w:rsid w:val="001724A1"/>
    <w:rsid w:val="00173363"/>
    <w:rsid w:val="00173753"/>
    <w:rsid w:val="00173DCD"/>
    <w:rsid w:val="001759D3"/>
    <w:rsid w:val="00175A2E"/>
    <w:rsid w:val="001773A8"/>
    <w:rsid w:val="00177D8D"/>
    <w:rsid w:val="00182ECD"/>
    <w:rsid w:val="00185F9F"/>
    <w:rsid w:val="00186134"/>
    <w:rsid w:val="00192805"/>
    <w:rsid w:val="001937D8"/>
    <w:rsid w:val="001942CE"/>
    <w:rsid w:val="001959DC"/>
    <w:rsid w:val="0019785F"/>
    <w:rsid w:val="00197902"/>
    <w:rsid w:val="001A1743"/>
    <w:rsid w:val="001A1C68"/>
    <w:rsid w:val="001A3321"/>
    <w:rsid w:val="001A5433"/>
    <w:rsid w:val="001A5DF7"/>
    <w:rsid w:val="001A6139"/>
    <w:rsid w:val="001A7132"/>
    <w:rsid w:val="001B0034"/>
    <w:rsid w:val="001B0E4B"/>
    <w:rsid w:val="001B2061"/>
    <w:rsid w:val="001B2198"/>
    <w:rsid w:val="001B3E1A"/>
    <w:rsid w:val="001B6123"/>
    <w:rsid w:val="001B6C93"/>
    <w:rsid w:val="001B7A3A"/>
    <w:rsid w:val="001C46E7"/>
    <w:rsid w:val="001C4EDE"/>
    <w:rsid w:val="001C67E7"/>
    <w:rsid w:val="001D15D8"/>
    <w:rsid w:val="001D37F2"/>
    <w:rsid w:val="001D47B7"/>
    <w:rsid w:val="001D5D02"/>
    <w:rsid w:val="001D63B4"/>
    <w:rsid w:val="001D7570"/>
    <w:rsid w:val="001E100B"/>
    <w:rsid w:val="001E102E"/>
    <w:rsid w:val="001E28F2"/>
    <w:rsid w:val="001E35E9"/>
    <w:rsid w:val="001E3F78"/>
    <w:rsid w:val="001E5DDD"/>
    <w:rsid w:val="001E6443"/>
    <w:rsid w:val="001E7DE2"/>
    <w:rsid w:val="001F0038"/>
    <w:rsid w:val="001F06E5"/>
    <w:rsid w:val="001F11F2"/>
    <w:rsid w:val="001F5BA7"/>
    <w:rsid w:val="0020056E"/>
    <w:rsid w:val="0020084E"/>
    <w:rsid w:val="002010B3"/>
    <w:rsid w:val="002012F0"/>
    <w:rsid w:val="00201CF8"/>
    <w:rsid w:val="002023AA"/>
    <w:rsid w:val="0020326D"/>
    <w:rsid w:val="00205574"/>
    <w:rsid w:val="002074D3"/>
    <w:rsid w:val="00212E53"/>
    <w:rsid w:val="00215DA1"/>
    <w:rsid w:val="002163DA"/>
    <w:rsid w:val="00217B81"/>
    <w:rsid w:val="00217FFD"/>
    <w:rsid w:val="002208C6"/>
    <w:rsid w:val="00222A75"/>
    <w:rsid w:val="00222DCC"/>
    <w:rsid w:val="00223289"/>
    <w:rsid w:val="00223AAC"/>
    <w:rsid w:val="002256E8"/>
    <w:rsid w:val="00225B6C"/>
    <w:rsid w:val="002264EB"/>
    <w:rsid w:val="002302E7"/>
    <w:rsid w:val="00230C53"/>
    <w:rsid w:val="00230DEB"/>
    <w:rsid w:val="00234933"/>
    <w:rsid w:val="00236AB1"/>
    <w:rsid w:val="00237B6E"/>
    <w:rsid w:val="0024191B"/>
    <w:rsid w:val="00242FBC"/>
    <w:rsid w:val="00247630"/>
    <w:rsid w:val="00250234"/>
    <w:rsid w:val="00250EE3"/>
    <w:rsid w:val="0025236E"/>
    <w:rsid w:val="00253A2D"/>
    <w:rsid w:val="00254BC4"/>
    <w:rsid w:val="002554AA"/>
    <w:rsid w:val="002557E5"/>
    <w:rsid w:val="00261A4B"/>
    <w:rsid w:val="0026205F"/>
    <w:rsid w:val="00263B25"/>
    <w:rsid w:val="00263E10"/>
    <w:rsid w:val="00264113"/>
    <w:rsid w:val="002641B2"/>
    <w:rsid w:val="00264894"/>
    <w:rsid w:val="00265159"/>
    <w:rsid w:val="0026559B"/>
    <w:rsid w:val="002663D6"/>
    <w:rsid w:val="00271563"/>
    <w:rsid w:val="0027172F"/>
    <w:rsid w:val="00272EBF"/>
    <w:rsid w:val="002755BD"/>
    <w:rsid w:val="0028192B"/>
    <w:rsid w:val="00283E80"/>
    <w:rsid w:val="0028757D"/>
    <w:rsid w:val="00293B93"/>
    <w:rsid w:val="0029556F"/>
    <w:rsid w:val="00295DB5"/>
    <w:rsid w:val="00296642"/>
    <w:rsid w:val="002A29A5"/>
    <w:rsid w:val="002A2B30"/>
    <w:rsid w:val="002A362F"/>
    <w:rsid w:val="002A49B0"/>
    <w:rsid w:val="002A4BA4"/>
    <w:rsid w:val="002B09F8"/>
    <w:rsid w:val="002B10AE"/>
    <w:rsid w:val="002B212F"/>
    <w:rsid w:val="002B29FF"/>
    <w:rsid w:val="002B2F4E"/>
    <w:rsid w:val="002B3A86"/>
    <w:rsid w:val="002B40CD"/>
    <w:rsid w:val="002B49F0"/>
    <w:rsid w:val="002B7CF1"/>
    <w:rsid w:val="002C1E51"/>
    <w:rsid w:val="002C25D6"/>
    <w:rsid w:val="002C6058"/>
    <w:rsid w:val="002C65EB"/>
    <w:rsid w:val="002C79FE"/>
    <w:rsid w:val="002D08E7"/>
    <w:rsid w:val="002D6E7A"/>
    <w:rsid w:val="002D75AE"/>
    <w:rsid w:val="002E108B"/>
    <w:rsid w:val="002E1B78"/>
    <w:rsid w:val="002E2ABF"/>
    <w:rsid w:val="002E3348"/>
    <w:rsid w:val="002E363F"/>
    <w:rsid w:val="002E41B8"/>
    <w:rsid w:val="002E49F8"/>
    <w:rsid w:val="002E5D88"/>
    <w:rsid w:val="002E75C8"/>
    <w:rsid w:val="002E77F7"/>
    <w:rsid w:val="002E7BA7"/>
    <w:rsid w:val="002E7BC1"/>
    <w:rsid w:val="002E7CD5"/>
    <w:rsid w:val="002F00DC"/>
    <w:rsid w:val="002F2FC5"/>
    <w:rsid w:val="002F4144"/>
    <w:rsid w:val="002F51C9"/>
    <w:rsid w:val="002F5872"/>
    <w:rsid w:val="002F7EE8"/>
    <w:rsid w:val="003000F0"/>
    <w:rsid w:val="00300626"/>
    <w:rsid w:val="003007EE"/>
    <w:rsid w:val="00301CC2"/>
    <w:rsid w:val="003020AF"/>
    <w:rsid w:val="003024AB"/>
    <w:rsid w:val="00303E11"/>
    <w:rsid w:val="003052B3"/>
    <w:rsid w:val="003055ED"/>
    <w:rsid w:val="003071C4"/>
    <w:rsid w:val="00310743"/>
    <w:rsid w:val="00312C5E"/>
    <w:rsid w:val="00313D2F"/>
    <w:rsid w:val="00313EA1"/>
    <w:rsid w:val="003148D7"/>
    <w:rsid w:val="00314AE3"/>
    <w:rsid w:val="0031563A"/>
    <w:rsid w:val="0032035E"/>
    <w:rsid w:val="00320AC2"/>
    <w:rsid w:val="003226BD"/>
    <w:rsid w:val="00322E29"/>
    <w:rsid w:val="00325958"/>
    <w:rsid w:val="00325F25"/>
    <w:rsid w:val="00326237"/>
    <w:rsid w:val="00326B9A"/>
    <w:rsid w:val="003339EF"/>
    <w:rsid w:val="00334616"/>
    <w:rsid w:val="003349C9"/>
    <w:rsid w:val="00337783"/>
    <w:rsid w:val="00341DE6"/>
    <w:rsid w:val="00342351"/>
    <w:rsid w:val="0034533A"/>
    <w:rsid w:val="00345993"/>
    <w:rsid w:val="00345E27"/>
    <w:rsid w:val="00352EED"/>
    <w:rsid w:val="003575E2"/>
    <w:rsid w:val="0035EFB5"/>
    <w:rsid w:val="00360A42"/>
    <w:rsid w:val="003628A0"/>
    <w:rsid w:val="00364CCA"/>
    <w:rsid w:val="00366A16"/>
    <w:rsid w:val="003675C2"/>
    <w:rsid w:val="00367957"/>
    <w:rsid w:val="003709F8"/>
    <w:rsid w:val="00372F1E"/>
    <w:rsid w:val="00374443"/>
    <w:rsid w:val="00374EEA"/>
    <w:rsid w:val="00375DBA"/>
    <w:rsid w:val="00377574"/>
    <w:rsid w:val="00377E89"/>
    <w:rsid w:val="00382C05"/>
    <w:rsid w:val="003834B6"/>
    <w:rsid w:val="00384BE5"/>
    <w:rsid w:val="00385680"/>
    <w:rsid w:val="00385E01"/>
    <w:rsid w:val="0038657B"/>
    <w:rsid w:val="003865EB"/>
    <w:rsid w:val="00386C45"/>
    <w:rsid w:val="0039250A"/>
    <w:rsid w:val="0039347C"/>
    <w:rsid w:val="003940A8"/>
    <w:rsid w:val="00395C51"/>
    <w:rsid w:val="00396221"/>
    <w:rsid w:val="003973A2"/>
    <w:rsid w:val="0039756E"/>
    <w:rsid w:val="00397C2B"/>
    <w:rsid w:val="003A0265"/>
    <w:rsid w:val="003A11C7"/>
    <w:rsid w:val="003A2182"/>
    <w:rsid w:val="003A325E"/>
    <w:rsid w:val="003B00AA"/>
    <w:rsid w:val="003B051E"/>
    <w:rsid w:val="003B427B"/>
    <w:rsid w:val="003B4562"/>
    <w:rsid w:val="003B4D08"/>
    <w:rsid w:val="003B52DD"/>
    <w:rsid w:val="003B53A9"/>
    <w:rsid w:val="003B5785"/>
    <w:rsid w:val="003B718D"/>
    <w:rsid w:val="003B7E1C"/>
    <w:rsid w:val="003C1547"/>
    <w:rsid w:val="003C1E72"/>
    <w:rsid w:val="003C2727"/>
    <w:rsid w:val="003C3118"/>
    <w:rsid w:val="003C5EEA"/>
    <w:rsid w:val="003C7EE7"/>
    <w:rsid w:val="003C7F21"/>
    <w:rsid w:val="003D2E54"/>
    <w:rsid w:val="003D39BB"/>
    <w:rsid w:val="003D5260"/>
    <w:rsid w:val="003E01D9"/>
    <w:rsid w:val="003E0E20"/>
    <w:rsid w:val="003E3581"/>
    <w:rsid w:val="003E3C14"/>
    <w:rsid w:val="003E4628"/>
    <w:rsid w:val="003E7AE2"/>
    <w:rsid w:val="003F21F2"/>
    <w:rsid w:val="003F303C"/>
    <w:rsid w:val="003F3079"/>
    <w:rsid w:val="003F7506"/>
    <w:rsid w:val="003F7934"/>
    <w:rsid w:val="00400D9A"/>
    <w:rsid w:val="004038BB"/>
    <w:rsid w:val="00405C56"/>
    <w:rsid w:val="00407F07"/>
    <w:rsid w:val="00411E14"/>
    <w:rsid w:val="00411FF3"/>
    <w:rsid w:val="00412EC3"/>
    <w:rsid w:val="004159CE"/>
    <w:rsid w:val="00416B66"/>
    <w:rsid w:val="004219E7"/>
    <w:rsid w:val="004248A7"/>
    <w:rsid w:val="00424AC1"/>
    <w:rsid w:val="004369BE"/>
    <w:rsid w:val="00436A77"/>
    <w:rsid w:val="00436BBB"/>
    <w:rsid w:val="00436EF9"/>
    <w:rsid w:val="00440433"/>
    <w:rsid w:val="00441A7A"/>
    <w:rsid w:val="00441D8B"/>
    <w:rsid w:val="00443F1C"/>
    <w:rsid w:val="0044574C"/>
    <w:rsid w:val="00445D1C"/>
    <w:rsid w:val="00445EAA"/>
    <w:rsid w:val="004463BD"/>
    <w:rsid w:val="00446DFE"/>
    <w:rsid w:val="00450AD0"/>
    <w:rsid w:val="004516C5"/>
    <w:rsid w:val="00455705"/>
    <w:rsid w:val="004557CA"/>
    <w:rsid w:val="004562A2"/>
    <w:rsid w:val="004566A2"/>
    <w:rsid w:val="00457043"/>
    <w:rsid w:val="00460361"/>
    <w:rsid w:val="0046110F"/>
    <w:rsid w:val="004637C6"/>
    <w:rsid w:val="00463EFE"/>
    <w:rsid w:val="00466214"/>
    <w:rsid w:val="00467254"/>
    <w:rsid w:val="00470FB6"/>
    <w:rsid w:val="0047194D"/>
    <w:rsid w:val="00472A01"/>
    <w:rsid w:val="0047300B"/>
    <w:rsid w:val="00473B5D"/>
    <w:rsid w:val="004747AD"/>
    <w:rsid w:val="004752B7"/>
    <w:rsid w:val="00477E64"/>
    <w:rsid w:val="00480386"/>
    <w:rsid w:val="00481772"/>
    <w:rsid w:val="00481904"/>
    <w:rsid w:val="00482462"/>
    <w:rsid w:val="004833E0"/>
    <w:rsid w:val="00483563"/>
    <w:rsid w:val="00484956"/>
    <w:rsid w:val="0048517F"/>
    <w:rsid w:val="00486A78"/>
    <w:rsid w:val="00487BD2"/>
    <w:rsid w:val="004909AD"/>
    <w:rsid w:val="00491068"/>
    <w:rsid w:val="00491666"/>
    <w:rsid w:val="00491B62"/>
    <w:rsid w:val="004927B2"/>
    <w:rsid w:val="00492A23"/>
    <w:rsid w:val="0049307E"/>
    <w:rsid w:val="004932D9"/>
    <w:rsid w:val="004937F8"/>
    <w:rsid w:val="00496678"/>
    <w:rsid w:val="00497817"/>
    <w:rsid w:val="004A08E9"/>
    <w:rsid w:val="004A130C"/>
    <w:rsid w:val="004A1CC5"/>
    <w:rsid w:val="004A1DF0"/>
    <w:rsid w:val="004A20E7"/>
    <w:rsid w:val="004A2644"/>
    <w:rsid w:val="004A46E5"/>
    <w:rsid w:val="004A5546"/>
    <w:rsid w:val="004A68F4"/>
    <w:rsid w:val="004A72BD"/>
    <w:rsid w:val="004B368F"/>
    <w:rsid w:val="004B439F"/>
    <w:rsid w:val="004C1A2F"/>
    <w:rsid w:val="004C2DCC"/>
    <w:rsid w:val="004C3432"/>
    <w:rsid w:val="004C4446"/>
    <w:rsid w:val="004C634B"/>
    <w:rsid w:val="004D0C5A"/>
    <w:rsid w:val="004D4257"/>
    <w:rsid w:val="004D4D5A"/>
    <w:rsid w:val="004D649A"/>
    <w:rsid w:val="004E1BCA"/>
    <w:rsid w:val="004E30A7"/>
    <w:rsid w:val="004E46CD"/>
    <w:rsid w:val="004E4852"/>
    <w:rsid w:val="004E4F4D"/>
    <w:rsid w:val="004F202F"/>
    <w:rsid w:val="004F3D77"/>
    <w:rsid w:val="004F4133"/>
    <w:rsid w:val="004F637A"/>
    <w:rsid w:val="00501C58"/>
    <w:rsid w:val="005038FC"/>
    <w:rsid w:val="00503B43"/>
    <w:rsid w:val="00503BA9"/>
    <w:rsid w:val="00503E8A"/>
    <w:rsid w:val="005048B5"/>
    <w:rsid w:val="00505740"/>
    <w:rsid w:val="005114A5"/>
    <w:rsid w:val="005115FD"/>
    <w:rsid w:val="00513187"/>
    <w:rsid w:val="00514C5D"/>
    <w:rsid w:val="00515BAE"/>
    <w:rsid w:val="00515F07"/>
    <w:rsid w:val="005170A1"/>
    <w:rsid w:val="00517813"/>
    <w:rsid w:val="0052091D"/>
    <w:rsid w:val="00521620"/>
    <w:rsid w:val="00522703"/>
    <w:rsid w:val="005234E1"/>
    <w:rsid w:val="00524D48"/>
    <w:rsid w:val="00530A86"/>
    <w:rsid w:val="0053302E"/>
    <w:rsid w:val="005334D3"/>
    <w:rsid w:val="00533FCE"/>
    <w:rsid w:val="00534071"/>
    <w:rsid w:val="00540D57"/>
    <w:rsid w:val="00542750"/>
    <w:rsid w:val="005428E1"/>
    <w:rsid w:val="0054353B"/>
    <w:rsid w:val="00545653"/>
    <w:rsid w:val="00546688"/>
    <w:rsid w:val="0054750A"/>
    <w:rsid w:val="00547598"/>
    <w:rsid w:val="00553575"/>
    <w:rsid w:val="00555C77"/>
    <w:rsid w:val="00556737"/>
    <w:rsid w:val="0056081C"/>
    <w:rsid w:val="0056300E"/>
    <w:rsid w:val="0056319B"/>
    <w:rsid w:val="005636C4"/>
    <w:rsid w:val="0056443E"/>
    <w:rsid w:val="005670E0"/>
    <w:rsid w:val="0057010E"/>
    <w:rsid w:val="00570F70"/>
    <w:rsid w:val="005711D6"/>
    <w:rsid w:val="00571F52"/>
    <w:rsid w:val="0057361C"/>
    <w:rsid w:val="0057423D"/>
    <w:rsid w:val="005778DA"/>
    <w:rsid w:val="00580C24"/>
    <w:rsid w:val="00581832"/>
    <w:rsid w:val="005819C7"/>
    <w:rsid w:val="005828F8"/>
    <w:rsid w:val="005866A1"/>
    <w:rsid w:val="00586E32"/>
    <w:rsid w:val="00587A5B"/>
    <w:rsid w:val="00587E08"/>
    <w:rsid w:val="00590B4F"/>
    <w:rsid w:val="00592228"/>
    <w:rsid w:val="00592FDD"/>
    <w:rsid w:val="00593797"/>
    <w:rsid w:val="005968CA"/>
    <w:rsid w:val="005A071B"/>
    <w:rsid w:val="005A1126"/>
    <w:rsid w:val="005A19A2"/>
    <w:rsid w:val="005A2EB5"/>
    <w:rsid w:val="005A3FE2"/>
    <w:rsid w:val="005A5F42"/>
    <w:rsid w:val="005A620E"/>
    <w:rsid w:val="005A637B"/>
    <w:rsid w:val="005B2A6D"/>
    <w:rsid w:val="005B37AE"/>
    <w:rsid w:val="005B4026"/>
    <w:rsid w:val="005C02E2"/>
    <w:rsid w:val="005C2FBF"/>
    <w:rsid w:val="005C34FB"/>
    <w:rsid w:val="005C40A3"/>
    <w:rsid w:val="005C5363"/>
    <w:rsid w:val="005C5963"/>
    <w:rsid w:val="005C6539"/>
    <w:rsid w:val="005C6AAF"/>
    <w:rsid w:val="005D21EC"/>
    <w:rsid w:val="005D2240"/>
    <w:rsid w:val="005D4C3D"/>
    <w:rsid w:val="005D5F95"/>
    <w:rsid w:val="005E2B8A"/>
    <w:rsid w:val="005E5ACF"/>
    <w:rsid w:val="005E6077"/>
    <w:rsid w:val="005E67D1"/>
    <w:rsid w:val="005E7763"/>
    <w:rsid w:val="005F493B"/>
    <w:rsid w:val="005F6471"/>
    <w:rsid w:val="005F7AC3"/>
    <w:rsid w:val="00601CBD"/>
    <w:rsid w:val="00601ED9"/>
    <w:rsid w:val="006025BE"/>
    <w:rsid w:val="006032DD"/>
    <w:rsid w:val="00604FFC"/>
    <w:rsid w:val="006073C2"/>
    <w:rsid w:val="00612D0E"/>
    <w:rsid w:val="00613E47"/>
    <w:rsid w:val="00614150"/>
    <w:rsid w:val="00614473"/>
    <w:rsid w:val="006147C5"/>
    <w:rsid w:val="0061754F"/>
    <w:rsid w:val="0062281F"/>
    <w:rsid w:val="006234D2"/>
    <w:rsid w:val="0062583E"/>
    <w:rsid w:val="00626A98"/>
    <w:rsid w:val="00626DFC"/>
    <w:rsid w:val="0063098E"/>
    <w:rsid w:val="00632607"/>
    <w:rsid w:val="0063353A"/>
    <w:rsid w:val="00633E85"/>
    <w:rsid w:val="0063449F"/>
    <w:rsid w:val="00635126"/>
    <w:rsid w:val="00635399"/>
    <w:rsid w:val="00637578"/>
    <w:rsid w:val="00640622"/>
    <w:rsid w:val="006407AD"/>
    <w:rsid w:val="00641D03"/>
    <w:rsid w:val="00642107"/>
    <w:rsid w:val="006429DD"/>
    <w:rsid w:val="00643006"/>
    <w:rsid w:val="00643F8B"/>
    <w:rsid w:val="00644328"/>
    <w:rsid w:val="006449B8"/>
    <w:rsid w:val="006461AE"/>
    <w:rsid w:val="006470DB"/>
    <w:rsid w:val="00650398"/>
    <w:rsid w:val="00653AEB"/>
    <w:rsid w:val="00653CCC"/>
    <w:rsid w:val="00653CD0"/>
    <w:rsid w:val="0065462A"/>
    <w:rsid w:val="00655D34"/>
    <w:rsid w:val="00656772"/>
    <w:rsid w:val="00660B67"/>
    <w:rsid w:val="0066118E"/>
    <w:rsid w:val="006617C8"/>
    <w:rsid w:val="00663DE8"/>
    <w:rsid w:val="0066447A"/>
    <w:rsid w:val="00664DBB"/>
    <w:rsid w:val="006658FC"/>
    <w:rsid w:val="00665929"/>
    <w:rsid w:val="00665989"/>
    <w:rsid w:val="00670539"/>
    <w:rsid w:val="006713D6"/>
    <w:rsid w:val="00673715"/>
    <w:rsid w:val="00681D52"/>
    <w:rsid w:val="00683761"/>
    <w:rsid w:val="006844AF"/>
    <w:rsid w:val="00685900"/>
    <w:rsid w:val="00685B03"/>
    <w:rsid w:val="00694C8B"/>
    <w:rsid w:val="00695A38"/>
    <w:rsid w:val="00695DE4"/>
    <w:rsid w:val="00696EDB"/>
    <w:rsid w:val="00697386"/>
    <w:rsid w:val="006A1F90"/>
    <w:rsid w:val="006A4636"/>
    <w:rsid w:val="006A560E"/>
    <w:rsid w:val="006A7630"/>
    <w:rsid w:val="006B43A9"/>
    <w:rsid w:val="006B45AA"/>
    <w:rsid w:val="006B49FA"/>
    <w:rsid w:val="006B59C7"/>
    <w:rsid w:val="006B619C"/>
    <w:rsid w:val="006B640D"/>
    <w:rsid w:val="006B7E8D"/>
    <w:rsid w:val="006C0D49"/>
    <w:rsid w:val="006C0E6E"/>
    <w:rsid w:val="006C2600"/>
    <w:rsid w:val="006C2E6C"/>
    <w:rsid w:val="006C3E92"/>
    <w:rsid w:val="006C524A"/>
    <w:rsid w:val="006C55C7"/>
    <w:rsid w:val="006C65E5"/>
    <w:rsid w:val="006C6D09"/>
    <w:rsid w:val="006C6F66"/>
    <w:rsid w:val="006C7315"/>
    <w:rsid w:val="006C772E"/>
    <w:rsid w:val="006C7A3D"/>
    <w:rsid w:val="006C7C09"/>
    <w:rsid w:val="006D199D"/>
    <w:rsid w:val="006D3A18"/>
    <w:rsid w:val="006D5EC6"/>
    <w:rsid w:val="006D713D"/>
    <w:rsid w:val="006D7D09"/>
    <w:rsid w:val="006E0FED"/>
    <w:rsid w:val="006E1D80"/>
    <w:rsid w:val="006E36EE"/>
    <w:rsid w:val="006E4B01"/>
    <w:rsid w:val="006F1273"/>
    <w:rsid w:val="006F2013"/>
    <w:rsid w:val="006F40B0"/>
    <w:rsid w:val="006F64CC"/>
    <w:rsid w:val="00702802"/>
    <w:rsid w:val="00703FF6"/>
    <w:rsid w:val="0070474E"/>
    <w:rsid w:val="007048D1"/>
    <w:rsid w:val="00706213"/>
    <w:rsid w:val="00706802"/>
    <w:rsid w:val="007079B1"/>
    <w:rsid w:val="0071067A"/>
    <w:rsid w:val="00710AB8"/>
    <w:rsid w:val="007130AB"/>
    <w:rsid w:val="007133A9"/>
    <w:rsid w:val="00714995"/>
    <w:rsid w:val="00714B6B"/>
    <w:rsid w:val="00714BAF"/>
    <w:rsid w:val="00715079"/>
    <w:rsid w:val="00715D48"/>
    <w:rsid w:val="00716ABB"/>
    <w:rsid w:val="00717277"/>
    <w:rsid w:val="0071798F"/>
    <w:rsid w:val="007212B7"/>
    <w:rsid w:val="00721677"/>
    <w:rsid w:val="0072407E"/>
    <w:rsid w:val="007248B3"/>
    <w:rsid w:val="00725309"/>
    <w:rsid w:val="00730130"/>
    <w:rsid w:val="00731E72"/>
    <w:rsid w:val="007359A2"/>
    <w:rsid w:val="007364D6"/>
    <w:rsid w:val="00737817"/>
    <w:rsid w:val="00740D89"/>
    <w:rsid w:val="00740DD1"/>
    <w:rsid w:val="007414AF"/>
    <w:rsid w:val="00741E87"/>
    <w:rsid w:val="007461EF"/>
    <w:rsid w:val="0075410B"/>
    <w:rsid w:val="00754E14"/>
    <w:rsid w:val="007559B3"/>
    <w:rsid w:val="00760482"/>
    <w:rsid w:val="007625E7"/>
    <w:rsid w:val="007646EA"/>
    <w:rsid w:val="0076496C"/>
    <w:rsid w:val="007655FE"/>
    <w:rsid w:val="007700AA"/>
    <w:rsid w:val="00770C1F"/>
    <w:rsid w:val="00771222"/>
    <w:rsid w:val="00772C4B"/>
    <w:rsid w:val="00772F45"/>
    <w:rsid w:val="007733CF"/>
    <w:rsid w:val="007734A1"/>
    <w:rsid w:val="00773513"/>
    <w:rsid w:val="00774C36"/>
    <w:rsid w:val="0077777F"/>
    <w:rsid w:val="00781695"/>
    <w:rsid w:val="00784498"/>
    <w:rsid w:val="0078455F"/>
    <w:rsid w:val="00785CD7"/>
    <w:rsid w:val="007862ED"/>
    <w:rsid w:val="00787D03"/>
    <w:rsid w:val="007904A0"/>
    <w:rsid w:val="007910BA"/>
    <w:rsid w:val="007914E9"/>
    <w:rsid w:val="00793284"/>
    <w:rsid w:val="00794386"/>
    <w:rsid w:val="00795791"/>
    <w:rsid w:val="007A4225"/>
    <w:rsid w:val="007A5784"/>
    <w:rsid w:val="007A5F01"/>
    <w:rsid w:val="007A69C9"/>
    <w:rsid w:val="007B02D0"/>
    <w:rsid w:val="007B0E5B"/>
    <w:rsid w:val="007B2BC0"/>
    <w:rsid w:val="007B57F7"/>
    <w:rsid w:val="007B6993"/>
    <w:rsid w:val="007B75D4"/>
    <w:rsid w:val="007C00BA"/>
    <w:rsid w:val="007C043F"/>
    <w:rsid w:val="007C0D17"/>
    <w:rsid w:val="007C0DCC"/>
    <w:rsid w:val="007C10EB"/>
    <w:rsid w:val="007C1AB5"/>
    <w:rsid w:val="007C1B33"/>
    <w:rsid w:val="007C214B"/>
    <w:rsid w:val="007C40A4"/>
    <w:rsid w:val="007D245D"/>
    <w:rsid w:val="007D3A18"/>
    <w:rsid w:val="007D4138"/>
    <w:rsid w:val="007D432B"/>
    <w:rsid w:val="007D7AF6"/>
    <w:rsid w:val="007E0372"/>
    <w:rsid w:val="007E1630"/>
    <w:rsid w:val="007E2724"/>
    <w:rsid w:val="007E29E8"/>
    <w:rsid w:val="007E4038"/>
    <w:rsid w:val="007E46F3"/>
    <w:rsid w:val="007F2510"/>
    <w:rsid w:val="007F2841"/>
    <w:rsid w:val="007F3A30"/>
    <w:rsid w:val="007F45C3"/>
    <w:rsid w:val="007F4E98"/>
    <w:rsid w:val="007F617A"/>
    <w:rsid w:val="007F6354"/>
    <w:rsid w:val="00800F23"/>
    <w:rsid w:val="00802A2C"/>
    <w:rsid w:val="00805978"/>
    <w:rsid w:val="0080638A"/>
    <w:rsid w:val="00806643"/>
    <w:rsid w:val="008069CF"/>
    <w:rsid w:val="00807FA0"/>
    <w:rsid w:val="0081105F"/>
    <w:rsid w:val="00812C41"/>
    <w:rsid w:val="00814191"/>
    <w:rsid w:val="008206B4"/>
    <w:rsid w:val="00822473"/>
    <w:rsid w:val="0082256A"/>
    <w:rsid w:val="00823364"/>
    <w:rsid w:val="00825150"/>
    <w:rsid w:val="008254A0"/>
    <w:rsid w:val="008266B4"/>
    <w:rsid w:val="0083572C"/>
    <w:rsid w:val="00836FC1"/>
    <w:rsid w:val="00840113"/>
    <w:rsid w:val="0084013F"/>
    <w:rsid w:val="008408F5"/>
    <w:rsid w:val="0084345B"/>
    <w:rsid w:val="00846373"/>
    <w:rsid w:val="00851B38"/>
    <w:rsid w:val="00851D47"/>
    <w:rsid w:val="00852ED8"/>
    <w:rsid w:val="0085353F"/>
    <w:rsid w:val="00854984"/>
    <w:rsid w:val="00854E85"/>
    <w:rsid w:val="008556A4"/>
    <w:rsid w:val="00857210"/>
    <w:rsid w:val="0086220A"/>
    <w:rsid w:val="00863410"/>
    <w:rsid w:val="0086733B"/>
    <w:rsid w:val="008677C6"/>
    <w:rsid w:val="00870484"/>
    <w:rsid w:val="00870E30"/>
    <w:rsid w:val="00872736"/>
    <w:rsid w:val="00872984"/>
    <w:rsid w:val="008730BB"/>
    <w:rsid w:val="008730C6"/>
    <w:rsid w:val="0087402E"/>
    <w:rsid w:val="00874717"/>
    <w:rsid w:val="00876CDB"/>
    <w:rsid w:val="00877DDF"/>
    <w:rsid w:val="00880B5F"/>
    <w:rsid w:val="00880CC8"/>
    <w:rsid w:val="0088104B"/>
    <w:rsid w:val="0088207A"/>
    <w:rsid w:val="00882520"/>
    <w:rsid w:val="00882FB8"/>
    <w:rsid w:val="00884638"/>
    <w:rsid w:val="0088549A"/>
    <w:rsid w:val="00885836"/>
    <w:rsid w:val="008865FC"/>
    <w:rsid w:val="00886717"/>
    <w:rsid w:val="008915E8"/>
    <w:rsid w:val="0089259C"/>
    <w:rsid w:val="00893A3D"/>
    <w:rsid w:val="00893DB9"/>
    <w:rsid w:val="008A022E"/>
    <w:rsid w:val="008A228E"/>
    <w:rsid w:val="008A27D4"/>
    <w:rsid w:val="008A290D"/>
    <w:rsid w:val="008A3488"/>
    <w:rsid w:val="008A43EA"/>
    <w:rsid w:val="008A58A9"/>
    <w:rsid w:val="008A6F49"/>
    <w:rsid w:val="008A7843"/>
    <w:rsid w:val="008A78F4"/>
    <w:rsid w:val="008B21FD"/>
    <w:rsid w:val="008B5B5F"/>
    <w:rsid w:val="008B5C5B"/>
    <w:rsid w:val="008B62D3"/>
    <w:rsid w:val="008C020D"/>
    <w:rsid w:val="008C189A"/>
    <w:rsid w:val="008C1901"/>
    <w:rsid w:val="008C1915"/>
    <w:rsid w:val="008C1A0D"/>
    <w:rsid w:val="008C1ED3"/>
    <w:rsid w:val="008C3472"/>
    <w:rsid w:val="008C3966"/>
    <w:rsid w:val="008C42F2"/>
    <w:rsid w:val="008C46B6"/>
    <w:rsid w:val="008C5377"/>
    <w:rsid w:val="008D02F0"/>
    <w:rsid w:val="008D26BB"/>
    <w:rsid w:val="008D3108"/>
    <w:rsid w:val="008D36C1"/>
    <w:rsid w:val="008D44F3"/>
    <w:rsid w:val="008D5A77"/>
    <w:rsid w:val="008D7F09"/>
    <w:rsid w:val="008E0494"/>
    <w:rsid w:val="008E0F5C"/>
    <w:rsid w:val="008E3E08"/>
    <w:rsid w:val="008E5D9C"/>
    <w:rsid w:val="008E6BE1"/>
    <w:rsid w:val="008E6DAC"/>
    <w:rsid w:val="008F02D3"/>
    <w:rsid w:val="008F06BC"/>
    <w:rsid w:val="008F1308"/>
    <w:rsid w:val="008F1DD6"/>
    <w:rsid w:val="008F6E3B"/>
    <w:rsid w:val="008F6F1B"/>
    <w:rsid w:val="009020E1"/>
    <w:rsid w:val="009024EA"/>
    <w:rsid w:val="00902F08"/>
    <w:rsid w:val="00904B26"/>
    <w:rsid w:val="00905F13"/>
    <w:rsid w:val="009061D9"/>
    <w:rsid w:val="00911481"/>
    <w:rsid w:val="00912ADB"/>
    <w:rsid w:val="00914546"/>
    <w:rsid w:val="00915B9D"/>
    <w:rsid w:val="00915EF0"/>
    <w:rsid w:val="00920CB2"/>
    <w:rsid w:val="00920D68"/>
    <w:rsid w:val="00921F70"/>
    <w:rsid w:val="009228F8"/>
    <w:rsid w:val="00922B01"/>
    <w:rsid w:val="00922F71"/>
    <w:rsid w:val="00922F83"/>
    <w:rsid w:val="00925FA7"/>
    <w:rsid w:val="009269A6"/>
    <w:rsid w:val="00927CB4"/>
    <w:rsid w:val="00930DEC"/>
    <w:rsid w:val="0093195D"/>
    <w:rsid w:val="00932C9C"/>
    <w:rsid w:val="009338C0"/>
    <w:rsid w:val="009347F3"/>
    <w:rsid w:val="00936C4F"/>
    <w:rsid w:val="00936C98"/>
    <w:rsid w:val="00937605"/>
    <w:rsid w:val="00940D17"/>
    <w:rsid w:val="00944847"/>
    <w:rsid w:val="00945FFE"/>
    <w:rsid w:val="009472DE"/>
    <w:rsid w:val="009473D3"/>
    <w:rsid w:val="009478F0"/>
    <w:rsid w:val="00950FF5"/>
    <w:rsid w:val="00953C75"/>
    <w:rsid w:val="009540F8"/>
    <w:rsid w:val="00956329"/>
    <w:rsid w:val="009570C5"/>
    <w:rsid w:val="00960456"/>
    <w:rsid w:val="00961253"/>
    <w:rsid w:val="00962C7A"/>
    <w:rsid w:val="00963904"/>
    <w:rsid w:val="00964D43"/>
    <w:rsid w:val="009660C1"/>
    <w:rsid w:val="00966CEE"/>
    <w:rsid w:val="009705A0"/>
    <w:rsid w:val="00970AA3"/>
    <w:rsid w:val="0097234D"/>
    <w:rsid w:val="00973C60"/>
    <w:rsid w:val="00974244"/>
    <w:rsid w:val="009744AD"/>
    <w:rsid w:val="0097489E"/>
    <w:rsid w:val="00974F2C"/>
    <w:rsid w:val="009768A8"/>
    <w:rsid w:val="00977593"/>
    <w:rsid w:val="00980188"/>
    <w:rsid w:val="00981524"/>
    <w:rsid w:val="00982E67"/>
    <w:rsid w:val="009838EF"/>
    <w:rsid w:val="00983A23"/>
    <w:rsid w:val="00984F56"/>
    <w:rsid w:val="00986CC5"/>
    <w:rsid w:val="00986CDA"/>
    <w:rsid w:val="0099006C"/>
    <w:rsid w:val="009914AA"/>
    <w:rsid w:val="00991996"/>
    <w:rsid w:val="00992A58"/>
    <w:rsid w:val="00994F82"/>
    <w:rsid w:val="00995809"/>
    <w:rsid w:val="0099722A"/>
    <w:rsid w:val="00997595"/>
    <w:rsid w:val="009A130A"/>
    <w:rsid w:val="009A2511"/>
    <w:rsid w:val="009A2823"/>
    <w:rsid w:val="009A4362"/>
    <w:rsid w:val="009A47BD"/>
    <w:rsid w:val="009A5AF4"/>
    <w:rsid w:val="009A7340"/>
    <w:rsid w:val="009B2531"/>
    <w:rsid w:val="009B402B"/>
    <w:rsid w:val="009B4978"/>
    <w:rsid w:val="009B4F07"/>
    <w:rsid w:val="009B5ECB"/>
    <w:rsid w:val="009B6690"/>
    <w:rsid w:val="009C1978"/>
    <w:rsid w:val="009C24E0"/>
    <w:rsid w:val="009C2E79"/>
    <w:rsid w:val="009C4176"/>
    <w:rsid w:val="009C44CA"/>
    <w:rsid w:val="009C46C6"/>
    <w:rsid w:val="009D199D"/>
    <w:rsid w:val="009D264F"/>
    <w:rsid w:val="009D29BF"/>
    <w:rsid w:val="009D2FC2"/>
    <w:rsid w:val="009D3628"/>
    <w:rsid w:val="009D4117"/>
    <w:rsid w:val="009D41CD"/>
    <w:rsid w:val="009D4AA9"/>
    <w:rsid w:val="009D66FD"/>
    <w:rsid w:val="009D7E49"/>
    <w:rsid w:val="009E0B0A"/>
    <w:rsid w:val="009E1A04"/>
    <w:rsid w:val="009EF12C"/>
    <w:rsid w:val="009F085E"/>
    <w:rsid w:val="009F3320"/>
    <w:rsid w:val="009F59AE"/>
    <w:rsid w:val="009F6ED2"/>
    <w:rsid w:val="00A0185C"/>
    <w:rsid w:val="00A04354"/>
    <w:rsid w:val="00A04872"/>
    <w:rsid w:val="00A05FC2"/>
    <w:rsid w:val="00A07122"/>
    <w:rsid w:val="00A07565"/>
    <w:rsid w:val="00A07581"/>
    <w:rsid w:val="00A0761F"/>
    <w:rsid w:val="00A12213"/>
    <w:rsid w:val="00A122BE"/>
    <w:rsid w:val="00A122C1"/>
    <w:rsid w:val="00A140D0"/>
    <w:rsid w:val="00A2084C"/>
    <w:rsid w:val="00A25EFF"/>
    <w:rsid w:val="00A27667"/>
    <w:rsid w:val="00A304AA"/>
    <w:rsid w:val="00A31A6D"/>
    <w:rsid w:val="00A31F1E"/>
    <w:rsid w:val="00A32D2E"/>
    <w:rsid w:val="00A3527E"/>
    <w:rsid w:val="00A36384"/>
    <w:rsid w:val="00A36F95"/>
    <w:rsid w:val="00A4208B"/>
    <w:rsid w:val="00A45F48"/>
    <w:rsid w:val="00A47A68"/>
    <w:rsid w:val="00A47B61"/>
    <w:rsid w:val="00A51C4A"/>
    <w:rsid w:val="00A53FEA"/>
    <w:rsid w:val="00A54C4F"/>
    <w:rsid w:val="00A61848"/>
    <w:rsid w:val="00A61D98"/>
    <w:rsid w:val="00A664BF"/>
    <w:rsid w:val="00A7107B"/>
    <w:rsid w:val="00A7220C"/>
    <w:rsid w:val="00A7237C"/>
    <w:rsid w:val="00A72A99"/>
    <w:rsid w:val="00A72F2A"/>
    <w:rsid w:val="00A742C5"/>
    <w:rsid w:val="00A75D74"/>
    <w:rsid w:val="00A80E40"/>
    <w:rsid w:val="00A823E5"/>
    <w:rsid w:val="00A8639F"/>
    <w:rsid w:val="00A9652C"/>
    <w:rsid w:val="00A974D5"/>
    <w:rsid w:val="00AA1121"/>
    <w:rsid w:val="00AA1FEC"/>
    <w:rsid w:val="00AA2AA0"/>
    <w:rsid w:val="00AB15F8"/>
    <w:rsid w:val="00AB16ED"/>
    <w:rsid w:val="00AB1C7E"/>
    <w:rsid w:val="00AB2945"/>
    <w:rsid w:val="00AB38BC"/>
    <w:rsid w:val="00AB3E7B"/>
    <w:rsid w:val="00AB3EE6"/>
    <w:rsid w:val="00AB4298"/>
    <w:rsid w:val="00AB4B3F"/>
    <w:rsid w:val="00AB4CD3"/>
    <w:rsid w:val="00AB4F03"/>
    <w:rsid w:val="00AB4F31"/>
    <w:rsid w:val="00AB5DF8"/>
    <w:rsid w:val="00AC05E1"/>
    <w:rsid w:val="00AC24E6"/>
    <w:rsid w:val="00AC2F8D"/>
    <w:rsid w:val="00AC3A9C"/>
    <w:rsid w:val="00AC3B6A"/>
    <w:rsid w:val="00AC3D8C"/>
    <w:rsid w:val="00AD0CC6"/>
    <w:rsid w:val="00AD2185"/>
    <w:rsid w:val="00AD26A4"/>
    <w:rsid w:val="00AD2F72"/>
    <w:rsid w:val="00AD5CCC"/>
    <w:rsid w:val="00AE16C4"/>
    <w:rsid w:val="00AE4034"/>
    <w:rsid w:val="00AE4728"/>
    <w:rsid w:val="00AE511B"/>
    <w:rsid w:val="00AE651A"/>
    <w:rsid w:val="00AE664F"/>
    <w:rsid w:val="00AE702C"/>
    <w:rsid w:val="00AF1C94"/>
    <w:rsid w:val="00AF1E44"/>
    <w:rsid w:val="00AF3C77"/>
    <w:rsid w:val="00AF44F4"/>
    <w:rsid w:val="00AF6671"/>
    <w:rsid w:val="00AF6CDD"/>
    <w:rsid w:val="00AF7380"/>
    <w:rsid w:val="00B00BB7"/>
    <w:rsid w:val="00B01449"/>
    <w:rsid w:val="00B03E4E"/>
    <w:rsid w:val="00B04EDE"/>
    <w:rsid w:val="00B06CE0"/>
    <w:rsid w:val="00B06E39"/>
    <w:rsid w:val="00B07637"/>
    <w:rsid w:val="00B07747"/>
    <w:rsid w:val="00B13D9F"/>
    <w:rsid w:val="00B144CE"/>
    <w:rsid w:val="00B15470"/>
    <w:rsid w:val="00B15C49"/>
    <w:rsid w:val="00B16118"/>
    <w:rsid w:val="00B16AE6"/>
    <w:rsid w:val="00B16F36"/>
    <w:rsid w:val="00B228FB"/>
    <w:rsid w:val="00B22BD4"/>
    <w:rsid w:val="00B26041"/>
    <w:rsid w:val="00B271C4"/>
    <w:rsid w:val="00B2765F"/>
    <w:rsid w:val="00B30BE4"/>
    <w:rsid w:val="00B323CD"/>
    <w:rsid w:val="00B33828"/>
    <w:rsid w:val="00B3490B"/>
    <w:rsid w:val="00B3495C"/>
    <w:rsid w:val="00B34C90"/>
    <w:rsid w:val="00B34D87"/>
    <w:rsid w:val="00B35F87"/>
    <w:rsid w:val="00B36569"/>
    <w:rsid w:val="00B37670"/>
    <w:rsid w:val="00B3774D"/>
    <w:rsid w:val="00B425AE"/>
    <w:rsid w:val="00B4476A"/>
    <w:rsid w:val="00B452B7"/>
    <w:rsid w:val="00B46B90"/>
    <w:rsid w:val="00B47D58"/>
    <w:rsid w:val="00B515FC"/>
    <w:rsid w:val="00B517E6"/>
    <w:rsid w:val="00B5785D"/>
    <w:rsid w:val="00B57F20"/>
    <w:rsid w:val="00B5E6EA"/>
    <w:rsid w:val="00B60AB3"/>
    <w:rsid w:val="00B61D97"/>
    <w:rsid w:val="00B649CD"/>
    <w:rsid w:val="00B64BC2"/>
    <w:rsid w:val="00B6676E"/>
    <w:rsid w:val="00B66CDE"/>
    <w:rsid w:val="00B6762F"/>
    <w:rsid w:val="00B70346"/>
    <w:rsid w:val="00B71219"/>
    <w:rsid w:val="00B72234"/>
    <w:rsid w:val="00B727C4"/>
    <w:rsid w:val="00B73BCB"/>
    <w:rsid w:val="00B73D03"/>
    <w:rsid w:val="00B7754B"/>
    <w:rsid w:val="00B77AB4"/>
    <w:rsid w:val="00B80E87"/>
    <w:rsid w:val="00B818EB"/>
    <w:rsid w:val="00B81CE9"/>
    <w:rsid w:val="00B822B3"/>
    <w:rsid w:val="00B84142"/>
    <w:rsid w:val="00B84FBF"/>
    <w:rsid w:val="00B85B21"/>
    <w:rsid w:val="00B86BB6"/>
    <w:rsid w:val="00B87770"/>
    <w:rsid w:val="00B877F4"/>
    <w:rsid w:val="00B87985"/>
    <w:rsid w:val="00B97343"/>
    <w:rsid w:val="00B97E8C"/>
    <w:rsid w:val="00BA0544"/>
    <w:rsid w:val="00BA0FD4"/>
    <w:rsid w:val="00BA26E2"/>
    <w:rsid w:val="00BA2792"/>
    <w:rsid w:val="00BA3014"/>
    <w:rsid w:val="00BA4151"/>
    <w:rsid w:val="00BA7D44"/>
    <w:rsid w:val="00BB1C5C"/>
    <w:rsid w:val="00BB2A76"/>
    <w:rsid w:val="00BB2C05"/>
    <w:rsid w:val="00BB36FC"/>
    <w:rsid w:val="00BB4C8E"/>
    <w:rsid w:val="00BB511C"/>
    <w:rsid w:val="00BB5453"/>
    <w:rsid w:val="00BB5DCE"/>
    <w:rsid w:val="00BB7E16"/>
    <w:rsid w:val="00BC1645"/>
    <w:rsid w:val="00BC1924"/>
    <w:rsid w:val="00BC1B11"/>
    <w:rsid w:val="00BC258A"/>
    <w:rsid w:val="00BC2991"/>
    <w:rsid w:val="00BC4F4B"/>
    <w:rsid w:val="00BC69B2"/>
    <w:rsid w:val="00BC6DAB"/>
    <w:rsid w:val="00BC788C"/>
    <w:rsid w:val="00BD30F0"/>
    <w:rsid w:val="00BE0BEE"/>
    <w:rsid w:val="00BE2D9E"/>
    <w:rsid w:val="00BE3227"/>
    <w:rsid w:val="00BE70FF"/>
    <w:rsid w:val="00BE767A"/>
    <w:rsid w:val="00BF0012"/>
    <w:rsid w:val="00BF1C48"/>
    <w:rsid w:val="00BF27CD"/>
    <w:rsid w:val="00BF3DCE"/>
    <w:rsid w:val="00BF5722"/>
    <w:rsid w:val="00BF69B0"/>
    <w:rsid w:val="00C04F1C"/>
    <w:rsid w:val="00C05614"/>
    <w:rsid w:val="00C061EB"/>
    <w:rsid w:val="00C0778A"/>
    <w:rsid w:val="00C11282"/>
    <w:rsid w:val="00C112F8"/>
    <w:rsid w:val="00C139AD"/>
    <w:rsid w:val="00C150B5"/>
    <w:rsid w:val="00C20300"/>
    <w:rsid w:val="00C2141E"/>
    <w:rsid w:val="00C244EF"/>
    <w:rsid w:val="00C24FE8"/>
    <w:rsid w:val="00C25503"/>
    <w:rsid w:val="00C25980"/>
    <w:rsid w:val="00C267AB"/>
    <w:rsid w:val="00C3022C"/>
    <w:rsid w:val="00C32AEC"/>
    <w:rsid w:val="00C32E77"/>
    <w:rsid w:val="00C3323D"/>
    <w:rsid w:val="00C3335A"/>
    <w:rsid w:val="00C340F6"/>
    <w:rsid w:val="00C36D09"/>
    <w:rsid w:val="00C40EAF"/>
    <w:rsid w:val="00C419B9"/>
    <w:rsid w:val="00C435A4"/>
    <w:rsid w:val="00C438B9"/>
    <w:rsid w:val="00C44123"/>
    <w:rsid w:val="00C44A89"/>
    <w:rsid w:val="00C4516C"/>
    <w:rsid w:val="00C452B7"/>
    <w:rsid w:val="00C501F0"/>
    <w:rsid w:val="00C50984"/>
    <w:rsid w:val="00C5153C"/>
    <w:rsid w:val="00C53640"/>
    <w:rsid w:val="00C53AF6"/>
    <w:rsid w:val="00C53E58"/>
    <w:rsid w:val="00C5483F"/>
    <w:rsid w:val="00C56E0C"/>
    <w:rsid w:val="00C570B0"/>
    <w:rsid w:val="00C601E9"/>
    <w:rsid w:val="00C63402"/>
    <w:rsid w:val="00C64174"/>
    <w:rsid w:val="00C661CC"/>
    <w:rsid w:val="00C66FD3"/>
    <w:rsid w:val="00C6701D"/>
    <w:rsid w:val="00C670DF"/>
    <w:rsid w:val="00C67C8E"/>
    <w:rsid w:val="00C717D9"/>
    <w:rsid w:val="00C725E0"/>
    <w:rsid w:val="00C73471"/>
    <w:rsid w:val="00C749B3"/>
    <w:rsid w:val="00C750F0"/>
    <w:rsid w:val="00C75BCA"/>
    <w:rsid w:val="00C75D97"/>
    <w:rsid w:val="00C76028"/>
    <w:rsid w:val="00C76E65"/>
    <w:rsid w:val="00C81177"/>
    <w:rsid w:val="00C8300F"/>
    <w:rsid w:val="00C836E9"/>
    <w:rsid w:val="00C837D6"/>
    <w:rsid w:val="00C83E5E"/>
    <w:rsid w:val="00C83F53"/>
    <w:rsid w:val="00C85007"/>
    <w:rsid w:val="00C86128"/>
    <w:rsid w:val="00C90B49"/>
    <w:rsid w:val="00C913ED"/>
    <w:rsid w:val="00C950F9"/>
    <w:rsid w:val="00C9574F"/>
    <w:rsid w:val="00C97EDC"/>
    <w:rsid w:val="00CA149E"/>
    <w:rsid w:val="00CA2D61"/>
    <w:rsid w:val="00CA377B"/>
    <w:rsid w:val="00CA5136"/>
    <w:rsid w:val="00CA570B"/>
    <w:rsid w:val="00CA79A9"/>
    <w:rsid w:val="00CB06A5"/>
    <w:rsid w:val="00CB1100"/>
    <w:rsid w:val="00CB1850"/>
    <w:rsid w:val="00CB208B"/>
    <w:rsid w:val="00CB2682"/>
    <w:rsid w:val="00CB2892"/>
    <w:rsid w:val="00CB368A"/>
    <w:rsid w:val="00CB3DC4"/>
    <w:rsid w:val="00CB5725"/>
    <w:rsid w:val="00CB6473"/>
    <w:rsid w:val="00CB783B"/>
    <w:rsid w:val="00CC184A"/>
    <w:rsid w:val="00CC5DB0"/>
    <w:rsid w:val="00CC6A34"/>
    <w:rsid w:val="00CC78B8"/>
    <w:rsid w:val="00CD06FF"/>
    <w:rsid w:val="00CD1AF5"/>
    <w:rsid w:val="00CD37B9"/>
    <w:rsid w:val="00CD4BB6"/>
    <w:rsid w:val="00CD5DB6"/>
    <w:rsid w:val="00CD6C6F"/>
    <w:rsid w:val="00CD725C"/>
    <w:rsid w:val="00CE0D66"/>
    <w:rsid w:val="00CE116E"/>
    <w:rsid w:val="00CE4174"/>
    <w:rsid w:val="00CE4956"/>
    <w:rsid w:val="00CE57B2"/>
    <w:rsid w:val="00CE5ACE"/>
    <w:rsid w:val="00CE5FF4"/>
    <w:rsid w:val="00CE769C"/>
    <w:rsid w:val="00CE7F65"/>
    <w:rsid w:val="00CF1575"/>
    <w:rsid w:val="00CF3FE8"/>
    <w:rsid w:val="00CF6FF7"/>
    <w:rsid w:val="00D0041D"/>
    <w:rsid w:val="00D01ECA"/>
    <w:rsid w:val="00D04E9F"/>
    <w:rsid w:val="00D12645"/>
    <w:rsid w:val="00D14240"/>
    <w:rsid w:val="00D1941A"/>
    <w:rsid w:val="00D20B52"/>
    <w:rsid w:val="00D23427"/>
    <w:rsid w:val="00D246AC"/>
    <w:rsid w:val="00D24743"/>
    <w:rsid w:val="00D25D7D"/>
    <w:rsid w:val="00D26BFE"/>
    <w:rsid w:val="00D273A9"/>
    <w:rsid w:val="00D34271"/>
    <w:rsid w:val="00D34646"/>
    <w:rsid w:val="00D35704"/>
    <w:rsid w:val="00D41B17"/>
    <w:rsid w:val="00D420C0"/>
    <w:rsid w:val="00D42307"/>
    <w:rsid w:val="00D43E14"/>
    <w:rsid w:val="00D45CFA"/>
    <w:rsid w:val="00D45E56"/>
    <w:rsid w:val="00D475FC"/>
    <w:rsid w:val="00D47B73"/>
    <w:rsid w:val="00D50106"/>
    <w:rsid w:val="00D52318"/>
    <w:rsid w:val="00D544A5"/>
    <w:rsid w:val="00D55327"/>
    <w:rsid w:val="00D556C3"/>
    <w:rsid w:val="00D561F0"/>
    <w:rsid w:val="00D578B2"/>
    <w:rsid w:val="00D60BED"/>
    <w:rsid w:val="00D61FA9"/>
    <w:rsid w:val="00D626A0"/>
    <w:rsid w:val="00D6447D"/>
    <w:rsid w:val="00D65B5B"/>
    <w:rsid w:val="00D65E83"/>
    <w:rsid w:val="00D669F5"/>
    <w:rsid w:val="00D67CBA"/>
    <w:rsid w:val="00D7167F"/>
    <w:rsid w:val="00D73A25"/>
    <w:rsid w:val="00D75A78"/>
    <w:rsid w:val="00D75BBE"/>
    <w:rsid w:val="00D75E20"/>
    <w:rsid w:val="00D77471"/>
    <w:rsid w:val="00D801D7"/>
    <w:rsid w:val="00D80C0B"/>
    <w:rsid w:val="00D80D60"/>
    <w:rsid w:val="00D81686"/>
    <w:rsid w:val="00D8206E"/>
    <w:rsid w:val="00D8339E"/>
    <w:rsid w:val="00D864AB"/>
    <w:rsid w:val="00D86ED9"/>
    <w:rsid w:val="00D90184"/>
    <w:rsid w:val="00D9117B"/>
    <w:rsid w:val="00D95219"/>
    <w:rsid w:val="00D9545F"/>
    <w:rsid w:val="00D97C44"/>
    <w:rsid w:val="00DA1089"/>
    <w:rsid w:val="00DA2D49"/>
    <w:rsid w:val="00DA32DF"/>
    <w:rsid w:val="00DA6102"/>
    <w:rsid w:val="00DA6364"/>
    <w:rsid w:val="00DB2924"/>
    <w:rsid w:val="00DB37FC"/>
    <w:rsid w:val="00DB3FA7"/>
    <w:rsid w:val="00DB4F07"/>
    <w:rsid w:val="00DB4F25"/>
    <w:rsid w:val="00DB4FAE"/>
    <w:rsid w:val="00DB5588"/>
    <w:rsid w:val="00DC1831"/>
    <w:rsid w:val="00DC30A7"/>
    <w:rsid w:val="00DC31A3"/>
    <w:rsid w:val="00DC424D"/>
    <w:rsid w:val="00DC4696"/>
    <w:rsid w:val="00DC6263"/>
    <w:rsid w:val="00DC644B"/>
    <w:rsid w:val="00DD05AD"/>
    <w:rsid w:val="00DD180D"/>
    <w:rsid w:val="00DD2EC9"/>
    <w:rsid w:val="00DD32B4"/>
    <w:rsid w:val="00DD3A37"/>
    <w:rsid w:val="00DD5839"/>
    <w:rsid w:val="00DD78D0"/>
    <w:rsid w:val="00DE190D"/>
    <w:rsid w:val="00DE34A0"/>
    <w:rsid w:val="00DE3661"/>
    <w:rsid w:val="00DE406B"/>
    <w:rsid w:val="00DE6228"/>
    <w:rsid w:val="00DE7127"/>
    <w:rsid w:val="00DF107D"/>
    <w:rsid w:val="00DF3749"/>
    <w:rsid w:val="00DF4A85"/>
    <w:rsid w:val="00DF5A9C"/>
    <w:rsid w:val="00DF71F9"/>
    <w:rsid w:val="00DF75FE"/>
    <w:rsid w:val="00E00EA6"/>
    <w:rsid w:val="00E01376"/>
    <w:rsid w:val="00E0271D"/>
    <w:rsid w:val="00E038CE"/>
    <w:rsid w:val="00E048D2"/>
    <w:rsid w:val="00E05145"/>
    <w:rsid w:val="00E056D0"/>
    <w:rsid w:val="00E10AB9"/>
    <w:rsid w:val="00E14D12"/>
    <w:rsid w:val="00E1640C"/>
    <w:rsid w:val="00E16B19"/>
    <w:rsid w:val="00E17B7A"/>
    <w:rsid w:val="00E205B3"/>
    <w:rsid w:val="00E20D12"/>
    <w:rsid w:val="00E21618"/>
    <w:rsid w:val="00E21D40"/>
    <w:rsid w:val="00E234C3"/>
    <w:rsid w:val="00E2360A"/>
    <w:rsid w:val="00E23E16"/>
    <w:rsid w:val="00E25D19"/>
    <w:rsid w:val="00E25DB3"/>
    <w:rsid w:val="00E32E23"/>
    <w:rsid w:val="00E34242"/>
    <w:rsid w:val="00E34C17"/>
    <w:rsid w:val="00E35285"/>
    <w:rsid w:val="00E36EBD"/>
    <w:rsid w:val="00E43886"/>
    <w:rsid w:val="00E44364"/>
    <w:rsid w:val="00E454A6"/>
    <w:rsid w:val="00E45869"/>
    <w:rsid w:val="00E45FC0"/>
    <w:rsid w:val="00E46D4B"/>
    <w:rsid w:val="00E47E0C"/>
    <w:rsid w:val="00E514E3"/>
    <w:rsid w:val="00E521B2"/>
    <w:rsid w:val="00E52B19"/>
    <w:rsid w:val="00E53CF9"/>
    <w:rsid w:val="00E54CB4"/>
    <w:rsid w:val="00E61B5D"/>
    <w:rsid w:val="00E648AA"/>
    <w:rsid w:val="00E66C6B"/>
    <w:rsid w:val="00E66C6F"/>
    <w:rsid w:val="00E702FF"/>
    <w:rsid w:val="00E703B8"/>
    <w:rsid w:val="00E7224E"/>
    <w:rsid w:val="00E766CA"/>
    <w:rsid w:val="00E77034"/>
    <w:rsid w:val="00E80866"/>
    <w:rsid w:val="00E80B75"/>
    <w:rsid w:val="00E81D8E"/>
    <w:rsid w:val="00E826EE"/>
    <w:rsid w:val="00E84286"/>
    <w:rsid w:val="00E8675E"/>
    <w:rsid w:val="00E86C40"/>
    <w:rsid w:val="00E871F6"/>
    <w:rsid w:val="00E8747F"/>
    <w:rsid w:val="00E9110E"/>
    <w:rsid w:val="00E92627"/>
    <w:rsid w:val="00E9288A"/>
    <w:rsid w:val="00E94305"/>
    <w:rsid w:val="00E94C55"/>
    <w:rsid w:val="00E9599A"/>
    <w:rsid w:val="00E95E87"/>
    <w:rsid w:val="00E95FB7"/>
    <w:rsid w:val="00E96ADD"/>
    <w:rsid w:val="00EA1555"/>
    <w:rsid w:val="00EA17E0"/>
    <w:rsid w:val="00EA1C95"/>
    <w:rsid w:val="00EA27B8"/>
    <w:rsid w:val="00EA48B9"/>
    <w:rsid w:val="00EA4C3B"/>
    <w:rsid w:val="00EA5069"/>
    <w:rsid w:val="00EA61BC"/>
    <w:rsid w:val="00EB1605"/>
    <w:rsid w:val="00EB1AA1"/>
    <w:rsid w:val="00EB3C90"/>
    <w:rsid w:val="00EB49CE"/>
    <w:rsid w:val="00EB4A5A"/>
    <w:rsid w:val="00EB64EC"/>
    <w:rsid w:val="00EB6514"/>
    <w:rsid w:val="00EB7AE1"/>
    <w:rsid w:val="00EC07A9"/>
    <w:rsid w:val="00EC09EA"/>
    <w:rsid w:val="00EC340D"/>
    <w:rsid w:val="00EC50EF"/>
    <w:rsid w:val="00EC6B49"/>
    <w:rsid w:val="00EC7FCA"/>
    <w:rsid w:val="00ED0D03"/>
    <w:rsid w:val="00ED3517"/>
    <w:rsid w:val="00ED772E"/>
    <w:rsid w:val="00ED7CC3"/>
    <w:rsid w:val="00EE011A"/>
    <w:rsid w:val="00EE024E"/>
    <w:rsid w:val="00EE049A"/>
    <w:rsid w:val="00EE13BC"/>
    <w:rsid w:val="00EE6DEF"/>
    <w:rsid w:val="00EF023F"/>
    <w:rsid w:val="00EF1185"/>
    <w:rsid w:val="00EF2DEB"/>
    <w:rsid w:val="00EF4120"/>
    <w:rsid w:val="00EF479D"/>
    <w:rsid w:val="00EF71D4"/>
    <w:rsid w:val="00F00DF5"/>
    <w:rsid w:val="00F012FD"/>
    <w:rsid w:val="00F01403"/>
    <w:rsid w:val="00F016A1"/>
    <w:rsid w:val="00F02CEF"/>
    <w:rsid w:val="00F07A1F"/>
    <w:rsid w:val="00F1106C"/>
    <w:rsid w:val="00F12FAD"/>
    <w:rsid w:val="00F15B4D"/>
    <w:rsid w:val="00F15EEE"/>
    <w:rsid w:val="00F16076"/>
    <w:rsid w:val="00F164D3"/>
    <w:rsid w:val="00F20DD7"/>
    <w:rsid w:val="00F23B00"/>
    <w:rsid w:val="00F241C9"/>
    <w:rsid w:val="00F2654D"/>
    <w:rsid w:val="00F2733D"/>
    <w:rsid w:val="00F27D91"/>
    <w:rsid w:val="00F315EA"/>
    <w:rsid w:val="00F35056"/>
    <w:rsid w:val="00F36654"/>
    <w:rsid w:val="00F40641"/>
    <w:rsid w:val="00F40E46"/>
    <w:rsid w:val="00F42946"/>
    <w:rsid w:val="00F4396E"/>
    <w:rsid w:val="00F43DF0"/>
    <w:rsid w:val="00F4443A"/>
    <w:rsid w:val="00F4455F"/>
    <w:rsid w:val="00F44D37"/>
    <w:rsid w:val="00F45C54"/>
    <w:rsid w:val="00F46776"/>
    <w:rsid w:val="00F5002D"/>
    <w:rsid w:val="00F50AFA"/>
    <w:rsid w:val="00F50D4E"/>
    <w:rsid w:val="00F5275E"/>
    <w:rsid w:val="00F5359C"/>
    <w:rsid w:val="00F547E3"/>
    <w:rsid w:val="00F54FCE"/>
    <w:rsid w:val="00F55747"/>
    <w:rsid w:val="00F5598A"/>
    <w:rsid w:val="00F55EEE"/>
    <w:rsid w:val="00F5622B"/>
    <w:rsid w:val="00F56F40"/>
    <w:rsid w:val="00F57DDD"/>
    <w:rsid w:val="00F601BB"/>
    <w:rsid w:val="00F614EF"/>
    <w:rsid w:val="00F61ECE"/>
    <w:rsid w:val="00F650EF"/>
    <w:rsid w:val="00F6514E"/>
    <w:rsid w:val="00F65E20"/>
    <w:rsid w:val="00F66A42"/>
    <w:rsid w:val="00F6742E"/>
    <w:rsid w:val="00F67BAF"/>
    <w:rsid w:val="00F71E00"/>
    <w:rsid w:val="00F724F6"/>
    <w:rsid w:val="00F73E07"/>
    <w:rsid w:val="00F74AA6"/>
    <w:rsid w:val="00F75976"/>
    <w:rsid w:val="00F76347"/>
    <w:rsid w:val="00F76ABA"/>
    <w:rsid w:val="00F778E8"/>
    <w:rsid w:val="00F8088C"/>
    <w:rsid w:val="00F8292E"/>
    <w:rsid w:val="00F83063"/>
    <w:rsid w:val="00F833E1"/>
    <w:rsid w:val="00F841D4"/>
    <w:rsid w:val="00F8463C"/>
    <w:rsid w:val="00F85044"/>
    <w:rsid w:val="00F859E0"/>
    <w:rsid w:val="00F85AB5"/>
    <w:rsid w:val="00F8755F"/>
    <w:rsid w:val="00F92E42"/>
    <w:rsid w:val="00F93555"/>
    <w:rsid w:val="00F93E1B"/>
    <w:rsid w:val="00F9437B"/>
    <w:rsid w:val="00F95C56"/>
    <w:rsid w:val="00F9687E"/>
    <w:rsid w:val="00F96A61"/>
    <w:rsid w:val="00FA156D"/>
    <w:rsid w:val="00FA2DFC"/>
    <w:rsid w:val="00FA3E1C"/>
    <w:rsid w:val="00FA41E2"/>
    <w:rsid w:val="00FA455E"/>
    <w:rsid w:val="00FA4D31"/>
    <w:rsid w:val="00FA4D4D"/>
    <w:rsid w:val="00FA6F2E"/>
    <w:rsid w:val="00FB18C9"/>
    <w:rsid w:val="00FB1C92"/>
    <w:rsid w:val="00FB21F9"/>
    <w:rsid w:val="00FB22E7"/>
    <w:rsid w:val="00FB2D26"/>
    <w:rsid w:val="00FB3E2D"/>
    <w:rsid w:val="00FB4009"/>
    <w:rsid w:val="00FB503D"/>
    <w:rsid w:val="00FB6EB2"/>
    <w:rsid w:val="00FC066F"/>
    <w:rsid w:val="00FC245C"/>
    <w:rsid w:val="00FC2927"/>
    <w:rsid w:val="00FC42FD"/>
    <w:rsid w:val="00FC642F"/>
    <w:rsid w:val="00FC64A1"/>
    <w:rsid w:val="00FC7A42"/>
    <w:rsid w:val="00FD2BD6"/>
    <w:rsid w:val="00FD3182"/>
    <w:rsid w:val="00FD6290"/>
    <w:rsid w:val="00FD6346"/>
    <w:rsid w:val="00FD754A"/>
    <w:rsid w:val="00FE0782"/>
    <w:rsid w:val="00FE1066"/>
    <w:rsid w:val="00FE1096"/>
    <w:rsid w:val="00FE22BD"/>
    <w:rsid w:val="00FE4EDC"/>
    <w:rsid w:val="00FE5333"/>
    <w:rsid w:val="00FE7686"/>
    <w:rsid w:val="00FF0102"/>
    <w:rsid w:val="00FF0363"/>
    <w:rsid w:val="00FF083F"/>
    <w:rsid w:val="00FF2D6A"/>
    <w:rsid w:val="00FF2E03"/>
    <w:rsid w:val="00FF2EC6"/>
    <w:rsid w:val="00FF5B8D"/>
    <w:rsid w:val="0112D931"/>
    <w:rsid w:val="0144E0EE"/>
    <w:rsid w:val="0164EEAE"/>
    <w:rsid w:val="01B34ADD"/>
    <w:rsid w:val="01C468B6"/>
    <w:rsid w:val="01C97A5F"/>
    <w:rsid w:val="01D452E9"/>
    <w:rsid w:val="01EA6FEB"/>
    <w:rsid w:val="021CC20B"/>
    <w:rsid w:val="02798666"/>
    <w:rsid w:val="02835507"/>
    <w:rsid w:val="02E167AF"/>
    <w:rsid w:val="0327B7E0"/>
    <w:rsid w:val="03B4A786"/>
    <w:rsid w:val="03CB986F"/>
    <w:rsid w:val="0405453A"/>
    <w:rsid w:val="041534F5"/>
    <w:rsid w:val="0416D5BD"/>
    <w:rsid w:val="04300F53"/>
    <w:rsid w:val="0488C795"/>
    <w:rsid w:val="0512AD29"/>
    <w:rsid w:val="05854601"/>
    <w:rsid w:val="05A2A2FC"/>
    <w:rsid w:val="05D1CE62"/>
    <w:rsid w:val="06380B2B"/>
    <w:rsid w:val="0659D7D9"/>
    <w:rsid w:val="065D916A"/>
    <w:rsid w:val="06ABAED0"/>
    <w:rsid w:val="0719BD01"/>
    <w:rsid w:val="071BF35B"/>
    <w:rsid w:val="07976D21"/>
    <w:rsid w:val="07FF3385"/>
    <w:rsid w:val="080DA78E"/>
    <w:rsid w:val="08A871D4"/>
    <w:rsid w:val="08AC7F3C"/>
    <w:rsid w:val="08AFAF69"/>
    <w:rsid w:val="08C6F9B8"/>
    <w:rsid w:val="08CD63BB"/>
    <w:rsid w:val="09AD284D"/>
    <w:rsid w:val="09C85B92"/>
    <w:rsid w:val="09FF16B0"/>
    <w:rsid w:val="0A198844"/>
    <w:rsid w:val="0A87A249"/>
    <w:rsid w:val="0B6121D0"/>
    <w:rsid w:val="0B620DF2"/>
    <w:rsid w:val="0BE87859"/>
    <w:rsid w:val="0C224AAB"/>
    <w:rsid w:val="0CD07A1C"/>
    <w:rsid w:val="0CD4D60B"/>
    <w:rsid w:val="0D08CFB5"/>
    <w:rsid w:val="0D0FE3A5"/>
    <w:rsid w:val="0D2E5594"/>
    <w:rsid w:val="0E001FE7"/>
    <w:rsid w:val="0E12741D"/>
    <w:rsid w:val="0E53BDC5"/>
    <w:rsid w:val="0E5B87D4"/>
    <w:rsid w:val="0EBAA4F5"/>
    <w:rsid w:val="0ED133A4"/>
    <w:rsid w:val="0F1A19B7"/>
    <w:rsid w:val="0F21A02C"/>
    <w:rsid w:val="0F60425C"/>
    <w:rsid w:val="0F68A155"/>
    <w:rsid w:val="0FDC0C0A"/>
    <w:rsid w:val="0FF50C4A"/>
    <w:rsid w:val="1033BBBA"/>
    <w:rsid w:val="10727631"/>
    <w:rsid w:val="11546C16"/>
    <w:rsid w:val="124B5C6B"/>
    <w:rsid w:val="1293FA89"/>
    <w:rsid w:val="12CD79E7"/>
    <w:rsid w:val="13112C27"/>
    <w:rsid w:val="132529FD"/>
    <w:rsid w:val="13B4E7B8"/>
    <w:rsid w:val="13B608D1"/>
    <w:rsid w:val="13F2344A"/>
    <w:rsid w:val="14002D8F"/>
    <w:rsid w:val="141EC8B8"/>
    <w:rsid w:val="14269F95"/>
    <w:rsid w:val="14611DF7"/>
    <w:rsid w:val="148DB630"/>
    <w:rsid w:val="152F48FB"/>
    <w:rsid w:val="1548100E"/>
    <w:rsid w:val="156AA022"/>
    <w:rsid w:val="163F5C6E"/>
    <w:rsid w:val="1660B660"/>
    <w:rsid w:val="167891B8"/>
    <w:rsid w:val="16D7C275"/>
    <w:rsid w:val="16F63AA7"/>
    <w:rsid w:val="1733DECE"/>
    <w:rsid w:val="1737CE51"/>
    <w:rsid w:val="1742A7C5"/>
    <w:rsid w:val="1755ADFC"/>
    <w:rsid w:val="17C45714"/>
    <w:rsid w:val="180989D6"/>
    <w:rsid w:val="1840259A"/>
    <w:rsid w:val="185CE90C"/>
    <w:rsid w:val="189FFA17"/>
    <w:rsid w:val="18ACC8BF"/>
    <w:rsid w:val="19ABAF4B"/>
    <w:rsid w:val="1A0424B4"/>
    <w:rsid w:val="1A9A364F"/>
    <w:rsid w:val="1AEC0A27"/>
    <w:rsid w:val="1AEC830D"/>
    <w:rsid w:val="1AF44C94"/>
    <w:rsid w:val="1B021DD1"/>
    <w:rsid w:val="1B24AF0C"/>
    <w:rsid w:val="1B727AE3"/>
    <w:rsid w:val="1B884D59"/>
    <w:rsid w:val="1BA3EB7A"/>
    <w:rsid w:val="1BE0EECA"/>
    <w:rsid w:val="1C283116"/>
    <w:rsid w:val="1C3606B0"/>
    <w:rsid w:val="1C590678"/>
    <w:rsid w:val="1C66FB6E"/>
    <w:rsid w:val="1C6C8926"/>
    <w:rsid w:val="1CE4F8BD"/>
    <w:rsid w:val="1CF80327"/>
    <w:rsid w:val="1CFFDA07"/>
    <w:rsid w:val="1D79299C"/>
    <w:rsid w:val="1DD24A2B"/>
    <w:rsid w:val="1DE5E0F9"/>
    <w:rsid w:val="1E51C3E2"/>
    <w:rsid w:val="1E66A4D2"/>
    <w:rsid w:val="1E84A5FF"/>
    <w:rsid w:val="1E9BDFA0"/>
    <w:rsid w:val="1F3C57B5"/>
    <w:rsid w:val="1F3DF449"/>
    <w:rsid w:val="1FA3811E"/>
    <w:rsid w:val="1FCACE76"/>
    <w:rsid w:val="1FF09D9D"/>
    <w:rsid w:val="202C7506"/>
    <w:rsid w:val="2042F11A"/>
    <w:rsid w:val="20663F2F"/>
    <w:rsid w:val="2083F490"/>
    <w:rsid w:val="20A28542"/>
    <w:rsid w:val="20FDFC4B"/>
    <w:rsid w:val="214168E2"/>
    <w:rsid w:val="214FC7AB"/>
    <w:rsid w:val="21A5D49B"/>
    <w:rsid w:val="21CBDEDF"/>
    <w:rsid w:val="222C3CEA"/>
    <w:rsid w:val="2285D2D1"/>
    <w:rsid w:val="22D16D8F"/>
    <w:rsid w:val="22E43AE0"/>
    <w:rsid w:val="22FDA845"/>
    <w:rsid w:val="2314DA6A"/>
    <w:rsid w:val="2319891D"/>
    <w:rsid w:val="2330A7EC"/>
    <w:rsid w:val="23489443"/>
    <w:rsid w:val="234C314B"/>
    <w:rsid w:val="235DCCF0"/>
    <w:rsid w:val="237BAF26"/>
    <w:rsid w:val="23FD79DB"/>
    <w:rsid w:val="245634FF"/>
    <w:rsid w:val="24B5D552"/>
    <w:rsid w:val="2582BB44"/>
    <w:rsid w:val="2584894C"/>
    <w:rsid w:val="25A79733"/>
    <w:rsid w:val="25BE9402"/>
    <w:rsid w:val="25C39759"/>
    <w:rsid w:val="25C6B5F1"/>
    <w:rsid w:val="264D230D"/>
    <w:rsid w:val="26F2D02F"/>
    <w:rsid w:val="274EF846"/>
    <w:rsid w:val="278F72FF"/>
    <w:rsid w:val="27B24A5F"/>
    <w:rsid w:val="27C5B2D1"/>
    <w:rsid w:val="27DBBBF3"/>
    <w:rsid w:val="27E16491"/>
    <w:rsid w:val="28033797"/>
    <w:rsid w:val="2825FBA9"/>
    <w:rsid w:val="285A87D9"/>
    <w:rsid w:val="287A80BD"/>
    <w:rsid w:val="28B702B2"/>
    <w:rsid w:val="29278DA8"/>
    <w:rsid w:val="293B9EED"/>
    <w:rsid w:val="29A7FBE8"/>
    <w:rsid w:val="29B7A087"/>
    <w:rsid w:val="29C588D5"/>
    <w:rsid w:val="29D440A5"/>
    <w:rsid w:val="29EEA1A5"/>
    <w:rsid w:val="2A267AFA"/>
    <w:rsid w:val="2A6473AA"/>
    <w:rsid w:val="2A6A4D73"/>
    <w:rsid w:val="2A9E07B7"/>
    <w:rsid w:val="2AA77D10"/>
    <w:rsid w:val="2AB91AE0"/>
    <w:rsid w:val="2ACA0F71"/>
    <w:rsid w:val="2ACBF973"/>
    <w:rsid w:val="2AF0DC13"/>
    <w:rsid w:val="2B6396A3"/>
    <w:rsid w:val="2B6B17C5"/>
    <w:rsid w:val="2BF2DCAF"/>
    <w:rsid w:val="2C0ADA41"/>
    <w:rsid w:val="2C54DA19"/>
    <w:rsid w:val="2C67542A"/>
    <w:rsid w:val="2C6EE64B"/>
    <w:rsid w:val="2C836C23"/>
    <w:rsid w:val="2C9660EE"/>
    <w:rsid w:val="2CAB9FB3"/>
    <w:rsid w:val="2CE703CB"/>
    <w:rsid w:val="2D0BDEDB"/>
    <w:rsid w:val="2D47C1A9"/>
    <w:rsid w:val="2D5EBB18"/>
    <w:rsid w:val="2DA29953"/>
    <w:rsid w:val="2DA612D1"/>
    <w:rsid w:val="2DA7A7DC"/>
    <w:rsid w:val="2DB5780D"/>
    <w:rsid w:val="2DC19B40"/>
    <w:rsid w:val="2DC51DBE"/>
    <w:rsid w:val="2E20DB96"/>
    <w:rsid w:val="2E97CE35"/>
    <w:rsid w:val="2EABD4D9"/>
    <w:rsid w:val="2F2E76F9"/>
    <w:rsid w:val="2F94C07D"/>
    <w:rsid w:val="2FAB1A70"/>
    <w:rsid w:val="2FD9E24F"/>
    <w:rsid w:val="302BDD7C"/>
    <w:rsid w:val="3094AFB0"/>
    <w:rsid w:val="30B3523C"/>
    <w:rsid w:val="30E3998A"/>
    <w:rsid w:val="315E92BF"/>
    <w:rsid w:val="3164A7CF"/>
    <w:rsid w:val="31BAFC43"/>
    <w:rsid w:val="3282BE84"/>
    <w:rsid w:val="32A362DD"/>
    <w:rsid w:val="32BD4A1A"/>
    <w:rsid w:val="32C12AD3"/>
    <w:rsid w:val="33592565"/>
    <w:rsid w:val="3370B990"/>
    <w:rsid w:val="3385BF5C"/>
    <w:rsid w:val="33D27765"/>
    <w:rsid w:val="340AB9E2"/>
    <w:rsid w:val="347A1CD3"/>
    <w:rsid w:val="34A8112B"/>
    <w:rsid w:val="34F122FC"/>
    <w:rsid w:val="34F97E51"/>
    <w:rsid w:val="350F6CE1"/>
    <w:rsid w:val="35680B26"/>
    <w:rsid w:val="357231E7"/>
    <w:rsid w:val="35838107"/>
    <w:rsid w:val="36322387"/>
    <w:rsid w:val="36482B6F"/>
    <w:rsid w:val="36CD3FF4"/>
    <w:rsid w:val="36F3E601"/>
    <w:rsid w:val="3782C72B"/>
    <w:rsid w:val="379594DA"/>
    <w:rsid w:val="37DCBAE4"/>
    <w:rsid w:val="384498FC"/>
    <w:rsid w:val="38501CD1"/>
    <w:rsid w:val="38675DED"/>
    <w:rsid w:val="38A4D186"/>
    <w:rsid w:val="38D58312"/>
    <w:rsid w:val="38DDB3BE"/>
    <w:rsid w:val="38E4B897"/>
    <w:rsid w:val="39060F23"/>
    <w:rsid w:val="3921FC73"/>
    <w:rsid w:val="39394E8C"/>
    <w:rsid w:val="3948FAF5"/>
    <w:rsid w:val="39959591"/>
    <w:rsid w:val="39CC2C20"/>
    <w:rsid w:val="3AE9813A"/>
    <w:rsid w:val="3B572165"/>
    <w:rsid w:val="3B81E5F5"/>
    <w:rsid w:val="3BB39C2A"/>
    <w:rsid w:val="3BE345E2"/>
    <w:rsid w:val="3BE689A6"/>
    <w:rsid w:val="3CBC9E7C"/>
    <w:rsid w:val="3CD610E0"/>
    <w:rsid w:val="3CE1D81B"/>
    <w:rsid w:val="3CE9A685"/>
    <w:rsid w:val="3CF0551E"/>
    <w:rsid w:val="3D319301"/>
    <w:rsid w:val="3D4D40F2"/>
    <w:rsid w:val="3E02877E"/>
    <w:rsid w:val="3E1623E8"/>
    <w:rsid w:val="3E32E591"/>
    <w:rsid w:val="3E8014D8"/>
    <w:rsid w:val="3ED4C50C"/>
    <w:rsid w:val="3F32B38C"/>
    <w:rsid w:val="3F432533"/>
    <w:rsid w:val="4045BD32"/>
    <w:rsid w:val="4067097F"/>
    <w:rsid w:val="40954F20"/>
    <w:rsid w:val="40C5ABB0"/>
    <w:rsid w:val="40EC2772"/>
    <w:rsid w:val="40F56DBF"/>
    <w:rsid w:val="40FC15D1"/>
    <w:rsid w:val="41BC2279"/>
    <w:rsid w:val="41CEFAC0"/>
    <w:rsid w:val="41E67F2E"/>
    <w:rsid w:val="420186EB"/>
    <w:rsid w:val="4246515C"/>
    <w:rsid w:val="4256F024"/>
    <w:rsid w:val="42B33992"/>
    <w:rsid w:val="43258634"/>
    <w:rsid w:val="439AA7C1"/>
    <w:rsid w:val="43CD022D"/>
    <w:rsid w:val="4404DCC6"/>
    <w:rsid w:val="4422A8AC"/>
    <w:rsid w:val="442578CA"/>
    <w:rsid w:val="446911A2"/>
    <w:rsid w:val="44CEA088"/>
    <w:rsid w:val="44D9DB32"/>
    <w:rsid w:val="44DAEE8E"/>
    <w:rsid w:val="44DFFA04"/>
    <w:rsid w:val="45B050C5"/>
    <w:rsid w:val="45D647FF"/>
    <w:rsid w:val="465758C0"/>
    <w:rsid w:val="468407BB"/>
    <w:rsid w:val="46B0FC35"/>
    <w:rsid w:val="46C1D834"/>
    <w:rsid w:val="46E9A0BB"/>
    <w:rsid w:val="4731B248"/>
    <w:rsid w:val="4759B8AB"/>
    <w:rsid w:val="477EA471"/>
    <w:rsid w:val="47AEC85B"/>
    <w:rsid w:val="48632A22"/>
    <w:rsid w:val="486C7671"/>
    <w:rsid w:val="48A26ECC"/>
    <w:rsid w:val="48B1E177"/>
    <w:rsid w:val="493B3AB8"/>
    <w:rsid w:val="4A378C93"/>
    <w:rsid w:val="4A5E712D"/>
    <w:rsid w:val="4A7AD6F2"/>
    <w:rsid w:val="4A91D43B"/>
    <w:rsid w:val="4AAB4129"/>
    <w:rsid w:val="4ADD591F"/>
    <w:rsid w:val="4ADE8BBC"/>
    <w:rsid w:val="4B0252B7"/>
    <w:rsid w:val="4B5A5256"/>
    <w:rsid w:val="4B7B3A30"/>
    <w:rsid w:val="4BFCF453"/>
    <w:rsid w:val="4C083F51"/>
    <w:rsid w:val="4C6B032B"/>
    <w:rsid w:val="4D009FBC"/>
    <w:rsid w:val="4D21CBC5"/>
    <w:rsid w:val="4D2247FC"/>
    <w:rsid w:val="4D50371F"/>
    <w:rsid w:val="4DA44C65"/>
    <w:rsid w:val="4DCDE2E1"/>
    <w:rsid w:val="4DFCD3B0"/>
    <w:rsid w:val="4E11517A"/>
    <w:rsid w:val="4E4CDC0E"/>
    <w:rsid w:val="4E6C083B"/>
    <w:rsid w:val="4ECD1AC5"/>
    <w:rsid w:val="4F171831"/>
    <w:rsid w:val="4F2DA76B"/>
    <w:rsid w:val="4FB36E5B"/>
    <w:rsid w:val="4FC5B266"/>
    <w:rsid w:val="4FC75955"/>
    <w:rsid w:val="50182EEB"/>
    <w:rsid w:val="50BC026F"/>
    <w:rsid w:val="50C6183F"/>
    <w:rsid w:val="510479F4"/>
    <w:rsid w:val="512DF531"/>
    <w:rsid w:val="513FC544"/>
    <w:rsid w:val="51609649"/>
    <w:rsid w:val="51EA7BB4"/>
    <w:rsid w:val="52073B12"/>
    <w:rsid w:val="52204039"/>
    <w:rsid w:val="52647003"/>
    <w:rsid w:val="5277B9D9"/>
    <w:rsid w:val="528CF486"/>
    <w:rsid w:val="528F3BB9"/>
    <w:rsid w:val="52BD331A"/>
    <w:rsid w:val="52D567B3"/>
    <w:rsid w:val="52E15A9E"/>
    <w:rsid w:val="52F0D7D2"/>
    <w:rsid w:val="5318CCF0"/>
    <w:rsid w:val="54210C64"/>
    <w:rsid w:val="542AC79F"/>
    <w:rsid w:val="543487D5"/>
    <w:rsid w:val="5438AD49"/>
    <w:rsid w:val="545E60EF"/>
    <w:rsid w:val="548C11DB"/>
    <w:rsid w:val="54AE961A"/>
    <w:rsid w:val="54CAC6B4"/>
    <w:rsid w:val="54FB6930"/>
    <w:rsid w:val="550F55FF"/>
    <w:rsid w:val="55328215"/>
    <w:rsid w:val="556A79A8"/>
    <w:rsid w:val="5586BB55"/>
    <w:rsid w:val="55B765B4"/>
    <w:rsid w:val="55C57489"/>
    <w:rsid w:val="56100AB4"/>
    <w:rsid w:val="56152642"/>
    <w:rsid w:val="563CABB5"/>
    <w:rsid w:val="567F7000"/>
    <w:rsid w:val="56BDECD7"/>
    <w:rsid w:val="56BF83B1"/>
    <w:rsid w:val="56C761F9"/>
    <w:rsid w:val="56CAAAE5"/>
    <w:rsid w:val="56E8B413"/>
    <w:rsid w:val="5712523D"/>
    <w:rsid w:val="5717CC53"/>
    <w:rsid w:val="578F7365"/>
    <w:rsid w:val="57A2F4F0"/>
    <w:rsid w:val="585D9C96"/>
    <w:rsid w:val="58848474"/>
    <w:rsid w:val="5892AFD2"/>
    <w:rsid w:val="58B7FC4C"/>
    <w:rsid w:val="59706B81"/>
    <w:rsid w:val="597F630C"/>
    <w:rsid w:val="5987AE9B"/>
    <w:rsid w:val="5A12DD43"/>
    <w:rsid w:val="5A1866C1"/>
    <w:rsid w:val="5A505943"/>
    <w:rsid w:val="5A625FFE"/>
    <w:rsid w:val="5A7D0ACB"/>
    <w:rsid w:val="5ACB2584"/>
    <w:rsid w:val="5B572B4F"/>
    <w:rsid w:val="5B8EDD04"/>
    <w:rsid w:val="5BB94295"/>
    <w:rsid w:val="5BC948D1"/>
    <w:rsid w:val="5BCF62B1"/>
    <w:rsid w:val="5C212C06"/>
    <w:rsid w:val="5C696788"/>
    <w:rsid w:val="5CFD3CE6"/>
    <w:rsid w:val="5D7D5F8B"/>
    <w:rsid w:val="5DF639C7"/>
    <w:rsid w:val="5E65287C"/>
    <w:rsid w:val="5EBB8544"/>
    <w:rsid w:val="5F1C75BF"/>
    <w:rsid w:val="5F845F68"/>
    <w:rsid w:val="5FD9B376"/>
    <w:rsid w:val="601A6163"/>
    <w:rsid w:val="602360DF"/>
    <w:rsid w:val="60712D2C"/>
    <w:rsid w:val="6139154A"/>
    <w:rsid w:val="613F69B3"/>
    <w:rsid w:val="618FC58E"/>
    <w:rsid w:val="619ABFE5"/>
    <w:rsid w:val="61B54B5D"/>
    <w:rsid w:val="61C998EA"/>
    <w:rsid w:val="61CD10B7"/>
    <w:rsid w:val="61D01780"/>
    <w:rsid w:val="6208CB79"/>
    <w:rsid w:val="6261AAA5"/>
    <w:rsid w:val="62A46BFE"/>
    <w:rsid w:val="62CC359A"/>
    <w:rsid w:val="62D2DF29"/>
    <w:rsid w:val="633EFB23"/>
    <w:rsid w:val="63EA9CF3"/>
    <w:rsid w:val="64083C65"/>
    <w:rsid w:val="64318FFD"/>
    <w:rsid w:val="644E1440"/>
    <w:rsid w:val="647CC1AC"/>
    <w:rsid w:val="64CDC16B"/>
    <w:rsid w:val="64FE731B"/>
    <w:rsid w:val="652D0E4C"/>
    <w:rsid w:val="65FAF2F3"/>
    <w:rsid w:val="66327E68"/>
    <w:rsid w:val="66588F1F"/>
    <w:rsid w:val="6701982B"/>
    <w:rsid w:val="6732F749"/>
    <w:rsid w:val="67431920"/>
    <w:rsid w:val="6757CBDA"/>
    <w:rsid w:val="67874397"/>
    <w:rsid w:val="67B18081"/>
    <w:rsid w:val="67D81673"/>
    <w:rsid w:val="67DDE0B8"/>
    <w:rsid w:val="6857F340"/>
    <w:rsid w:val="687A5CD1"/>
    <w:rsid w:val="688F4474"/>
    <w:rsid w:val="68DC6D67"/>
    <w:rsid w:val="68FFCF17"/>
    <w:rsid w:val="6920C80D"/>
    <w:rsid w:val="696D3BBE"/>
    <w:rsid w:val="699188B9"/>
    <w:rsid w:val="69C842D4"/>
    <w:rsid w:val="69DAE245"/>
    <w:rsid w:val="6A415A82"/>
    <w:rsid w:val="6A9BAD88"/>
    <w:rsid w:val="6AC50868"/>
    <w:rsid w:val="6B96FBBD"/>
    <w:rsid w:val="6BE162AD"/>
    <w:rsid w:val="6BE872C0"/>
    <w:rsid w:val="6BF66E07"/>
    <w:rsid w:val="6BFBE415"/>
    <w:rsid w:val="6C089DE2"/>
    <w:rsid w:val="6C140E29"/>
    <w:rsid w:val="6C821C5A"/>
    <w:rsid w:val="6CD90560"/>
    <w:rsid w:val="6D022DFB"/>
    <w:rsid w:val="6D28C7B0"/>
    <w:rsid w:val="6D44FE9D"/>
    <w:rsid w:val="6D81511D"/>
    <w:rsid w:val="6DE14E2A"/>
    <w:rsid w:val="6E00BB9C"/>
    <w:rsid w:val="6E33C15F"/>
    <w:rsid w:val="6E4B04F4"/>
    <w:rsid w:val="6E5E318C"/>
    <w:rsid w:val="6E9283F9"/>
    <w:rsid w:val="6EF0A7D5"/>
    <w:rsid w:val="6EF6C321"/>
    <w:rsid w:val="6EF8460C"/>
    <w:rsid w:val="6F4BAEEB"/>
    <w:rsid w:val="6FC4A1CB"/>
    <w:rsid w:val="7007AC32"/>
    <w:rsid w:val="7062EE43"/>
    <w:rsid w:val="70B91E74"/>
    <w:rsid w:val="70E2CDDB"/>
    <w:rsid w:val="7102589A"/>
    <w:rsid w:val="7111F84C"/>
    <w:rsid w:val="71870497"/>
    <w:rsid w:val="71CF87E4"/>
    <w:rsid w:val="71E09CDA"/>
    <w:rsid w:val="71F0B212"/>
    <w:rsid w:val="72322ACE"/>
    <w:rsid w:val="72BFA6FC"/>
    <w:rsid w:val="73968C55"/>
    <w:rsid w:val="73A20193"/>
    <w:rsid w:val="742E2E08"/>
    <w:rsid w:val="7435C718"/>
    <w:rsid w:val="74DAAD80"/>
    <w:rsid w:val="7554DF76"/>
    <w:rsid w:val="76372BE9"/>
    <w:rsid w:val="76926F91"/>
    <w:rsid w:val="76D00BF9"/>
    <w:rsid w:val="7701082E"/>
    <w:rsid w:val="770C4A98"/>
    <w:rsid w:val="774A5119"/>
    <w:rsid w:val="7761F5BD"/>
    <w:rsid w:val="77637AF0"/>
    <w:rsid w:val="77911172"/>
    <w:rsid w:val="77927090"/>
    <w:rsid w:val="77B0E2DA"/>
    <w:rsid w:val="77E8B4FD"/>
    <w:rsid w:val="7804823B"/>
    <w:rsid w:val="780C35AC"/>
    <w:rsid w:val="78494A15"/>
    <w:rsid w:val="787484A1"/>
    <w:rsid w:val="7877A310"/>
    <w:rsid w:val="789CD88F"/>
    <w:rsid w:val="78AFA7F3"/>
    <w:rsid w:val="78CE9E3E"/>
    <w:rsid w:val="7903EAB8"/>
    <w:rsid w:val="79FD9624"/>
    <w:rsid w:val="7A1D1916"/>
    <w:rsid w:val="7A5E4464"/>
    <w:rsid w:val="7A6357B3"/>
    <w:rsid w:val="7AF5C196"/>
    <w:rsid w:val="7B307DAF"/>
    <w:rsid w:val="7B5EEFA9"/>
    <w:rsid w:val="7B978A0A"/>
    <w:rsid w:val="7BB5C20E"/>
    <w:rsid w:val="7BDB8E9B"/>
    <w:rsid w:val="7C1A73C1"/>
    <w:rsid w:val="7C759330"/>
    <w:rsid w:val="7CD28780"/>
    <w:rsid w:val="7DC14C32"/>
    <w:rsid w:val="7DD91FB8"/>
    <w:rsid w:val="7E1B42E4"/>
    <w:rsid w:val="7E26DE20"/>
    <w:rsid w:val="7ED1F1C9"/>
    <w:rsid w:val="7F04124B"/>
    <w:rsid w:val="7F2EBD7F"/>
    <w:rsid w:val="7F49A0D2"/>
    <w:rsid w:val="7F81024A"/>
    <w:rsid w:val="7FE7784E"/>
    <w:rsid w:val="7FF38FC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2A16"/>
  <w15:chartTrackingRefBased/>
  <w15:docId w15:val="{26832AA3-4352-443A-8C25-24B1E95A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406B"/>
    <w:pPr>
      <w:spacing w:after="0" w:line="240" w:lineRule="auto"/>
      <w:jc w:val="both"/>
    </w:pPr>
    <w:rPr>
      <w:rFonts w:ascii="Times New Roman" w:eastAsia="Times New Roman" w:hAnsi="Times New Roman" w:cs="Times New Roman"/>
      <w:color w:val="33333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406B"/>
    <w:pPr>
      <w:jc w:val="left"/>
    </w:pPr>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semiHidden/>
    <w:rsid w:val="00DE406B"/>
    <w:rPr>
      <w:sz w:val="20"/>
      <w:szCs w:val="20"/>
    </w:rPr>
  </w:style>
  <w:style w:type="character" w:customStyle="1" w:styleId="ListParagraphChar">
    <w:name w:val="List Paragraph Char"/>
    <w:aliases w:val="2 Char,H&amp;P List Paragraph Char,Strip Char"/>
    <w:link w:val="ListParagraph"/>
    <w:uiPriority w:val="34"/>
    <w:locked/>
    <w:rsid w:val="00DE406B"/>
  </w:style>
  <w:style w:type="paragraph" w:styleId="ListParagraph">
    <w:name w:val="List Paragraph"/>
    <w:aliases w:val="2,H&amp;P List Paragraph,Strip"/>
    <w:basedOn w:val="Normal"/>
    <w:link w:val="ListParagraphChar"/>
    <w:uiPriority w:val="34"/>
    <w:qFormat/>
    <w:rsid w:val="00DE406B"/>
    <w:pPr>
      <w:spacing w:after="160" w:line="256" w:lineRule="auto"/>
      <w:ind w:left="720"/>
      <w:contextualSpacing/>
      <w:jc w:val="left"/>
    </w:pPr>
    <w:rPr>
      <w:rFonts w:asciiTheme="minorHAnsi" w:eastAsiaTheme="minorHAnsi" w:hAnsiTheme="minorHAnsi" w:cstheme="minorBidi"/>
      <w:color w:val="auto"/>
      <w:sz w:val="22"/>
      <w:szCs w:val="22"/>
    </w:rPr>
  </w:style>
  <w:style w:type="character" w:styleId="FootnoteReference">
    <w:name w:val="footnote reference"/>
    <w:basedOn w:val="DefaultParagraphFont"/>
    <w:uiPriority w:val="99"/>
    <w:semiHidden/>
    <w:unhideWhenUsed/>
    <w:rsid w:val="00DE406B"/>
    <w:rPr>
      <w:vertAlign w:val="superscript"/>
    </w:rPr>
  </w:style>
  <w:style w:type="table" w:styleId="TableGrid">
    <w:name w:val="Table Grid"/>
    <w:basedOn w:val="TableNormal"/>
    <w:uiPriority w:val="99"/>
    <w:rsid w:val="00DE406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DE40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354"/>
    <w:pPr>
      <w:tabs>
        <w:tab w:val="center" w:pos="4513"/>
        <w:tab w:val="right" w:pos="9026"/>
      </w:tabs>
    </w:pPr>
  </w:style>
  <w:style w:type="character" w:customStyle="1" w:styleId="HeaderChar">
    <w:name w:val="Header Char"/>
    <w:basedOn w:val="DefaultParagraphFont"/>
    <w:link w:val="Header"/>
    <w:uiPriority w:val="99"/>
    <w:rsid w:val="007F6354"/>
    <w:rPr>
      <w:rFonts w:ascii="Times New Roman" w:eastAsia="Times New Roman" w:hAnsi="Times New Roman" w:cs="Times New Roman"/>
      <w:color w:val="333333"/>
      <w:sz w:val="28"/>
      <w:szCs w:val="20"/>
    </w:rPr>
  </w:style>
  <w:style w:type="paragraph" w:styleId="Footer">
    <w:name w:val="footer"/>
    <w:basedOn w:val="Normal"/>
    <w:link w:val="FooterChar"/>
    <w:uiPriority w:val="99"/>
    <w:unhideWhenUsed/>
    <w:rsid w:val="007F6354"/>
    <w:pPr>
      <w:tabs>
        <w:tab w:val="center" w:pos="4513"/>
        <w:tab w:val="right" w:pos="9026"/>
      </w:tabs>
    </w:pPr>
  </w:style>
  <w:style w:type="character" w:customStyle="1" w:styleId="FooterChar">
    <w:name w:val="Footer Char"/>
    <w:basedOn w:val="DefaultParagraphFont"/>
    <w:link w:val="Footer"/>
    <w:uiPriority w:val="99"/>
    <w:rsid w:val="007F6354"/>
    <w:rPr>
      <w:rFonts w:ascii="Times New Roman" w:eastAsia="Times New Roman" w:hAnsi="Times New Roman" w:cs="Times New Roman"/>
      <w:color w:val="333333"/>
      <w:sz w:val="28"/>
      <w:szCs w:val="20"/>
    </w:rPr>
  </w:style>
  <w:style w:type="character" w:customStyle="1" w:styleId="normaltextrun">
    <w:name w:val="normaltextrun"/>
    <w:basedOn w:val="DefaultParagraphFont"/>
    <w:rsid w:val="00B13D9F"/>
  </w:style>
  <w:style w:type="character" w:styleId="CommentReference">
    <w:name w:val="annotation reference"/>
    <w:basedOn w:val="DefaultParagraphFont"/>
    <w:uiPriority w:val="99"/>
    <w:semiHidden/>
    <w:unhideWhenUsed/>
    <w:rsid w:val="00697386"/>
    <w:rPr>
      <w:sz w:val="16"/>
      <w:szCs w:val="16"/>
    </w:rPr>
  </w:style>
  <w:style w:type="paragraph" w:styleId="CommentText">
    <w:name w:val="annotation text"/>
    <w:basedOn w:val="Normal"/>
    <w:link w:val="CommentTextChar"/>
    <w:uiPriority w:val="99"/>
    <w:unhideWhenUsed/>
    <w:rsid w:val="00697386"/>
    <w:rPr>
      <w:sz w:val="20"/>
    </w:rPr>
  </w:style>
  <w:style w:type="character" w:customStyle="1" w:styleId="CommentTextChar">
    <w:name w:val="Comment Text Char"/>
    <w:basedOn w:val="DefaultParagraphFont"/>
    <w:link w:val="CommentText"/>
    <w:uiPriority w:val="99"/>
    <w:rsid w:val="00697386"/>
    <w:rPr>
      <w:rFonts w:ascii="Times New Roman" w:eastAsia="Times New Roman" w:hAnsi="Times New Roman" w:cs="Times New Roman"/>
      <w:color w:val="333333"/>
      <w:sz w:val="20"/>
      <w:szCs w:val="20"/>
    </w:rPr>
  </w:style>
  <w:style w:type="paragraph" w:styleId="CommentSubject">
    <w:name w:val="annotation subject"/>
    <w:basedOn w:val="CommentText"/>
    <w:next w:val="CommentText"/>
    <w:link w:val="CommentSubjectChar"/>
    <w:uiPriority w:val="99"/>
    <w:semiHidden/>
    <w:unhideWhenUsed/>
    <w:rsid w:val="00697386"/>
    <w:rPr>
      <w:b/>
      <w:bCs/>
    </w:rPr>
  </w:style>
  <w:style w:type="character" w:customStyle="1" w:styleId="CommentSubjectChar">
    <w:name w:val="Comment Subject Char"/>
    <w:basedOn w:val="CommentTextChar"/>
    <w:link w:val="CommentSubject"/>
    <w:uiPriority w:val="99"/>
    <w:semiHidden/>
    <w:rsid w:val="00697386"/>
    <w:rPr>
      <w:rFonts w:ascii="Times New Roman" w:eastAsia="Times New Roman" w:hAnsi="Times New Roman" w:cs="Times New Roman"/>
      <w:b/>
      <w:bCs/>
      <w:color w:val="333333"/>
      <w:sz w:val="20"/>
      <w:szCs w:val="20"/>
    </w:rPr>
  </w:style>
  <w:style w:type="character" w:customStyle="1" w:styleId="eop">
    <w:name w:val="eop"/>
    <w:basedOn w:val="DefaultParagraphFont"/>
    <w:rsid w:val="0056443E"/>
  </w:style>
  <w:style w:type="paragraph" w:customStyle="1" w:styleId="paragraph">
    <w:name w:val="paragraph"/>
    <w:basedOn w:val="Normal"/>
    <w:rsid w:val="000363FF"/>
    <w:pPr>
      <w:spacing w:before="100" w:beforeAutospacing="1" w:after="100" w:afterAutospacing="1"/>
      <w:jc w:val="left"/>
    </w:pPr>
    <w:rPr>
      <w:color w:val="auto"/>
      <w:sz w:val="24"/>
      <w:szCs w:val="24"/>
      <w:lang w:eastAsia="lv-LV"/>
    </w:rPr>
  </w:style>
  <w:style w:type="paragraph" w:customStyle="1" w:styleId="VPBody">
    <w:name w:val="VP Body"/>
    <w:basedOn w:val="Normal"/>
    <w:link w:val="VPBodyChar"/>
    <w:qFormat/>
    <w:rsid w:val="001D37F2"/>
    <w:pPr>
      <w:tabs>
        <w:tab w:val="left" w:pos="0"/>
      </w:tabs>
      <w:spacing w:before="80" w:after="80"/>
    </w:pPr>
    <w:rPr>
      <w:rFonts w:eastAsiaTheme="minorHAnsi"/>
      <w:bCs/>
      <w:color w:val="auto"/>
      <w:sz w:val="24"/>
      <w:szCs w:val="22"/>
    </w:rPr>
  </w:style>
  <w:style w:type="character" w:styleId="Hyperlink">
    <w:name w:val="Hyperlink"/>
    <w:basedOn w:val="DefaultParagraphFont"/>
    <w:uiPriority w:val="99"/>
    <w:unhideWhenUsed/>
    <w:rsid w:val="001D37F2"/>
    <w:rPr>
      <w:color w:val="0563C1" w:themeColor="hyperlink"/>
      <w:u w:val="single"/>
    </w:rPr>
  </w:style>
  <w:style w:type="character" w:customStyle="1" w:styleId="VPBodyChar">
    <w:name w:val="VP Body Char"/>
    <w:basedOn w:val="DefaultParagraphFont"/>
    <w:link w:val="VPBody"/>
    <w:locked/>
    <w:rsid w:val="001D37F2"/>
    <w:rPr>
      <w:rFonts w:ascii="Times New Roman" w:hAnsi="Times New Roman" w:cs="Times New Roman"/>
      <w:bCs/>
      <w:sz w:val="24"/>
    </w:rPr>
  </w:style>
  <w:style w:type="paragraph" w:customStyle="1" w:styleId="VPNumbered">
    <w:name w:val="VP Numbered"/>
    <w:basedOn w:val="VPBody"/>
    <w:qFormat/>
    <w:rsid w:val="001D37F2"/>
    <w:pPr>
      <w:numPr>
        <w:numId w:val="26"/>
      </w:numPr>
      <w:tabs>
        <w:tab w:val="clear" w:pos="1021"/>
        <w:tab w:val="num" w:pos="720"/>
      </w:tabs>
      <w:spacing w:before="0" w:after="160" w:line="259" w:lineRule="auto"/>
      <w:ind w:left="720" w:hanging="360"/>
    </w:pPr>
    <w:rPr>
      <w:rFonts w:eastAsia="Times New Roman"/>
      <w:szCs w:val="24"/>
      <w:lang w:eastAsia="lv-LV"/>
    </w:rPr>
  </w:style>
  <w:style w:type="paragraph" w:styleId="NoSpacing">
    <w:name w:val="No Spacing"/>
    <w:uiPriority w:val="1"/>
    <w:qFormat/>
    <w:rsid w:val="001D37F2"/>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192805"/>
    <w:pPr>
      <w:spacing w:before="100" w:beforeAutospacing="1" w:after="100" w:afterAutospacing="1"/>
      <w:jc w:val="left"/>
    </w:pPr>
    <w:rPr>
      <w:color w:val="auto"/>
      <w:sz w:val="24"/>
      <w:szCs w:val="24"/>
      <w:lang w:eastAsia="lv-LV"/>
    </w:rPr>
  </w:style>
  <w:style w:type="character" w:customStyle="1" w:styleId="markedcontent">
    <w:name w:val="markedcontent"/>
    <w:basedOn w:val="DefaultParagraphFont"/>
    <w:rsid w:val="00192805"/>
  </w:style>
  <w:style w:type="paragraph" w:styleId="Caption">
    <w:name w:val="caption"/>
    <w:aliases w:val="VP Caption"/>
    <w:basedOn w:val="Normal"/>
    <w:next w:val="Normal"/>
    <w:link w:val="CaptionChar"/>
    <w:unhideWhenUsed/>
    <w:qFormat/>
    <w:rsid w:val="00C112F8"/>
    <w:pPr>
      <w:spacing w:after="200"/>
    </w:pPr>
    <w:rPr>
      <w:rFonts w:eastAsiaTheme="minorHAnsi" w:cstheme="minorBidi"/>
      <w:i/>
      <w:iCs/>
      <w:color w:val="44546A" w:themeColor="text2"/>
      <w:sz w:val="18"/>
      <w:szCs w:val="18"/>
    </w:rPr>
  </w:style>
  <w:style w:type="character" w:customStyle="1" w:styleId="CaptionChar">
    <w:name w:val="Caption Char"/>
    <w:aliases w:val="VP Caption Char"/>
    <w:link w:val="Caption"/>
    <w:locked/>
    <w:rsid w:val="00C112F8"/>
    <w:rPr>
      <w:rFonts w:ascii="Times New Roman" w:hAnsi="Times New Roman"/>
      <w:i/>
      <w:iCs/>
      <w:color w:val="44546A" w:themeColor="text2"/>
      <w:sz w:val="18"/>
      <w:szCs w:val="18"/>
    </w:rPr>
  </w:style>
  <w:style w:type="paragraph" w:styleId="Revision">
    <w:name w:val="Revision"/>
    <w:hidden/>
    <w:uiPriority w:val="99"/>
    <w:semiHidden/>
    <w:rsid w:val="00F9437B"/>
    <w:pPr>
      <w:spacing w:after="0" w:line="240" w:lineRule="auto"/>
    </w:pPr>
    <w:rPr>
      <w:rFonts w:ascii="Times New Roman" w:eastAsia="Times New Roman" w:hAnsi="Times New Roman" w:cs="Times New Roman"/>
      <w:color w:val="333333"/>
      <w:sz w:val="28"/>
      <w:szCs w:val="20"/>
    </w:rPr>
  </w:style>
  <w:style w:type="character" w:styleId="Strong">
    <w:name w:val="Strong"/>
    <w:basedOn w:val="DefaultParagraphFont"/>
    <w:uiPriority w:val="22"/>
    <w:qFormat/>
    <w:rsid w:val="007D4138"/>
    <w:rPr>
      <w:b/>
      <w:bCs/>
    </w:rPr>
  </w:style>
  <w:style w:type="character" w:styleId="UnresolvedMention">
    <w:name w:val="Unresolved Mention"/>
    <w:basedOn w:val="DefaultParagraphFont"/>
    <w:uiPriority w:val="99"/>
    <w:semiHidden/>
    <w:unhideWhenUsed/>
    <w:rsid w:val="008D3108"/>
    <w:rPr>
      <w:color w:val="605E5C"/>
      <w:shd w:val="clear" w:color="auto" w:fill="E1DFDD"/>
    </w:rPr>
  </w:style>
  <w:style w:type="paragraph" w:customStyle="1" w:styleId="pf0">
    <w:name w:val="pf0"/>
    <w:basedOn w:val="Normal"/>
    <w:rsid w:val="00B03E4E"/>
    <w:pPr>
      <w:spacing w:before="100" w:beforeAutospacing="1" w:after="100" w:afterAutospacing="1"/>
      <w:jc w:val="left"/>
    </w:pPr>
    <w:rPr>
      <w:color w:val="auto"/>
      <w:sz w:val="24"/>
      <w:szCs w:val="24"/>
      <w:lang w:eastAsia="lv-LV"/>
    </w:rPr>
  </w:style>
  <w:style w:type="character" w:customStyle="1" w:styleId="cf01">
    <w:name w:val="cf01"/>
    <w:basedOn w:val="DefaultParagraphFont"/>
    <w:rsid w:val="00B03E4E"/>
    <w:rPr>
      <w:rFonts w:ascii="Segoe UI" w:hAnsi="Segoe UI" w:cs="Segoe UI" w:hint="default"/>
      <w:color w:val="414142"/>
      <w:sz w:val="18"/>
      <w:szCs w:val="18"/>
      <w:shd w:val="clear" w:color="auto" w:fill="FFFFFF"/>
    </w:rPr>
  </w:style>
  <w:style w:type="character" w:customStyle="1" w:styleId="cf21">
    <w:name w:val="cf21"/>
    <w:basedOn w:val="DefaultParagraphFont"/>
    <w:rsid w:val="00626A98"/>
    <w:rPr>
      <w:rFonts w:ascii="Segoe UI" w:hAnsi="Segoe UI" w:cs="Segoe UI" w:hint="default"/>
      <w:color w:val="414142"/>
      <w:sz w:val="18"/>
      <w:szCs w:val="18"/>
      <w:shd w:val="clear" w:color="auto" w:fill="FFFFFF"/>
    </w:rPr>
  </w:style>
  <w:style w:type="character" w:customStyle="1" w:styleId="cf31">
    <w:name w:val="cf31"/>
    <w:basedOn w:val="DefaultParagraphFont"/>
    <w:rsid w:val="00626A98"/>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F778E8"/>
    <w:rPr>
      <w:color w:val="2B579A"/>
      <w:shd w:val="clear" w:color="auto" w:fill="E6E6E6"/>
    </w:r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7268">
      <w:bodyDiv w:val="1"/>
      <w:marLeft w:val="0"/>
      <w:marRight w:val="0"/>
      <w:marTop w:val="0"/>
      <w:marBottom w:val="0"/>
      <w:divBdr>
        <w:top w:val="none" w:sz="0" w:space="0" w:color="auto"/>
        <w:left w:val="none" w:sz="0" w:space="0" w:color="auto"/>
        <w:bottom w:val="none" w:sz="0" w:space="0" w:color="auto"/>
        <w:right w:val="none" w:sz="0" w:space="0" w:color="auto"/>
      </w:divBdr>
    </w:div>
    <w:div w:id="116606056">
      <w:bodyDiv w:val="1"/>
      <w:marLeft w:val="0"/>
      <w:marRight w:val="0"/>
      <w:marTop w:val="0"/>
      <w:marBottom w:val="0"/>
      <w:divBdr>
        <w:top w:val="none" w:sz="0" w:space="0" w:color="auto"/>
        <w:left w:val="none" w:sz="0" w:space="0" w:color="auto"/>
        <w:bottom w:val="none" w:sz="0" w:space="0" w:color="auto"/>
        <w:right w:val="none" w:sz="0" w:space="0" w:color="auto"/>
      </w:divBdr>
    </w:div>
    <w:div w:id="210269510">
      <w:bodyDiv w:val="1"/>
      <w:marLeft w:val="0"/>
      <w:marRight w:val="0"/>
      <w:marTop w:val="0"/>
      <w:marBottom w:val="0"/>
      <w:divBdr>
        <w:top w:val="none" w:sz="0" w:space="0" w:color="auto"/>
        <w:left w:val="none" w:sz="0" w:space="0" w:color="auto"/>
        <w:bottom w:val="none" w:sz="0" w:space="0" w:color="auto"/>
        <w:right w:val="none" w:sz="0" w:space="0" w:color="auto"/>
      </w:divBdr>
    </w:div>
    <w:div w:id="255595570">
      <w:bodyDiv w:val="1"/>
      <w:marLeft w:val="0"/>
      <w:marRight w:val="0"/>
      <w:marTop w:val="0"/>
      <w:marBottom w:val="0"/>
      <w:divBdr>
        <w:top w:val="none" w:sz="0" w:space="0" w:color="auto"/>
        <w:left w:val="none" w:sz="0" w:space="0" w:color="auto"/>
        <w:bottom w:val="none" w:sz="0" w:space="0" w:color="auto"/>
        <w:right w:val="none" w:sz="0" w:space="0" w:color="auto"/>
      </w:divBdr>
    </w:div>
    <w:div w:id="304772833">
      <w:bodyDiv w:val="1"/>
      <w:marLeft w:val="0"/>
      <w:marRight w:val="0"/>
      <w:marTop w:val="0"/>
      <w:marBottom w:val="0"/>
      <w:divBdr>
        <w:top w:val="none" w:sz="0" w:space="0" w:color="auto"/>
        <w:left w:val="none" w:sz="0" w:space="0" w:color="auto"/>
        <w:bottom w:val="none" w:sz="0" w:space="0" w:color="auto"/>
        <w:right w:val="none" w:sz="0" w:space="0" w:color="auto"/>
      </w:divBdr>
    </w:div>
    <w:div w:id="533809980">
      <w:bodyDiv w:val="1"/>
      <w:marLeft w:val="0"/>
      <w:marRight w:val="0"/>
      <w:marTop w:val="0"/>
      <w:marBottom w:val="0"/>
      <w:divBdr>
        <w:top w:val="none" w:sz="0" w:space="0" w:color="auto"/>
        <w:left w:val="none" w:sz="0" w:space="0" w:color="auto"/>
        <w:bottom w:val="none" w:sz="0" w:space="0" w:color="auto"/>
        <w:right w:val="none" w:sz="0" w:space="0" w:color="auto"/>
      </w:divBdr>
      <w:divsChild>
        <w:div w:id="577520025">
          <w:marLeft w:val="0"/>
          <w:marRight w:val="0"/>
          <w:marTop w:val="0"/>
          <w:marBottom w:val="0"/>
          <w:divBdr>
            <w:top w:val="none" w:sz="0" w:space="0" w:color="auto"/>
            <w:left w:val="none" w:sz="0" w:space="0" w:color="auto"/>
            <w:bottom w:val="none" w:sz="0" w:space="0" w:color="auto"/>
            <w:right w:val="none" w:sz="0" w:space="0" w:color="auto"/>
          </w:divBdr>
        </w:div>
        <w:div w:id="833956934">
          <w:marLeft w:val="0"/>
          <w:marRight w:val="0"/>
          <w:marTop w:val="0"/>
          <w:marBottom w:val="0"/>
          <w:divBdr>
            <w:top w:val="none" w:sz="0" w:space="0" w:color="auto"/>
            <w:left w:val="none" w:sz="0" w:space="0" w:color="auto"/>
            <w:bottom w:val="none" w:sz="0" w:space="0" w:color="auto"/>
            <w:right w:val="none" w:sz="0" w:space="0" w:color="auto"/>
          </w:divBdr>
        </w:div>
      </w:divsChild>
    </w:div>
    <w:div w:id="566960307">
      <w:bodyDiv w:val="1"/>
      <w:marLeft w:val="0"/>
      <w:marRight w:val="0"/>
      <w:marTop w:val="0"/>
      <w:marBottom w:val="0"/>
      <w:divBdr>
        <w:top w:val="none" w:sz="0" w:space="0" w:color="auto"/>
        <w:left w:val="none" w:sz="0" w:space="0" w:color="auto"/>
        <w:bottom w:val="none" w:sz="0" w:space="0" w:color="auto"/>
        <w:right w:val="none" w:sz="0" w:space="0" w:color="auto"/>
      </w:divBdr>
    </w:div>
    <w:div w:id="569928414">
      <w:bodyDiv w:val="1"/>
      <w:marLeft w:val="0"/>
      <w:marRight w:val="0"/>
      <w:marTop w:val="0"/>
      <w:marBottom w:val="0"/>
      <w:divBdr>
        <w:top w:val="none" w:sz="0" w:space="0" w:color="auto"/>
        <w:left w:val="none" w:sz="0" w:space="0" w:color="auto"/>
        <w:bottom w:val="none" w:sz="0" w:space="0" w:color="auto"/>
        <w:right w:val="none" w:sz="0" w:space="0" w:color="auto"/>
      </w:divBdr>
    </w:div>
    <w:div w:id="595140092">
      <w:bodyDiv w:val="1"/>
      <w:marLeft w:val="0"/>
      <w:marRight w:val="0"/>
      <w:marTop w:val="0"/>
      <w:marBottom w:val="0"/>
      <w:divBdr>
        <w:top w:val="none" w:sz="0" w:space="0" w:color="auto"/>
        <w:left w:val="none" w:sz="0" w:space="0" w:color="auto"/>
        <w:bottom w:val="none" w:sz="0" w:space="0" w:color="auto"/>
        <w:right w:val="none" w:sz="0" w:space="0" w:color="auto"/>
      </w:divBdr>
    </w:div>
    <w:div w:id="758870560">
      <w:bodyDiv w:val="1"/>
      <w:marLeft w:val="0"/>
      <w:marRight w:val="0"/>
      <w:marTop w:val="0"/>
      <w:marBottom w:val="0"/>
      <w:divBdr>
        <w:top w:val="none" w:sz="0" w:space="0" w:color="auto"/>
        <w:left w:val="none" w:sz="0" w:space="0" w:color="auto"/>
        <w:bottom w:val="none" w:sz="0" w:space="0" w:color="auto"/>
        <w:right w:val="none" w:sz="0" w:space="0" w:color="auto"/>
      </w:divBdr>
    </w:div>
    <w:div w:id="800000250">
      <w:bodyDiv w:val="1"/>
      <w:marLeft w:val="0"/>
      <w:marRight w:val="0"/>
      <w:marTop w:val="0"/>
      <w:marBottom w:val="0"/>
      <w:divBdr>
        <w:top w:val="none" w:sz="0" w:space="0" w:color="auto"/>
        <w:left w:val="none" w:sz="0" w:space="0" w:color="auto"/>
        <w:bottom w:val="none" w:sz="0" w:space="0" w:color="auto"/>
        <w:right w:val="none" w:sz="0" w:space="0" w:color="auto"/>
      </w:divBdr>
    </w:div>
    <w:div w:id="853231709">
      <w:bodyDiv w:val="1"/>
      <w:marLeft w:val="0"/>
      <w:marRight w:val="0"/>
      <w:marTop w:val="0"/>
      <w:marBottom w:val="0"/>
      <w:divBdr>
        <w:top w:val="none" w:sz="0" w:space="0" w:color="auto"/>
        <w:left w:val="none" w:sz="0" w:space="0" w:color="auto"/>
        <w:bottom w:val="none" w:sz="0" w:space="0" w:color="auto"/>
        <w:right w:val="none" w:sz="0" w:space="0" w:color="auto"/>
      </w:divBdr>
    </w:div>
    <w:div w:id="903031537">
      <w:bodyDiv w:val="1"/>
      <w:marLeft w:val="0"/>
      <w:marRight w:val="0"/>
      <w:marTop w:val="0"/>
      <w:marBottom w:val="0"/>
      <w:divBdr>
        <w:top w:val="none" w:sz="0" w:space="0" w:color="auto"/>
        <w:left w:val="none" w:sz="0" w:space="0" w:color="auto"/>
        <w:bottom w:val="none" w:sz="0" w:space="0" w:color="auto"/>
        <w:right w:val="none" w:sz="0" w:space="0" w:color="auto"/>
      </w:divBdr>
    </w:div>
    <w:div w:id="992294824">
      <w:bodyDiv w:val="1"/>
      <w:marLeft w:val="0"/>
      <w:marRight w:val="0"/>
      <w:marTop w:val="0"/>
      <w:marBottom w:val="0"/>
      <w:divBdr>
        <w:top w:val="none" w:sz="0" w:space="0" w:color="auto"/>
        <w:left w:val="none" w:sz="0" w:space="0" w:color="auto"/>
        <w:bottom w:val="none" w:sz="0" w:space="0" w:color="auto"/>
        <w:right w:val="none" w:sz="0" w:space="0" w:color="auto"/>
      </w:divBdr>
    </w:div>
    <w:div w:id="1002704167">
      <w:bodyDiv w:val="1"/>
      <w:marLeft w:val="0"/>
      <w:marRight w:val="0"/>
      <w:marTop w:val="0"/>
      <w:marBottom w:val="0"/>
      <w:divBdr>
        <w:top w:val="none" w:sz="0" w:space="0" w:color="auto"/>
        <w:left w:val="none" w:sz="0" w:space="0" w:color="auto"/>
        <w:bottom w:val="none" w:sz="0" w:space="0" w:color="auto"/>
        <w:right w:val="none" w:sz="0" w:space="0" w:color="auto"/>
      </w:divBdr>
    </w:div>
    <w:div w:id="1035156063">
      <w:bodyDiv w:val="1"/>
      <w:marLeft w:val="0"/>
      <w:marRight w:val="0"/>
      <w:marTop w:val="0"/>
      <w:marBottom w:val="0"/>
      <w:divBdr>
        <w:top w:val="none" w:sz="0" w:space="0" w:color="auto"/>
        <w:left w:val="none" w:sz="0" w:space="0" w:color="auto"/>
        <w:bottom w:val="none" w:sz="0" w:space="0" w:color="auto"/>
        <w:right w:val="none" w:sz="0" w:space="0" w:color="auto"/>
      </w:divBdr>
    </w:div>
    <w:div w:id="1571037556">
      <w:bodyDiv w:val="1"/>
      <w:marLeft w:val="0"/>
      <w:marRight w:val="0"/>
      <w:marTop w:val="0"/>
      <w:marBottom w:val="0"/>
      <w:divBdr>
        <w:top w:val="none" w:sz="0" w:space="0" w:color="auto"/>
        <w:left w:val="none" w:sz="0" w:space="0" w:color="auto"/>
        <w:bottom w:val="none" w:sz="0" w:space="0" w:color="auto"/>
        <w:right w:val="none" w:sz="0" w:space="0" w:color="auto"/>
      </w:divBdr>
    </w:div>
    <w:div w:id="1592810032">
      <w:bodyDiv w:val="1"/>
      <w:marLeft w:val="0"/>
      <w:marRight w:val="0"/>
      <w:marTop w:val="0"/>
      <w:marBottom w:val="0"/>
      <w:divBdr>
        <w:top w:val="none" w:sz="0" w:space="0" w:color="auto"/>
        <w:left w:val="none" w:sz="0" w:space="0" w:color="auto"/>
        <w:bottom w:val="none" w:sz="0" w:space="0" w:color="auto"/>
        <w:right w:val="none" w:sz="0" w:space="0" w:color="auto"/>
      </w:divBdr>
    </w:div>
    <w:div w:id="2067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6CF7F9A-0FCA-4581-A74C-5018A0936AB4}">
    <t:Anchor>
      <t:Comment id="1139802467"/>
    </t:Anchor>
    <t:History>
      <t:Event id="{8365DA09-2FA5-4604-93BC-E7F34B897178}" time="2024-04-05T06:39:48.184Z">
        <t:Attribution userId="S::egita.rudzite@vraa.gov.lv::0a344cec-bd7d-4932-a7e2-01eaaae3d98a" userProvider="AD" userName="Egita Rudzīte"/>
        <t:Anchor>
          <t:Comment id="1139802467"/>
        </t:Anchor>
        <t:Create/>
      </t:Event>
      <t:Event id="{E7D8433D-BB28-40BE-9664-7E97F942AF38}" time="2024-04-05T06:39:48.184Z">
        <t:Attribution userId="S::egita.rudzite@vraa.gov.lv::0a344cec-bd7d-4932-a7e2-01eaaae3d98a" userProvider="AD" userName="Egita Rudzīte"/>
        <t:Anchor>
          <t:Comment id="1139802467"/>
        </t:Anchor>
        <t:Assign userId="S::laura.ceple@vraa.gov.lv::1871218b-3c50-41a8-98e8-04485f3e4557" userProvider="AD" userName="Laura Ceple"/>
      </t:Event>
      <t:Event id="{FB06EF7E-AFA6-4E29-8471-3280BD77D52A}" time="2024-04-05T06:39:48.184Z">
        <t:Attribution userId="S::egita.rudzite@vraa.gov.lv::0a344cec-bd7d-4932-a7e2-01eaaae3d98a" userProvider="AD" userName="Egita Rudzīte"/>
        <t:Anchor>
          <t:Comment id="1139802467"/>
        </t:Anchor>
        <t:SetTitle title="@Laura Ceple vai Tu vari šos aprēķinus pārrēķināt uz 43 pašvaldībām kā AVIS lietotājiem?"/>
      </t:Event>
      <t:Event id="{86883F82-7114-492C-BF2E-80F7413E33E8}" time="2024-04-05T10:27:57.715Z">
        <t:Attribution userId="S::egita.rudzite@vraa.gov.lv::0a344cec-bd7d-4932-a7e2-01eaaae3d98a" userProvider="AD" userName="Egita Rudzī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FAD25A2AB4F0C4FBE9D93A449EE9370" ma:contentTypeVersion="14" ma:contentTypeDescription="Izveidot jaunu dokumentu." ma:contentTypeScope="" ma:versionID="a469561c97ca40e625b2248978b7bf19">
  <xsd:schema xmlns:xsd="http://www.w3.org/2001/XMLSchema" xmlns:xs="http://www.w3.org/2001/XMLSchema" xmlns:p="http://schemas.microsoft.com/office/2006/metadata/properties" xmlns:ns2="03cd387c-e300-40ab-9822-ce37daa0db9f" xmlns:ns3="61e8f6f1-1ee0-45dc-94f0-7b0eafbe8ae5" targetNamespace="http://schemas.microsoft.com/office/2006/metadata/properties" ma:root="true" ma:fieldsID="3ca4ea2c684a6b3b861639a3075057e5" ns2:_="" ns3:_="">
    <xsd:import namespace="03cd387c-e300-40ab-9822-ce37daa0db9f"/>
    <xsd:import namespace="61e8f6f1-1ee0-45dc-94f0-7b0eafbe8a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d387c-e300-40ab-9822-ce37daa0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8f6f1-1ee0-45dc-94f0-7b0eafbe8ae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913bb5e0-9936-4cf6-a9f3-c69da4bcbf29}" ma:internalName="TaxCatchAll" ma:showField="CatchAllData" ma:web="61e8f6f1-1ee0-45dc-94f0-7b0eafbe8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3cd387c-e300-40ab-9822-ce37daa0db9f" xsi:nil="true"/>
    <SharedWithUsers xmlns="61e8f6f1-1ee0-45dc-94f0-7b0eafbe8ae5">
      <UserInfo>
        <DisplayName>Arnis Kudiņš</DisplayName>
        <AccountId>18</AccountId>
        <AccountType/>
      </UserInfo>
      <UserInfo>
        <DisplayName>Ralfs Tārs</DisplayName>
        <AccountId>57</AccountId>
        <AccountType/>
      </UserInfo>
      <UserInfo>
        <DisplayName>Jurijs Hoļms</DisplayName>
        <AccountId>22</AccountId>
        <AccountType/>
      </UserInfo>
      <UserInfo>
        <DisplayName>Uģis Bisenieks</DisplayName>
        <AccountId>63</AccountId>
        <AccountType/>
      </UserInfo>
      <UserInfo>
        <DisplayName>Maija Anspoka</DisplayName>
        <AccountId>64</AccountId>
        <AccountType/>
      </UserInfo>
      <UserInfo>
        <DisplayName>Inese Viktorija Ilmere</DisplayName>
        <AccountId>65</AccountId>
        <AccountType/>
      </UserInfo>
      <UserInfo>
        <DisplayName>Edgars Cīrulis</DisplayName>
        <AccountId>24</AccountId>
        <AccountType/>
      </UserInfo>
      <UserInfo>
        <DisplayName>Egita Rudzīte</DisplayName>
        <AccountId>16</AccountId>
        <AccountType/>
      </UserInfo>
      <UserInfo>
        <DisplayName>Inga Kovkājeva</DisplayName>
        <AccountId>7</AccountId>
        <AccountType/>
      </UserInfo>
      <UserInfo>
        <DisplayName>Laura Ceple</DisplayName>
        <AccountId>17</AccountId>
        <AccountType/>
      </UserInfo>
      <UserInfo>
        <DisplayName>Jeļena Salmiņa</DisplayName>
        <AccountId>29</AccountId>
        <AccountType/>
      </UserInfo>
      <UserInfo>
        <DisplayName>Oļegs Fiļipovičs</DisplayName>
        <AccountId>23</AccountId>
        <AccountType/>
      </UserInfo>
    </SharedWithUsers>
    <lcf76f155ced4ddcb4097134ff3c332f xmlns="03cd387c-e300-40ab-9822-ce37daa0db9f">
      <Terms xmlns="http://schemas.microsoft.com/office/infopath/2007/PartnerControls"/>
    </lcf76f155ced4ddcb4097134ff3c332f>
    <TaxCatchAll xmlns="61e8f6f1-1ee0-45dc-94f0-7b0eafbe8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C0CC-2E7F-4222-8510-56FF29324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d387c-e300-40ab-9822-ce37daa0db9f"/>
    <ds:schemaRef ds:uri="61e8f6f1-1ee0-45dc-94f0-7b0eafbe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3F4A4-274C-4590-931A-DF875B4AC02E}">
  <ds:schemaRefs>
    <ds:schemaRef ds:uri="http://schemas.microsoft.com/office/2006/metadata/properties"/>
    <ds:schemaRef ds:uri="http://schemas.microsoft.com/office/infopath/2007/PartnerControls"/>
    <ds:schemaRef ds:uri="03cd387c-e300-40ab-9822-ce37daa0db9f"/>
    <ds:schemaRef ds:uri="61e8f6f1-1ee0-45dc-94f0-7b0eafbe8ae5"/>
  </ds:schemaRefs>
</ds:datastoreItem>
</file>

<file path=customXml/itemProps3.xml><?xml version="1.0" encoding="utf-8"?>
<ds:datastoreItem xmlns:ds="http://schemas.openxmlformats.org/officeDocument/2006/customXml" ds:itemID="{F8729F5D-0A65-4E06-88EE-257A350F5956}">
  <ds:schemaRefs>
    <ds:schemaRef ds:uri="http://schemas.microsoft.com/sharepoint/v3/contenttype/forms"/>
  </ds:schemaRefs>
</ds:datastoreItem>
</file>

<file path=customXml/itemProps4.xml><?xml version="1.0" encoding="utf-8"?>
<ds:datastoreItem xmlns:ds="http://schemas.openxmlformats.org/officeDocument/2006/customXml" ds:itemID="{41628445-63E9-4858-BCC1-7C6016F3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Inese</cp:lastModifiedBy>
  <cp:revision>5</cp:revision>
  <dcterms:created xsi:type="dcterms:W3CDTF">2026-05-26T08:04:00Z</dcterms:created>
  <dcterms:modified xsi:type="dcterms:W3CDTF">2026-05-26T09:00:00Z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0x010100BFAD25A2AB4F0C4FBE9D93A449EE9370</vt:lpwstr>
  </property>
  <property fmtid="{D5CDD505-2E9C-101B-9397-08002B2CF9AE}" pid="3" name="MediaServiceImageTags">
    <vt:lpwstr/>
  </property>
  <property fmtid="{D5CDD505-2E9C-101B-9397-08002B2CF9AE}" pid="4" name="Order">
    <vt:r8>46900</vt:r8>
  </property>
  <property fmtid="{D5CDD505-2E9C-101B-9397-08002B2CF9AE}" pid="5" name="xd_Signature">
    <vt:bool>false</vt:bool>
  </property>
  <property fmtid="{D5CDD505-2E9C-101B-9397-08002B2CF9AE}" pid="6" name="SharedWithUsers">
    <vt:lpwstr>18;#Arnis Kudiņš;#57;#Ralfs Tārs;#22;#Jurijs Hoļms;#63;#Uģis Bisenieks;#64;#Maija Anspoka;#65;#Inese Viktorija Ilmere;#24;#Edgars Cīrulis;#16;#Egita Rudzīte;#7;#Inga Kovkājeva;#17;#Laura Ceple;#29;#Jeļena Salmiņa;#23;#Oļegs Fiļipovičs</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