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F3AC" w14:textId="4F07E857" w:rsidR="000267DA" w:rsidRPr="00B54EAD" w:rsidRDefault="000267DA" w:rsidP="000267D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val="en-GB" w:eastAsia="en-GB"/>
        </w:rPr>
      </w:pPr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>9. </w:t>
      </w:r>
      <w:proofErr w:type="spellStart"/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>pielikums</w:t>
      </w:r>
      <w:proofErr w:type="spellEnd"/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 xml:space="preserve"> </w:t>
      </w:r>
    </w:p>
    <w:p w14:paraId="54070764" w14:textId="77777777" w:rsidR="000267DA" w:rsidRPr="00B54EAD" w:rsidRDefault="000267DA" w:rsidP="000267DA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val="en-GB" w:eastAsia="en-GB"/>
        </w:rPr>
      </w:pPr>
      <w:proofErr w:type="spellStart"/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>Ministru</w:t>
      </w:r>
      <w:proofErr w:type="spellEnd"/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 xml:space="preserve"> </w:t>
      </w:r>
      <w:proofErr w:type="spellStart"/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>kabineta</w:t>
      </w:r>
      <w:proofErr w:type="spellEnd"/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 xml:space="preserve"> </w:t>
      </w:r>
    </w:p>
    <w:p w14:paraId="2CB3758D" w14:textId="77777777" w:rsidR="000267DA" w:rsidRPr="00B54EAD" w:rsidRDefault="000267DA" w:rsidP="000267DA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val="en-GB" w:eastAsia="en-GB"/>
        </w:rPr>
      </w:pPr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>2026. gada 26. maija</w:t>
      </w:r>
    </w:p>
    <w:p w14:paraId="7BB15D1D" w14:textId="77777777" w:rsidR="000267DA" w:rsidRPr="00B54EAD" w:rsidRDefault="000267DA" w:rsidP="000267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en-GB"/>
        </w:rPr>
      </w:pPr>
      <w:proofErr w:type="spellStart"/>
      <w:r w:rsidRPr="00B54EAD">
        <w:rPr>
          <w:rFonts w:ascii="Times New Roman" w:eastAsia="Times New Roman" w:hAnsi="Times New Roman" w:cs="Calibri"/>
          <w:sz w:val="28"/>
          <w:lang w:val="en-GB" w:eastAsia="en-GB"/>
        </w:rPr>
        <w:t>noteikumiem</w:t>
      </w:r>
      <w:proofErr w:type="spellEnd"/>
      <w:r w:rsidRPr="00B54EAD">
        <w:rPr>
          <w:rFonts w:ascii="Times New Roman" w:eastAsia="Times New Roman" w:hAnsi="Times New Roman" w:cs="Calibri"/>
          <w:sz w:val="28"/>
          <w:lang w:val="en-GB" w:eastAsia="en-GB"/>
        </w:rPr>
        <w:t xml:space="preserve"> </w:t>
      </w:r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 xml:space="preserve">Nr. </w:t>
      </w:r>
      <w:r w:rsidRPr="00B54EAD">
        <w:rPr>
          <w:rFonts w:ascii="Times New Roman" w:eastAsia="Times New Roman" w:hAnsi="Times New Roman" w:cs="Calibri"/>
          <w:color w:val="333333"/>
          <w:sz w:val="28"/>
          <w:lang w:val="en-GB" w:eastAsia="en-GB"/>
        </w:rPr>
        <w:t>306</w:t>
      </w:r>
    </w:p>
    <w:p w14:paraId="5E4E18E5" w14:textId="77777777" w:rsidR="000267DA" w:rsidRPr="00B54EAD" w:rsidRDefault="000267DA" w:rsidP="000267DA">
      <w:pPr>
        <w:spacing w:after="0" w:line="240" w:lineRule="auto"/>
        <w:rPr>
          <w:rFonts w:ascii="Times New Roman" w:eastAsia="Times New Roman" w:hAnsi="Times New Roman" w:cs="Times New Roman"/>
          <w:sz w:val="28"/>
          <w:lang w:val="en-GB" w:eastAsia="en-GB"/>
        </w:rPr>
      </w:pPr>
    </w:p>
    <w:p w14:paraId="027D273C" w14:textId="770010CF" w:rsidR="00AD7D76" w:rsidRPr="00B54EAD" w:rsidRDefault="002D39A0" w:rsidP="3875BA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</w:pPr>
      <w:proofErr w:type="spellStart"/>
      <w:r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Vispārīgas</w:t>
      </w:r>
      <w:proofErr w:type="spellEnd"/>
      <w:r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 </w:t>
      </w:r>
      <w:proofErr w:type="spellStart"/>
      <w:r w:rsidR="004B6E55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z</w:t>
      </w:r>
      <w:r w:rsidR="3B490438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iņas</w:t>
      </w:r>
      <w:proofErr w:type="spellEnd"/>
      <w:r w:rsidR="3B490438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 </w:t>
      </w:r>
      <w:r w:rsidR="004B6E55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par </w:t>
      </w:r>
      <w:proofErr w:type="spellStart"/>
      <w:r w:rsidR="004B6E55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Latvijas</w:t>
      </w:r>
      <w:proofErr w:type="spellEnd"/>
      <w:r w:rsidR="004B6E55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 </w:t>
      </w:r>
      <w:proofErr w:type="spellStart"/>
      <w:r w:rsidR="004B6E55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pamata</w:t>
      </w:r>
      <w:proofErr w:type="spellEnd"/>
      <w:r w:rsidR="004B6E55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 un </w:t>
      </w:r>
      <w:proofErr w:type="spellStart"/>
      <w:r w:rsidR="004B6E55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vidējās</w:t>
      </w:r>
      <w:proofErr w:type="spellEnd"/>
      <w:r w:rsidR="004B6E55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 </w:t>
      </w:r>
      <w:proofErr w:type="spellStart"/>
      <w:r w:rsidR="00AC708B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profesionālās</w:t>
      </w:r>
      <w:proofErr w:type="spellEnd"/>
      <w:r w:rsidR="00AC708B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 </w:t>
      </w:r>
      <w:proofErr w:type="spellStart"/>
      <w:r w:rsidR="00AC708B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izglītības</w:t>
      </w:r>
      <w:proofErr w:type="spellEnd"/>
      <w:r w:rsidR="00AC708B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 </w:t>
      </w:r>
      <w:proofErr w:type="spellStart"/>
      <w:r w:rsidR="3B490438"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>sistēmu</w:t>
      </w:r>
      <w:proofErr w:type="spellEnd"/>
    </w:p>
    <w:p w14:paraId="1656C965" w14:textId="5891D0FB" w:rsidR="00AD7D76" w:rsidRPr="00B54EAD" w:rsidRDefault="00AD7D76" w:rsidP="00AD7D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lv-LV"/>
          <w14:ligatures w14:val="none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AD7D76" w:rsidRPr="00313114" w14:paraId="3BFBBE2B" w14:textId="77777777" w:rsidTr="7FA5025B">
        <w:trPr>
          <w:trHeight w:val="300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10864" w14:textId="222BABC4" w:rsidR="00AD7D76" w:rsidRPr="00B54EAD" w:rsidRDefault="00AC708B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Profesionālā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pamatizglītība</w:t>
            </w:r>
            <w:proofErr w:type="spellEnd"/>
          </w:p>
        </w:tc>
      </w:tr>
      <w:tr w:rsidR="00AD7D76" w:rsidRPr="00313114" w14:paraId="02F79BA4" w14:textId="77777777" w:rsidTr="7FA5025B">
        <w:trPr>
          <w:trHeight w:val="300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B494B" w14:textId="6D0B09B8" w:rsidR="00AD7D76" w:rsidRPr="00B54EAD" w:rsidRDefault="00A655B5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Pamata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pakāpes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</w:t>
            </w:r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rofesionālā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izglītība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,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kuras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ietvaros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izglītojamie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apgūst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darba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tirgum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nepieciešamās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pamata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profesionālās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prasmes</w:t>
            </w:r>
            <w:proofErr w:type="spellEnd"/>
            <w:r w:rsidR="00014C93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="00014C93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kura</w:t>
            </w:r>
            <w:proofErr w:type="spellEnd"/>
            <w:r w:rsidR="00014C93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014C93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dod</w:t>
            </w:r>
            <w:proofErr w:type="spellEnd"/>
            <w:r w:rsidR="00014C93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iespēju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turpināt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izglītību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profesionālās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vidējās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izglītības</w:t>
            </w:r>
            <w:proofErr w:type="spellEnd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programmās</w:t>
            </w:r>
            <w:proofErr w:type="spellEnd"/>
          </w:p>
        </w:tc>
      </w:tr>
    </w:tbl>
    <w:p w14:paraId="701A8A70" w14:textId="6C2D4C73" w:rsidR="00AD7D76" w:rsidRPr="00B54EAD" w:rsidRDefault="00AD7D76" w:rsidP="00AD7D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lv-LV"/>
          <w14:ligatures w14:val="none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6071"/>
      </w:tblGrid>
      <w:tr w:rsidR="00737015" w:rsidRPr="00313114" w14:paraId="2C37085E" w14:textId="77777777" w:rsidTr="00B54EAD">
        <w:trPr>
          <w:trHeight w:val="300"/>
        </w:trPr>
        <w:tc>
          <w:tcPr>
            <w:tcW w:w="299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14CADD0" w14:textId="041916D2" w:rsidR="00AD7D76" w:rsidRPr="00B54EAD" w:rsidRDefault="006C1CFF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Profesionālās</w:t>
            </w:r>
            <w:proofErr w:type="spellEnd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pamatizglītības</w:t>
            </w:r>
            <w:proofErr w:type="spellEnd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programmas</w:t>
            </w:r>
            <w:proofErr w:type="spellEnd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apguv</w:t>
            </w:r>
            <w:r w:rsidR="002D39A0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</w:t>
            </w:r>
            <w:proofErr w:type="spellEnd"/>
            <w:r w:rsidR="00014C93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apliecinoši</w:t>
            </w:r>
            <w:proofErr w:type="spellEnd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13897B82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dokumenti</w:t>
            </w:r>
            <w:proofErr w:type="spellEnd"/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5B502BE" w14:textId="5B80BE32" w:rsidR="00AD7D76" w:rsidRPr="00B54EAD" w:rsidRDefault="13897B82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Apliecība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par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profesionālo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pamatizglītību</w:t>
            </w:r>
            <w:proofErr w:type="spellEnd"/>
          </w:p>
        </w:tc>
      </w:tr>
      <w:tr w:rsidR="00737015" w:rsidRPr="00313114" w14:paraId="659157C0" w14:textId="77777777" w:rsidTr="00B54EAD">
        <w:trPr>
          <w:trHeight w:val="300"/>
        </w:trPr>
        <w:tc>
          <w:tcPr>
            <w:tcW w:w="2993" w:type="dxa"/>
            <w:vMerge/>
            <w:vAlign w:val="center"/>
            <w:hideMark/>
          </w:tcPr>
          <w:p w14:paraId="5648D3B7" w14:textId="77777777" w:rsidR="00AD7D76" w:rsidRPr="00B54EAD" w:rsidRDefault="00AD7D7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EEFDF4" w14:textId="750D62CC" w:rsidR="00AD7D76" w:rsidRPr="00B54EAD" w:rsidRDefault="13897B82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Apliecības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par </w:t>
            </w:r>
            <w:proofErr w:type="spellStart"/>
            <w:r w:rsidR="00AC708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profesionālo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pamatizglītību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pielikums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–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sekmju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izraksts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.</w:t>
            </w:r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Vērtējums</w:t>
            </w:r>
            <w:proofErr w:type="spellEnd"/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izteikts</w:t>
            </w:r>
            <w:proofErr w:type="spellEnd"/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ballēs</w:t>
            </w:r>
            <w:proofErr w:type="spellEnd"/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(</w:t>
            </w:r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1–10</w:t>
            </w:r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)</w:t>
            </w:r>
          </w:p>
        </w:tc>
      </w:tr>
      <w:tr w:rsidR="00737015" w:rsidRPr="00313114" w14:paraId="299AD090" w14:textId="77777777" w:rsidTr="00B54EAD">
        <w:trPr>
          <w:trHeight w:val="300"/>
        </w:trPr>
        <w:tc>
          <w:tcPr>
            <w:tcW w:w="2993" w:type="dxa"/>
            <w:vMerge/>
            <w:vAlign w:val="center"/>
            <w:hideMark/>
          </w:tcPr>
          <w:p w14:paraId="13E03FFD" w14:textId="77777777" w:rsidR="00AD7D76" w:rsidRPr="00B54EAD" w:rsidRDefault="00AD7D7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037B38" w14:textId="1D9415C3" w:rsidR="00D2392E" w:rsidRPr="00B54EAD" w:rsidRDefault="2562C9BF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</w:t>
            </w:r>
            <w:r w:rsidR="13897B82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amatizglītības</w:t>
            </w:r>
            <w:proofErr w:type="spellEnd"/>
            <w:r w:rsidR="13897B82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13897B82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sertifikāts</w:t>
            </w:r>
            <w:proofErr w:type="spellEnd"/>
            <w:r w:rsidR="52EB0E9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, </w:t>
            </w:r>
            <w:proofErr w:type="spellStart"/>
            <w:r w:rsidR="52EB0E9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ja</w:t>
            </w:r>
            <w:proofErr w:type="spellEnd"/>
            <w:r w:rsidR="7C0ABEEE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4F28FB9F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no</w:t>
            </w:r>
            <w:r w:rsidR="7C0ABEEE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kārtot</w:t>
            </w:r>
            <w:r w:rsidR="7961B40F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proofErr w:type="spellEnd"/>
            <w:r w:rsidR="13897B82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valsts</w:t>
            </w:r>
            <w:proofErr w:type="spellEnd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pārbaudes</w:t>
            </w:r>
            <w:proofErr w:type="spellEnd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darb</w:t>
            </w:r>
            <w:r w:rsidR="131B73FC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proofErr w:type="spellEnd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– </w:t>
            </w:r>
            <w:proofErr w:type="spellStart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centralizēt</w:t>
            </w:r>
            <w:r w:rsidR="01DF0967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ais</w:t>
            </w:r>
            <w:proofErr w:type="spellEnd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75F1013D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eksāmen</w:t>
            </w:r>
            <w:r w:rsidR="57C81FC5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proofErr w:type="spellEnd"/>
            <w:r w:rsidR="13897B82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.</w:t>
            </w:r>
            <w:r w:rsidR="5A2B890E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5A2B890E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Vērtējums</w:t>
            </w:r>
            <w:proofErr w:type="spellEnd"/>
            <w:r w:rsidR="5A2B890E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5A2B890E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izteikts</w:t>
            </w:r>
            <w:proofErr w:type="spellEnd"/>
            <w:r w:rsidR="5A2B890E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5A2B890E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procentos</w:t>
            </w:r>
            <w:proofErr w:type="spellEnd"/>
            <w:r w:rsidR="0F78DB62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(</w:t>
            </w:r>
            <w:r w:rsidR="0F78DB62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1</w:t>
            </w:r>
            <w:r w:rsidR="00A05EAC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="3AD90CF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100</w:t>
            </w:r>
            <w:r w:rsidR="002D39A0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gramStart"/>
            <w:r w:rsidR="2280C4E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%</w:t>
            </w:r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)</w:t>
            </w:r>
            <w:r w:rsidR="5D91F7D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*</w:t>
            </w:r>
            <w:proofErr w:type="gramEnd"/>
          </w:p>
        </w:tc>
      </w:tr>
      <w:tr w:rsidR="00E171C9" w:rsidRPr="00313114" w14:paraId="24B1F826" w14:textId="77777777" w:rsidTr="00B54EAD">
        <w:trPr>
          <w:trHeight w:val="300"/>
        </w:trPr>
        <w:tc>
          <w:tcPr>
            <w:tcW w:w="2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0A80558" w14:textId="04BBB72F" w:rsidR="00E171C9" w:rsidRPr="00B54EAD" w:rsidRDefault="00E171C9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Atbilstība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līmeņu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apraksti</w:t>
            </w:r>
            <w:proofErr w:type="spellEnd"/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E1ACE1" w14:textId="551391CF" w:rsidR="00E171C9" w:rsidRPr="00B54EAD" w:rsidRDefault="00E171C9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Atbilst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Latvijas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kvalifikāciju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ietvarstruktūras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(LKI)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Eiropas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kvalifikāciju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ietvarstruktūras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(EKI) 2.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līmenim</w:t>
            </w:r>
            <w:proofErr w:type="spellEnd"/>
          </w:p>
        </w:tc>
      </w:tr>
      <w:tr w:rsidR="00737015" w:rsidRPr="00313114" w14:paraId="573FE18A" w14:textId="77777777" w:rsidTr="00B54EAD">
        <w:trPr>
          <w:trHeight w:val="300"/>
        </w:trPr>
        <w:tc>
          <w:tcPr>
            <w:tcW w:w="2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4C40408" w14:textId="2C59042B" w:rsidR="00737015" w:rsidRPr="00B54EAD" w:rsidRDefault="006D3DEB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bookmarkStart w:id="0" w:name="_Hlk225939726"/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Otrais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profesionālās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kvalifikācijas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līmenis</w:t>
            </w:r>
            <w:proofErr w:type="spellEnd"/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DB89BC" w14:textId="6ACDA656" w:rsidR="00737015" w:rsidRPr="00B54EAD" w:rsidRDefault="006D3DEB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T</w:t>
            </w:r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eorētiskā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praktiskā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sagatavotība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, kas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dod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iespēju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daļēji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patstāvīgi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veikt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vienkāršus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uzdevumus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noteiktā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praktiskās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darbības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jomā</w:t>
            </w:r>
            <w:proofErr w:type="spellEnd"/>
          </w:p>
        </w:tc>
      </w:tr>
      <w:bookmarkEnd w:id="0"/>
    </w:tbl>
    <w:p w14:paraId="1F57EBBC" w14:textId="6E731FE9" w:rsidR="00450C89" w:rsidRPr="00B54EAD" w:rsidRDefault="00450C89" w:rsidP="00AD7D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lv-LV"/>
          <w14:ligatures w14:val="none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450C89" w:rsidRPr="00313114" w14:paraId="67333A9A" w14:textId="77777777" w:rsidTr="00C81313">
        <w:trPr>
          <w:trHeight w:val="300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B5687" w14:textId="547E93AE" w:rsidR="00450C89" w:rsidRPr="00B54EAD" w:rsidRDefault="00450C89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Arodizglītība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 xml:space="preserve"> </w:t>
            </w:r>
          </w:p>
        </w:tc>
      </w:tr>
      <w:tr w:rsidR="00450C89" w:rsidRPr="00313114" w14:paraId="70D175BE" w14:textId="77777777" w:rsidTr="00C81313">
        <w:trPr>
          <w:trHeight w:val="300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C23AD" w14:textId="519C126C" w:rsidR="00450C89" w:rsidRPr="00B54EAD" w:rsidRDefault="006A23F4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Vidējās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pakāpes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profesionālā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, kas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dod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iespēju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iegūt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trešā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līmeņa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profesionālo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kvalifikāciju</w:t>
            </w:r>
            <w:proofErr w:type="spellEnd"/>
          </w:p>
        </w:tc>
      </w:tr>
    </w:tbl>
    <w:p w14:paraId="2E9EE852" w14:textId="257A7D51" w:rsidR="00450C89" w:rsidRPr="00B54EAD" w:rsidRDefault="00450C89" w:rsidP="00450C8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lv-LV"/>
          <w14:ligatures w14:val="none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95"/>
      </w:tblGrid>
      <w:tr w:rsidR="00450C89" w:rsidRPr="00313114" w14:paraId="54548E45" w14:textId="77777777" w:rsidTr="00B54EAD">
        <w:trPr>
          <w:trHeight w:val="20"/>
        </w:trPr>
        <w:tc>
          <w:tcPr>
            <w:tcW w:w="296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14353A7" w14:textId="5EC95A46" w:rsidR="00450C89" w:rsidRPr="00B54EAD" w:rsidRDefault="006A23F4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Arodizglītību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apliecinoši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dokumenti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ECFA8C" w14:textId="6B7B9EE9" w:rsidR="00450C89" w:rsidRPr="00B54EAD" w:rsidRDefault="006A23F4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Atestāts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par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arodizglītību</w:t>
            </w:r>
            <w:proofErr w:type="spellEnd"/>
          </w:p>
        </w:tc>
      </w:tr>
      <w:tr w:rsidR="006A23F4" w:rsidRPr="00313114" w14:paraId="346B32FF" w14:textId="77777777" w:rsidTr="00B54EAD">
        <w:trPr>
          <w:trHeight w:val="20"/>
        </w:trPr>
        <w:tc>
          <w:tcPr>
            <w:tcW w:w="2969" w:type="dxa"/>
            <w:vMerge/>
            <w:vAlign w:val="center"/>
            <w:hideMark/>
          </w:tcPr>
          <w:p w14:paraId="4AE2DCDC" w14:textId="77777777" w:rsidR="006A23F4" w:rsidRPr="00B54EAD" w:rsidRDefault="006A23F4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7C3FBE0F" w14:textId="008C3D25" w:rsidR="006A23F4" w:rsidRPr="00B54EAD" w:rsidRDefault="006A23F4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Atestāta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par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arodizglītību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pielikums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–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sekmju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izraksts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.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Vērtējums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izteikts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ballēs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(1–10)</w:t>
            </w:r>
          </w:p>
        </w:tc>
      </w:tr>
      <w:tr w:rsidR="00344447" w:rsidRPr="00313114" w14:paraId="2135D119" w14:textId="77777777" w:rsidTr="00B54EAD">
        <w:trPr>
          <w:trHeight w:val="2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FDA493" w14:textId="0899EB2D" w:rsidR="00344447" w:rsidRPr="00B54EAD" w:rsidRDefault="00344447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Atbilstība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līmeņu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apraksti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9F8ECB" w14:textId="1F126885" w:rsidR="00344447" w:rsidRPr="00B54EAD" w:rsidRDefault="00344447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Atbilst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Latvijas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kvalifikāciju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ietvarstruktūras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(LKI)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Eiropas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kvalifikāciju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ietvarstruktūras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(EKI) 3.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līmenim</w:t>
            </w:r>
            <w:proofErr w:type="spellEnd"/>
          </w:p>
        </w:tc>
      </w:tr>
      <w:tr w:rsidR="00450C89" w:rsidRPr="00313114" w14:paraId="12AE67C2" w14:textId="77777777" w:rsidTr="00B54EAD">
        <w:trPr>
          <w:trHeight w:val="2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1950A4" w14:textId="5D0D5F51" w:rsidR="00450C89" w:rsidRPr="00B54EAD" w:rsidRDefault="006D3DEB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Trešais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profesionālās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kvalifikācijas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līmenis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376870" w14:textId="20407303" w:rsidR="00450C89" w:rsidRPr="00B54EAD" w:rsidRDefault="006D3DEB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T</w:t>
            </w:r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eorētiskā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praktiskā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sagatavotība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, kas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dod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iespēju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patstāvīgi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veikt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kvalificētu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izpildītāja</w:t>
            </w:r>
            <w:proofErr w:type="spellEnd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450C8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darbu</w:t>
            </w:r>
            <w:proofErr w:type="spellEnd"/>
          </w:p>
        </w:tc>
      </w:tr>
    </w:tbl>
    <w:p w14:paraId="333FE726" w14:textId="1378E0E2" w:rsidR="00AD7D76" w:rsidRPr="00B54EAD" w:rsidRDefault="00AD7D76" w:rsidP="00AD7D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en-GB" w:eastAsia="lv-LV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AD7D76" w:rsidRPr="00313114" w14:paraId="2E9C7C1D" w14:textId="77777777" w:rsidTr="7FA5025B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55DE80F" w14:textId="10E171BA" w:rsidR="001D0488" w:rsidRPr="00B54EAD" w:rsidRDefault="00450C89" w:rsidP="00B54EAD">
            <w:pPr>
              <w:spacing w:after="0" w:line="240" w:lineRule="auto"/>
              <w:ind w:left="57" w:right="57"/>
              <w:textAlignment w:val="baseline"/>
              <w:divId w:val="24734980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Profesionālā</w:t>
            </w:r>
            <w:proofErr w:type="spellEnd"/>
            <w:r w:rsidR="61588600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 xml:space="preserve"> </w:t>
            </w:r>
            <w:proofErr w:type="spellStart"/>
            <w:r w:rsidR="61588600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vidējā</w:t>
            </w:r>
            <w:proofErr w:type="spellEnd"/>
            <w:r w:rsidR="61588600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 xml:space="preserve"> </w:t>
            </w:r>
            <w:proofErr w:type="spellStart"/>
            <w:r w:rsidR="61588600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izg</w:t>
            </w:r>
            <w:r w:rsidR="58E527BF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lītība</w:t>
            </w:r>
            <w:proofErr w:type="spellEnd"/>
          </w:p>
        </w:tc>
      </w:tr>
      <w:tr w:rsidR="00AD7D76" w:rsidRPr="00313114" w14:paraId="212186B5" w14:textId="77777777" w:rsidTr="7FA5025B">
        <w:trPr>
          <w:trHeight w:val="300"/>
        </w:trPr>
        <w:tc>
          <w:tcPr>
            <w:tcW w:w="93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523755" w14:textId="6388FE03" w:rsidR="00AD7D76" w:rsidRPr="00B54EAD" w:rsidRDefault="00E557F1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Vidējās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pakāpes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profesionālā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,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kuras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ietvaros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izglītojamie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iegūst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trešā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vai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ceturtā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līmeņa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profesionālo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kvalifikāciju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vidējo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vispārējo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izglītību</w:t>
            </w:r>
            <w:proofErr w:type="spellEnd"/>
            <w:r w:rsidR="00CB0FCE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="00CB0FCE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kura</w:t>
            </w:r>
            <w:proofErr w:type="spellEnd"/>
            <w:r w:rsidR="00CB0FCE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00CB0FCE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dod</w:t>
            </w:r>
            <w:proofErr w:type="spellEnd"/>
            <w:r w:rsidR="00CB0FCE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iespēju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turpināt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augstākās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programmās</w:t>
            </w:r>
            <w:proofErr w:type="spellEnd"/>
          </w:p>
        </w:tc>
      </w:tr>
    </w:tbl>
    <w:p w14:paraId="1E398487" w14:textId="672640E0" w:rsidR="00AD7D76" w:rsidRPr="00B54EAD" w:rsidRDefault="00AD7D76" w:rsidP="009029B6">
      <w:pPr>
        <w:spacing w:after="0" w:line="240" w:lineRule="auto"/>
        <w:ind w:right="226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lv-LV"/>
          <w14:ligatures w14:val="none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95"/>
      </w:tblGrid>
      <w:tr w:rsidR="002D34EE" w:rsidRPr="00313114" w14:paraId="3301A2AD" w14:textId="77777777" w:rsidTr="00B54EAD">
        <w:trPr>
          <w:trHeight w:val="300"/>
        </w:trPr>
        <w:tc>
          <w:tcPr>
            <w:tcW w:w="296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4C2423B" w14:textId="77777777" w:rsidR="007B622A" w:rsidRPr="00B54EAD" w:rsidRDefault="00E557F1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Profesionālās</w:t>
            </w:r>
            <w:proofErr w:type="spellEnd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vidējās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izglītības</w:t>
            </w:r>
            <w:proofErr w:type="spellEnd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programmas</w:t>
            </w:r>
            <w:proofErr w:type="spellEnd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apguv</w:t>
            </w:r>
            <w:r w:rsidR="00C146EF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</w:t>
            </w:r>
            <w:proofErr w:type="spellEnd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apliecinoši</w:t>
            </w:r>
            <w:proofErr w:type="spellEnd"/>
            <w:r w:rsidR="71D70188"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</w:p>
          <w:p w14:paraId="1F9E006B" w14:textId="326EEE8C" w:rsidR="00AD7D76" w:rsidRPr="00B54EAD" w:rsidRDefault="71D70188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dokumenti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82C664" w14:textId="0EBDD577" w:rsidR="00AD7D76" w:rsidRPr="00B54EAD" w:rsidRDefault="00E557F1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Diploms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par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profesionālo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vidējo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izglītību</w:t>
            </w:r>
            <w:proofErr w:type="spellEnd"/>
          </w:p>
        </w:tc>
      </w:tr>
      <w:tr w:rsidR="009029B6" w:rsidRPr="00313114" w14:paraId="0ABAB4DE" w14:textId="77777777" w:rsidTr="00B54EAD">
        <w:trPr>
          <w:trHeight w:val="300"/>
        </w:trPr>
        <w:tc>
          <w:tcPr>
            <w:tcW w:w="2969" w:type="dxa"/>
            <w:vMerge/>
            <w:vAlign w:val="center"/>
            <w:hideMark/>
          </w:tcPr>
          <w:p w14:paraId="60CA911A" w14:textId="77777777" w:rsidR="00AD7D76" w:rsidRPr="00B54EAD" w:rsidRDefault="00AD7D7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A89DCE" w14:textId="198598F7" w:rsidR="00AD7D76" w:rsidRPr="00B54EAD" w:rsidRDefault="00E557F1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Diploma</w:t>
            </w:r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par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profesionālo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vidējo</w:t>
            </w:r>
            <w:proofErr w:type="spellEnd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izglītību</w:t>
            </w:r>
            <w:proofErr w:type="spellEnd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pielikums</w:t>
            </w:r>
            <w:proofErr w:type="spellEnd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– </w:t>
            </w:r>
            <w:proofErr w:type="spellStart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sekmju</w:t>
            </w:r>
            <w:proofErr w:type="spellEnd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4AE092DB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izraksts</w:t>
            </w:r>
            <w:proofErr w:type="spellEnd"/>
            <w:r w:rsidR="32817C3C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.</w:t>
            </w:r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Vērtējums</w:t>
            </w:r>
            <w:proofErr w:type="spellEnd"/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izteikts</w:t>
            </w:r>
            <w:proofErr w:type="spellEnd"/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ballēs</w:t>
            </w:r>
            <w:proofErr w:type="spellEnd"/>
            <w:r w:rsidR="452D18F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(1–10)</w:t>
            </w:r>
          </w:p>
        </w:tc>
      </w:tr>
      <w:tr w:rsidR="009029B6" w:rsidRPr="00313114" w14:paraId="5D692BD6" w14:textId="77777777" w:rsidTr="00B54EAD">
        <w:trPr>
          <w:trHeight w:val="300"/>
        </w:trPr>
        <w:tc>
          <w:tcPr>
            <w:tcW w:w="2969" w:type="dxa"/>
            <w:vMerge/>
            <w:vAlign w:val="center"/>
            <w:hideMark/>
          </w:tcPr>
          <w:p w14:paraId="37B951A3" w14:textId="77777777" w:rsidR="00AD7D76" w:rsidRPr="00B54EAD" w:rsidRDefault="00AD7D7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CBF994D" w14:textId="3549EBB0" w:rsidR="00AD7D76" w:rsidRPr="00B54EAD" w:rsidRDefault="245310EF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Vispārējās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vidējās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izglītības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sertifikāts</w:t>
            </w:r>
            <w:proofErr w:type="spellEnd"/>
            <w:r w:rsidR="1660F1C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, </w:t>
            </w:r>
            <w:proofErr w:type="spellStart"/>
            <w:r w:rsidR="1660F1C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ja</w:t>
            </w:r>
            <w:proofErr w:type="spellEnd"/>
            <w:r w:rsidR="1660F1C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115C6FC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no</w:t>
            </w: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kārtot</w:t>
            </w:r>
            <w:r w:rsidR="2E8219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proofErr w:type="spellEnd"/>
            <w:r w:rsidR="00AD7D76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valsts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pārbaudes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darb</w:t>
            </w:r>
            <w:r w:rsidR="094756FA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proofErr w:type="spellEnd"/>
            <w:r w:rsidR="0FE3A01C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– </w:t>
            </w:r>
            <w:proofErr w:type="spellStart"/>
            <w:r w:rsidR="11E00256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centralizēt</w:t>
            </w:r>
            <w:r w:rsidR="6FBD7937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ais</w:t>
            </w:r>
            <w:proofErr w:type="spellEnd"/>
            <w:r w:rsidR="11E00256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="11E00256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eksāmen</w:t>
            </w:r>
            <w:r w:rsidR="3E54FBD7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.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Vērtējums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izteikts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procentos</w:t>
            </w:r>
            <w:proofErr w:type="spellEnd"/>
            <w:r w:rsidR="452D18F4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(1–100</w:t>
            </w:r>
            <w:r w:rsidR="002D39A0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gramStart"/>
            <w:r w:rsidR="3FB4F913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%</w:t>
            </w:r>
            <w:r w:rsidR="452D18F4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</w:t>
            </w:r>
            <w:r w:rsidR="3F97EE0E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*</w:t>
            </w:r>
            <w:proofErr w:type="gramEnd"/>
          </w:p>
        </w:tc>
      </w:tr>
      <w:tr w:rsidR="00A849FF" w:rsidRPr="00313114" w14:paraId="14E63F24" w14:textId="77777777" w:rsidTr="00B54EAD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7149C1" w14:textId="02A1A28F" w:rsidR="00A849FF" w:rsidRPr="00B54EAD" w:rsidRDefault="00A849FF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lastRenderedPageBreak/>
              <w:t>Atbilstība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līmeņu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apraksti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74DF4" w14:textId="6FE37C00" w:rsidR="00A849FF" w:rsidRPr="00B54EAD" w:rsidRDefault="00A849FF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Atbilst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Latvijas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kvalifikāciju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ietvarstruktūras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(LKI)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Eiropas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kvalifikāciju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ietvarstruktūras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(EKI) </w:t>
            </w:r>
            <w:r w:rsidR="00BA7F7F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4</w:t>
            </w: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.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līmenim</w:t>
            </w:r>
            <w:proofErr w:type="spellEnd"/>
          </w:p>
        </w:tc>
      </w:tr>
      <w:tr w:rsidR="00A849FF" w:rsidRPr="00313114" w14:paraId="51A39BC0" w14:textId="77777777" w:rsidTr="00B54EAD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D9B2E76" w14:textId="25B97D78" w:rsidR="00A849FF" w:rsidRPr="00B54EAD" w:rsidRDefault="00A849FF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Trešais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profesionālās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kvalifikācijas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līmenis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524EBD" w14:textId="05190DA1" w:rsidR="00A849FF" w:rsidRPr="00B54EAD" w:rsidRDefault="00A849FF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Teorētiskā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praktiskā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sagatavotība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, kas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dod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iespēju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patstāvīgi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veikt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kvalificētu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izpildītāja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darbu</w:t>
            </w:r>
            <w:proofErr w:type="spellEnd"/>
          </w:p>
        </w:tc>
      </w:tr>
      <w:tr w:rsidR="00A849FF" w:rsidRPr="00313114" w14:paraId="2828FBD7" w14:textId="77777777" w:rsidTr="00B54EAD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202299" w14:textId="69BDA814" w:rsidR="00A849FF" w:rsidRPr="00B54EAD" w:rsidRDefault="00A849FF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Ceturtais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profesionālās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kvalifikācijas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līmenis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DC229F" w14:textId="2D2C9642" w:rsidR="00A849FF" w:rsidRPr="00B54EAD" w:rsidRDefault="00A849FF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Paaugstināta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teorētiskā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sagatavotība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profesionālā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meistarība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, kas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dod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iespēju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veikt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noteiktus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izpildītāja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pienākumus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,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kuros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ietilpst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arī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izpildāmā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darba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plānošana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un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organizēšana</w:t>
            </w:r>
            <w:proofErr w:type="spellEnd"/>
          </w:p>
        </w:tc>
      </w:tr>
    </w:tbl>
    <w:p w14:paraId="07D9B8D0" w14:textId="6CF344BE" w:rsidR="3875BA41" w:rsidRPr="00B54EAD" w:rsidRDefault="3875BA41" w:rsidP="3875BA41">
      <w:pPr>
        <w:spacing w:after="0" w:line="240" w:lineRule="auto"/>
        <w:ind w:right="226"/>
        <w:rPr>
          <w:rFonts w:ascii="Times New Roman" w:eastAsia="Times New Roman" w:hAnsi="Times New Roman" w:cs="Times New Roman"/>
          <w:sz w:val="28"/>
          <w:szCs w:val="28"/>
          <w:lang w:val="en-GB" w:eastAsia="lv-LV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235"/>
        <w:gridCol w:w="3938"/>
        <w:gridCol w:w="1864"/>
      </w:tblGrid>
      <w:tr w:rsidR="3875BA41" w:rsidRPr="00313114" w14:paraId="6AA402E8" w14:textId="77777777" w:rsidTr="00B54EAD">
        <w:tc>
          <w:tcPr>
            <w:tcW w:w="9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45B92" w14:textId="1A0DEDCD" w:rsidR="3F9E6F4C" w:rsidRPr="00B54EAD" w:rsidRDefault="0DE69289" w:rsidP="00B54EAD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Atzīmju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lv-LV"/>
              </w:rPr>
              <w:t>sistēma</w:t>
            </w:r>
            <w:proofErr w:type="spellEnd"/>
          </w:p>
        </w:tc>
      </w:tr>
      <w:tr w:rsidR="007B2B3A" w:rsidRPr="00313114" w14:paraId="68241675" w14:textId="77777777" w:rsidTr="00B54EAD">
        <w:trPr>
          <w:trHeight w:val="30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5A094" w14:textId="04F0445D" w:rsidR="00AD7D76" w:rsidRPr="00B54EAD" w:rsidRDefault="0C0EC7EB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Apguves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līmenis</w:t>
            </w:r>
            <w:proofErr w:type="spellEnd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E3E15" w14:textId="49C447A9" w:rsidR="00AD7D76" w:rsidRPr="00B54EAD" w:rsidRDefault="5288EC33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Atzīme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0902F" w14:textId="4E4CC6C4" w:rsidR="00AD7D76" w:rsidRPr="00B54EAD" w:rsidRDefault="7ECE138E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Skaidrojums</w:t>
            </w:r>
            <w:proofErr w:type="spellEnd"/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82BC5" w14:textId="66010852" w:rsidR="00AD7D76" w:rsidRPr="00B54EAD" w:rsidRDefault="739BD7EA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Aptuven</w:t>
            </w:r>
            <w:r w:rsidR="0E529261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ā</w:t>
            </w:r>
            <w:proofErr w:type="spellEnd"/>
            <w:r w:rsidR="0E529261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r w:rsidR="00AD7D76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ECTS </w:t>
            </w:r>
            <w:proofErr w:type="spellStart"/>
            <w:r w:rsidR="0E529261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atzīme</w:t>
            </w:r>
            <w:proofErr w:type="spellEnd"/>
          </w:p>
        </w:tc>
      </w:tr>
      <w:tr w:rsidR="007B2B3A" w:rsidRPr="00313114" w14:paraId="506CC041" w14:textId="77777777" w:rsidTr="00B54EAD">
        <w:trPr>
          <w:trHeight w:val="300"/>
        </w:trPr>
        <w:tc>
          <w:tcPr>
            <w:tcW w:w="20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E63F0" w14:textId="1E816D1F" w:rsidR="00AD7D76" w:rsidRPr="00B54EAD" w:rsidRDefault="007076A9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Ļoti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augsts</w:t>
            </w:r>
            <w:proofErr w:type="spellEnd"/>
            <w:r w:rsidR="00AD7D76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CCDB6F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10  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B04B9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izcili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(</w:t>
            </w:r>
            <w:r w:rsidRPr="00B54E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lv-LV"/>
                <w14:ligatures w14:val="none"/>
              </w:rPr>
              <w:t>with distinction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 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0E70E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A  </w:t>
            </w:r>
          </w:p>
        </w:tc>
      </w:tr>
      <w:tr w:rsidR="007B2B3A" w:rsidRPr="00313114" w14:paraId="394F403A" w14:textId="77777777" w:rsidTr="00B54E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71851FB" w14:textId="77777777" w:rsidR="00AD7D76" w:rsidRPr="00B54EAD" w:rsidRDefault="00AD7D7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DF840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9  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A902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teicami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(</w:t>
            </w:r>
            <w:r w:rsidRPr="00B54E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lv-LV"/>
                <w14:ligatures w14:val="none"/>
              </w:rPr>
              <w:t>excellent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 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59202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A  </w:t>
            </w:r>
          </w:p>
        </w:tc>
      </w:tr>
      <w:tr w:rsidR="007B2B3A" w:rsidRPr="00313114" w14:paraId="026106B1" w14:textId="77777777" w:rsidTr="00B54EAD">
        <w:trPr>
          <w:trHeight w:val="300"/>
        </w:trPr>
        <w:tc>
          <w:tcPr>
            <w:tcW w:w="20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FC152" w14:textId="6FCF760A" w:rsidR="00AD7D76" w:rsidRPr="00B54EAD" w:rsidRDefault="007076A9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Augsts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82EDE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8  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AF0CF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ļoti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labi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(</w:t>
            </w:r>
            <w:r w:rsidRPr="00B54E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lv-LV"/>
                <w14:ligatures w14:val="none"/>
              </w:rPr>
              <w:t>very good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 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52033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B  </w:t>
            </w:r>
          </w:p>
        </w:tc>
      </w:tr>
      <w:tr w:rsidR="007B2B3A" w:rsidRPr="00313114" w14:paraId="45AC8007" w14:textId="77777777" w:rsidTr="00B54E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F4A76B0" w14:textId="77777777" w:rsidR="00AD7D76" w:rsidRPr="00B54EAD" w:rsidRDefault="00AD7D7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8153B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7  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35A5E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labi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(</w:t>
            </w:r>
            <w:r w:rsidRPr="00B54E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lv-LV"/>
                <w14:ligatures w14:val="none"/>
              </w:rPr>
              <w:t>good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 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E8B22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C  </w:t>
            </w:r>
          </w:p>
        </w:tc>
      </w:tr>
      <w:tr w:rsidR="007B2B3A" w:rsidRPr="00313114" w14:paraId="60867AD7" w14:textId="77777777" w:rsidTr="00B54EAD">
        <w:trPr>
          <w:trHeight w:val="300"/>
        </w:trPr>
        <w:tc>
          <w:tcPr>
            <w:tcW w:w="20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85CDF" w14:textId="203B0DFC" w:rsidR="00AD7D76" w:rsidRPr="00B54EAD" w:rsidRDefault="31D244D7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Vidējs</w:t>
            </w:r>
            <w:proofErr w:type="spellEnd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F7FB4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6  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2C1B5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gandrīz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labi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(</w:t>
            </w:r>
            <w:r w:rsidRPr="00B54E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lv-LV"/>
                <w14:ligatures w14:val="none"/>
              </w:rPr>
              <w:t>almost good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 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01C3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D  </w:t>
            </w:r>
          </w:p>
        </w:tc>
      </w:tr>
      <w:tr w:rsidR="007B2B3A" w:rsidRPr="00313114" w14:paraId="2D9E1227" w14:textId="77777777" w:rsidTr="00B54E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223849E" w14:textId="77777777" w:rsidR="00AD7D76" w:rsidRPr="00B54EAD" w:rsidRDefault="00AD7D7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35433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5  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20836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viduvēji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(</w:t>
            </w:r>
            <w:r w:rsidRPr="00B54E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lv-LV"/>
                <w14:ligatures w14:val="none"/>
              </w:rPr>
              <w:t>satisfactory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 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1D7BB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E  </w:t>
            </w:r>
          </w:p>
        </w:tc>
      </w:tr>
      <w:tr w:rsidR="007B2B3A" w:rsidRPr="00313114" w14:paraId="189CE87E" w14:textId="77777777" w:rsidTr="00B54EAD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42B2754" w14:textId="77777777" w:rsidR="00AD7D76" w:rsidRPr="00B54EAD" w:rsidRDefault="00AD7D7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08E18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4  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7FAA0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gandrīz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viduvēji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(</w:t>
            </w:r>
            <w:r w:rsidRPr="00B54E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lv-LV"/>
                <w14:ligatures w14:val="none"/>
              </w:rPr>
              <w:t>almost satisfactory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 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67FAD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E/FX  </w:t>
            </w:r>
          </w:p>
        </w:tc>
      </w:tr>
      <w:tr w:rsidR="007B2B3A" w:rsidRPr="00313114" w14:paraId="61795E70" w14:textId="77777777" w:rsidTr="00B54EAD">
        <w:trPr>
          <w:trHeight w:val="300"/>
        </w:trPr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FD8AD" w14:textId="57FED60D" w:rsidR="00AD7D76" w:rsidRPr="00B54EAD" w:rsidRDefault="31D244D7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Zems</w:t>
            </w:r>
            <w:proofErr w:type="spellEnd"/>
            <w:r w:rsidR="00AD7D76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859CF" w14:textId="44094AE1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3</w:t>
            </w:r>
            <w:r w:rsidR="15A29A2E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1  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A48CC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negatīvs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vērtējums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 (</w:t>
            </w:r>
            <w:r w:rsidRPr="00B54EA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en-GB" w:eastAsia="lv-LV"/>
                <w14:ligatures w14:val="none"/>
              </w:rPr>
              <w:t>unsatisfactory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)</w:t>
            </w: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ab/>
              <w:t>  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7717A" w14:textId="77777777" w:rsidR="00AD7D76" w:rsidRPr="00B54EAD" w:rsidRDefault="00AD7D76" w:rsidP="00B54EAD">
            <w:pPr>
              <w:spacing w:after="0" w:line="240" w:lineRule="auto"/>
              <w:ind w:left="57" w:right="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Fail  </w:t>
            </w:r>
          </w:p>
        </w:tc>
      </w:tr>
    </w:tbl>
    <w:p w14:paraId="4FAA2D3E" w14:textId="4D62B8F9" w:rsidR="3875BA41" w:rsidRPr="00B54EAD" w:rsidRDefault="3875BA41" w:rsidP="00B54E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en-GB"/>
        </w:rPr>
      </w:pPr>
    </w:p>
    <w:p w14:paraId="44C49768" w14:textId="362F6196" w:rsidR="7DE28A0F" w:rsidRPr="00B54EAD" w:rsidRDefault="002D39A0" w:rsidP="00B54EAD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Piezīme</w:t>
      </w:r>
      <w:proofErr w:type="spellEnd"/>
      <w:r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. * </w:t>
      </w:r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Ja </w:t>
      </w:r>
      <w:proofErr w:type="spellStart"/>
      <w:r w:rsidR="7DE28A0F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>valsts</w:t>
      </w:r>
      <w:proofErr w:type="spellEnd"/>
      <w:r w:rsidR="7DE28A0F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>pārbaudes</w:t>
      </w:r>
      <w:proofErr w:type="spellEnd"/>
      <w:r w:rsidR="7DE28A0F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>darb</w:t>
      </w:r>
      <w:r w:rsidR="25D4F082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>i</w:t>
      </w:r>
      <w:proofErr w:type="spellEnd"/>
      <w:r w:rsidR="7DE28A0F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 xml:space="preserve"> </w:t>
      </w:r>
      <w:proofErr w:type="spellStart"/>
      <w:r w:rsidR="50211342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>ne</w:t>
      </w:r>
      <w:r w:rsidR="7DE28A0F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>tiek</w:t>
      </w:r>
      <w:proofErr w:type="spellEnd"/>
      <w:r w:rsidR="7DE28A0F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 xml:space="preserve"> </w:t>
      </w:r>
      <w:proofErr w:type="spellStart"/>
      <w:r w:rsidR="50211342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>kārtoti</w:t>
      </w:r>
      <w:proofErr w:type="spellEnd"/>
      <w:r w:rsidR="3D4FEEE1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>,</w:t>
      </w:r>
      <w:r w:rsidR="50211342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 w:eastAsia="lv-LV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tiek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izsniegta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liecība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par </w:t>
      </w:r>
      <w:proofErr w:type="spellStart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pamatizglītības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vai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vispārējās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vidējās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izglītības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="7801C787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iegūšanu</w:t>
      </w:r>
      <w:proofErr w:type="spellEnd"/>
      <w:r w:rsidR="7DE28A0F" w:rsidRPr="00B54EAD">
        <w:rPr>
          <w:rFonts w:ascii="Times New Roman" w:eastAsia="Times New Roman" w:hAnsi="Times New Roman" w:cs="Times New Roman"/>
          <w:sz w:val="20"/>
          <w:szCs w:val="20"/>
          <w:lang w:val="en-GB"/>
        </w:rPr>
        <w:t>.</w:t>
      </w:r>
    </w:p>
    <w:p w14:paraId="664089E9" w14:textId="0B150353" w:rsidR="3875BA41" w:rsidRPr="00B54EAD" w:rsidRDefault="3875BA41" w:rsidP="7FA5025B">
      <w:pPr>
        <w:rPr>
          <w:rFonts w:ascii="Times New Roman" w:eastAsia="Times New Roman" w:hAnsi="Times New Roman" w:cs="Times New Roman"/>
          <w:lang w:val="en-GB"/>
        </w:rPr>
      </w:pPr>
    </w:p>
    <w:p w14:paraId="7B276EFE" w14:textId="7DC409D9" w:rsidR="317D6B29" w:rsidRPr="00B54EAD" w:rsidRDefault="317D6B29" w:rsidP="7FA5025B">
      <w:pPr>
        <w:rPr>
          <w:rFonts w:ascii="Times New Roman" w:eastAsia="Times New Roman" w:hAnsi="Times New Roman" w:cs="Times New Roman"/>
          <w:lang w:val="en-GB"/>
        </w:rPr>
      </w:pPr>
      <w:r w:rsidRPr="00B54EAD">
        <w:rPr>
          <w:rFonts w:ascii="Times New Roman" w:eastAsia="Times New Roman" w:hAnsi="Times New Roman" w:cs="Times New Roman"/>
          <w:lang w:val="en-GB"/>
        </w:rPr>
        <w:br w:type="page"/>
      </w:r>
    </w:p>
    <w:p w14:paraId="20BA3749" w14:textId="44CE6895" w:rsidR="000D6756" w:rsidRPr="00B54EAD" w:rsidRDefault="009F4AB2" w:rsidP="00B54EA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  <w:r w:rsidRPr="00313114">
        <w:rPr>
          <w:rFonts w:ascii="Times New Roman Bold" w:eastAsia="Times New Roman" w:hAnsi="Times New Roman Bold" w:cs="Times New Roman"/>
          <w:b/>
          <w:bCs/>
          <w:color w:val="000000" w:themeColor="text1"/>
          <w:sz w:val="28"/>
          <w:szCs w:val="28"/>
          <w:lang w:val="en-GB"/>
        </w:rPr>
        <w:lastRenderedPageBreak/>
        <w:t xml:space="preserve">General Information about </w:t>
      </w:r>
      <w:r w:rsidRPr="00313114">
        <w:rPr>
          <w:rFonts w:ascii="Times New Roman Bold" w:eastAsia="Times New Roman" w:hAnsi="Times New Roman Bold" w:cs="Times New Roman"/>
          <w:b/>
          <w:bCs/>
          <w:color w:val="000000" w:themeColor="text1"/>
          <w:sz w:val="28"/>
          <w:szCs w:val="28"/>
          <w:lang w:val="en-GB"/>
        </w:rPr>
        <w:br/>
        <w:t xml:space="preserve">the Latvian </w:t>
      </w:r>
      <w:r w:rsidRPr="00B54E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 w:eastAsia="lv-LV"/>
          <w14:ligatures w14:val="none"/>
        </w:rPr>
        <w:t xml:space="preserve">Vocational </w:t>
      </w:r>
      <w:r w:rsidRPr="00313114">
        <w:rPr>
          <w:rFonts w:ascii="Times New Roman Bold" w:eastAsia="Times New Roman" w:hAnsi="Times New Roman Bold" w:cs="Times New Roman"/>
          <w:b/>
          <w:bCs/>
          <w:color w:val="000000" w:themeColor="text1"/>
          <w:sz w:val="28"/>
          <w:szCs w:val="28"/>
          <w:lang w:val="en-GB"/>
        </w:rPr>
        <w:t>Basic and Secondary Education System</w:t>
      </w:r>
    </w:p>
    <w:p w14:paraId="18541FAD" w14:textId="77777777" w:rsidR="009F4AB2" w:rsidRPr="00B54EAD" w:rsidRDefault="009F4AB2" w:rsidP="3875BA41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0D6756" w:rsidRPr="00313114" w14:paraId="668E1D2E" w14:textId="77777777" w:rsidTr="006C10A2">
        <w:trPr>
          <w:trHeight w:val="300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16E37" w14:textId="2D79073E" w:rsidR="000D6756" w:rsidRPr="00B54EAD" w:rsidRDefault="00E31AC5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Vocational basic education</w:t>
            </w:r>
          </w:p>
        </w:tc>
      </w:tr>
      <w:tr w:rsidR="000D6756" w:rsidRPr="00313114" w14:paraId="73A23C57" w14:textId="77777777" w:rsidTr="006C10A2">
        <w:trPr>
          <w:trHeight w:val="300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4872" w14:textId="7F8A4211" w:rsidR="000D6756" w:rsidRPr="00B54EAD" w:rsidRDefault="00E31AC5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B</w:t>
            </w:r>
            <w:r w:rsidR="00FD296F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asic</w:t>
            </w:r>
            <w:r w:rsidR="003131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-</w:t>
            </w:r>
            <w:r w:rsidR="00FD296F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level vocational education which </w:t>
            </w:r>
            <w:r w:rsidR="003131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provides the opportunity</w:t>
            </w:r>
            <w:r w:rsidR="00313114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</w:t>
            </w:r>
            <w:r w:rsidR="00FD296F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to acquire the second level of professional qualification</w:t>
            </w:r>
          </w:p>
        </w:tc>
      </w:tr>
    </w:tbl>
    <w:p w14:paraId="31F1CA6B" w14:textId="77777777" w:rsidR="000D6756" w:rsidRPr="00B54EAD" w:rsidRDefault="000D6756" w:rsidP="000D67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lv-LV"/>
          <w14:ligatures w14:val="none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6071"/>
      </w:tblGrid>
      <w:tr w:rsidR="000D6756" w:rsidRPr="00313114" w14:paraId="2583EBB7" w14:textId="77777777" w:rsidTr="00B54EAD">
        <w:trPr>
          <w:trHeight w:val="300"/>
        </w:trPr>
        <w:tc>
          <w:tcPr>
            <w:tcW w:w="299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3EF4B9B" w14:textId="76158F84" w:rsidR="000D6756" w:rsidRPr="00B54EAD" w:rsidRDefault="000D6756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Documents certifying the </w:t>
            </w:r>
            <w:r w:rsidR="00E24576" w:rsidRPr="00B54EAD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completion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of </w:t>
            </w:r>
            <w:r w:rsidR="00FA7B46" w:rsidRPr="00B54E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vocational basic education</w:t>
            </w:r>
            <w:r w:rsidR="00E24576" w:rsidRPr="00B54E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E24576" w:rsidRPr="00B54E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programme</w:t>
            </w:r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343FE4" w14:textId="342FB935" w:rsidR="000D6756" w:rsidRPr="00B54EAD" w:rsidRDefault="00D25A6D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C</w:t>
            </w:r>
            <w:r w:rsidR="00A17B65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ertificate of vocational basic education</w:t>
            </w:r>
          </w:p>
        </w:tc>
      </w:tr>
      <w:tr w:rsidR="000D6756" w:rsidRPr="00313114" w14:paraId="46C844E4" w14:textId="77777777" w:rsidTr="00B54EAD">
        <w:trPr>
          <w:trHeight w:val="300"/>
        </w:trPr>
        <w:tc>
          <w:tcPr>
            <w:tcW w:w="2993" w:type="dxa"/>
            <w:vMerge/>
            <w:vAlign w:val="center"/>
            <w:hideMark/>
          </w:tcPr>
          <w:p w14:paraId="50F695CF" w14:textId="77777777" w:rsidR="000D6756" w:rsidRPr="00B54EAD" w:rsidRDefault="000D675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EDE073C" w14:textId="5FD16800" w:rsidR="000D6756" w:rsidRPr="00B54EAD" w:rsidRDefault="00200781" w:rsidP="00B54EAD">
            <w:pPr>
              <w:spacing w:after="0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Appendix to the</w:t>
            </w: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certificate of vocational basic education – </w:t>
            </w:r>
            <w:r w:rsidR="00702885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r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eport card. Achievement levels expressed as </w:t>
            </w:r>
            <w:r w:rsidR="00E24576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marks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(1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10)</w:t>
            </w:r>
          </w:p>
        </w:tc>
      </w:tr>
      <w:tr w:rsidR="000D6756" w:rsidRPr="00313114" w14:paraId="1827204A" w14:textId="77777777" w:rsidTr="00B54EAD">
        <w:trPr>
          <w:trHeight w:val="300"/>
        </w:trPr>
        <w:tc>
          <w:tcPr>
            <w:tcW w:w="2993" w:type="dxa"/>
            <w:vMerge/>
            <w:vAlign w:val="center"/>
            <w:hideMark/>
          </w:tcPr>
          <w:p w14:paraId="0C07AC3C" w14:textId="77777777" w:rsidR="000D6756" w:rsidRPr="00B54EAD" w:rsidRDefault="000D675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671F43" w14:textId="2C7B31CC" w:rsidR="000D6756" w:rsidRPr="00B54EAD" w:rsidRDefault="00200781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General </w:t>
            </w:r>
            <w:r w:rsidR="00E24576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econdary </w:t>
            </w:r>
            <w:r w:rsidR="00E24576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ducation </w:t>
            </w:r>
            <w:r w:rsidR="00E24576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ertificate, if the </w:t>
            </w:r>
            <w:r w:rsidR="00E24576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tate examination 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centralized exam</w:t>
            </w:r>
            <w:r w:rsidR="002D39A0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is passed. Results expressed as percentage (1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100</w:t>
            </w:r>
            <w:r w:rsidR="00FC35A9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%)*</w:t>
            </w:r>
            <w:proofErr w:type="gramEnd"/>
          </w:p>
        </w:tc>
      </w:tr>
      <w:tr w:rsidR="000D6756" w:rsidRPr="00313114" w14:paraId="290A1CD9" w14:textId="77777777" w:rsidTr="00B54EAD">
        <w:trPr>
          <w:trHeight w:val="300"/>
        </w:trPr>
        <w:tc>
          <w:tcPr>
            <w:tcW w:w="2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0E6D48" w14:textId="4B38409E" w:rsidR="000D6756" w:rsidRPr="00B54EAD" w:rsidRDefault="0081247A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Equivalence and level descriptions</w:t>
            </w:r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83380D" w14:textId="0D322BC4" w:rsidR="000D6756" w:rsidRPr="00B54EAD" w:rsidRDefault="006B6C86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Corresponds to level 2 of the Latvian Qualifications Framework (LQF) and the European Qualifications Framework (EQF)</w:t>
            </w:r>
          </w:p>
        </w:tc>
      </w:tr>
      <w:tr w:rsidR="000D6756" w:rsidRPr="00313114" w14:paraId="1EEC2D88" w14:textId="77777777" w:rsidTr="00B54EAD">
        <w:trPr>
          <w:trHeight w:val="300"/>
        </w:trPr>
        <w:tc>
          <w:tcPr>
            <w:tcW w:w="2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01674F" w14:textId="3232DDE9" w:rsidR="000D6756" w:rsidRPr="00B54EAD" w:rsidRDefault="00313114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r w:rsidR="00836C1D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econd level of professional qualification</w:t>
            </w:r>
          </w:p>
        </w:tc>
        <w:tc>
          <w:tcPr>
            <w:tcW w:w="607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E4F733" w14:textId="64780CA8" w:rsidR="000D6756" w:rsidRPr="00B54EAD" w:rsidRDefault="001632F1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Theoretica</w:t>
            </w:r>
            <w:r w:rsidR="0014328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l knowledge </w:t>
            </w: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and practical </w:t>
            </w:r>
            <w:r w:rsidR="0022613F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skills </w:t>
            </w: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which </w:t>
            </w:r>
            <w:proofErr w:type="gramStart"/>
            <w:r w:rsidR="0022613F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allow </w:t>
            </w: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to</w:t>
            </w:r>
            <w:proofErr w:type="gramEnd"/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perform simple tasks partly independently in a specific field of practical activity</w:t>
            </w:r>
          </w:p>
        </w:tc>
      </w:tr>
    </w:tbl>
    <w:p w14:paraId="659B7140" w14:textId="6C8A8124" w:rsidR="000D6756" w:rsidRPr="00B54EAD" w:rsidRDefault="000D6756" w:rsidP="000D67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C6C6C6"/>
          <w:lang w:val="en-GB" w:eastAsia="lv-LV"/>
          <w14:ligatures w14:val="none"/>
        </w:rPr>
      </w:pP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0D6756" w:rsidRPr="00313114" w14:paraId="24FC4A67" w14:textId="77777777" w:rsidTr="006C10A2">
        <w:trPr>
          <w:trHeight w:val="300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4A2F5" w14:textId="2C070BBE" w:rsidR="000D6756" w:rsidRPr="00B54EAD" w:rsidRDefault="00C17FA8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Vocational training</w:t>
            </w:r>
          </w:p>
        </w:tc>
      </w:tr>
      <w:tr w:rsidR="000D6756" w:rsidRPr="00313114" w14:paraId="24F4CDD0" w14:textId="77777777" w:rsidTr="006C10A2">
        <w:trPr>
          <w:trHeight w:val="300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F0A23" w14:textId="5FFAECF1" w:rsidR="000D6756" w:rsidRPr="00B54EAD" w:rsidRDefault="0022613F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r w:rsidR="00C17FA8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econdary level vocational education which </w:t>
            </w:r>
            <w:r w:rsidR="001A0E3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allows </w:t>
            </w:r>
            <w:r w:rsidR="00C17FA8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to acquire the third level of professional qualification</w:t>
            </w:r>
          </w:p>
        </w:tc>
      </w:tr>
    </w:tbl>
    <w:p w14:paraId="5E886A05" w14:textId="77777777" w:rsidR="000D6756" w:rsidRPr="00B54EAD" w:rsidRDefault="000D6756" w:rsidP="000D67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lv-LV"/>
          <w14:ligatures w14:val="none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95"/>
      </w:tblGrid>
      <w:tr w:rsidR="000D6756" w:rsidRPr="00313114" w14:paraId="5367F475" w14:textId="77777777" w:rsidTr="00B54EAD">
        <w:trPr>
          <w:trHeight w:val="20"/>
        </w:trPr>
        <w:tc>
          <w:tcPr>
            <w:tcW w:w="296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582A45" w14:textId="3860B39E" w:rsidR="000D6756" w:rsidRPr="00B54EAD" w:rsidRDefault="00D1492C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Documents certifying the acquisition of </w:t>
            </w:r>
            <w:r w:rsidRPr="00B54E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vocational training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B5A547B" w14:textId="70D7749C" w:rsidR="000D6756" w:rsidRPr="00B54EAD" w:rsidRDefault="001A0E3B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C</w:t>
            </w:r>
            <w:r w:rsidR="0075219F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ertificate of vocational training</w:t>
            </w:r>
          </w:p>
        </w:tc>
      </w:tr>
      <w:tr w:rsidR="000D6756" w:rsidRPr="00313114" w14:paraId="4751E64B" w14:textId="77777777" w:rsidTr="00B54EAD">
        <w:trPr>
          <w:trHeight w:val="20"/>
        </w:trPr>
        <w:tc>
          <w:tcPr>
            <w:tcW w:w="2969" w:type="dxa"/>
            <w:vMerge/>
            <w:vAlign w:val="center"/>
            <w:hideMark/>
          </w:tcPr>
          <w:p w14:paraId="561A1D6B" w14:textId="77777777" w:rsidR="000D6756" w:rsidRPr="00B54EAD" w:rsidRDefault="000D675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hideMark/>
          </w:tcPr>
          <w:p w14:paraId="42E787CF" w14:textId="1187CD2A" w:rsidR="000D6756" w:rsidRPr="00B54EAD" w:rsidRDefault="001A0E3B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r w:rsidR="009B3428"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ppendix to the</w:t>
            </w:r>
            <w:r w:rsidR="009B3428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certificate of vocational training – </w:t>
            </w:r>
            <w:r w:rsidR="009E7FD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r</w:t>
            </w:r>
            <w:r w:rsidR="009B3428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eport card. Achievement levels expressed as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marks </w:t>
            </w:r>
            <w:r w:rsidR="009B3428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(1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="009B3428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10)</w:t>
            </w:r>
          </w:p>
        </w:tc>
      </w:tr>
      <w:tr w:rsidR="000D6756" w:rsidRPr="00313114" w14:paraId="72F4F3A8" w14:textId="77777777" w:rsidTr="00B54EAD">
        <w:trPr>
          <w:trHeight w:val="2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FC99C6" w14:textId="555D718B" w:rsidR="000D6756" w:rsidRPr="00B54EAD" w:rsidRDefault="0081247A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Equivalence and level descriptions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A40232" w14:textId="4ABFFF3D" w:rsidR="000D6756" w:rsidRPr="00B54EAD" w:rsidRDefault="002B0FDC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Corresponds to level </w:t>
            </w:r>
            <w:r w:rsidR="006C3B33"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  <w:r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of the Latvian Qualifications Framework (LQF) and the European Qualifications Framework (EQF)</w:t>
            </w:r>
          </w:p>
        </w:tc>
      </w:tr>
      <w:tr w:rsidR="000D6756" w:rsidRPr="00313114" w14:paraId="36225B5F" w14:textId="77777777" w:rsidTr="00B54EAD">
        <w:trPr>
          <w:trHeight w:val="2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34566A" w14:textId="3DCA414D" w:rsidR="000D6756" w:rsidRPr="00313114" w:rsidRDefault="00313114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T</w:t>
            </w:r>
            <w:proofErr w:type="spellStart"/>
            <w:r w:rsidR="001E55DD" w:rsidRPr="003131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v-LV"/>
                <w14:ligatures w14:val="none"/>
              </w:rPr>
              <w:t>hird</w:t>
            </w:r>
            <w:proofErr w:type="spellEnd"/>
            <w:r w:rsidR="001E55DD" w:rsidRPr="003131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level of professional qualification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E3E705" w14:textId="13380D7A" w:rsidR="000D6756" w:rsidRPr="00313114" w:rsidRDefault="001E55DD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3131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Theoretica</w:t>
            </w:r>
            <w:r w:rsidR="001A0E3B" w:rsidRPr="003131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l knowledge </w:t>
            </w:r>
            <w:r w:rsidRPr="003131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and practical preparedness which </w:t>
            </w:r>
            <w:r w:rsidR="00D0697E" w:rsidRPr="003131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allow</w:t>
            </w:r>
            <w:r w:rsidR="00503C16" w:rsidRPr="003131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 xml:space="preserve"> </w:t>
            </w:r>
            <w:r w:rsidRPr="003131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to perform qualified artisan wor</w:t>
            </w:r>
            <w:r w:rsidR="00D76DA1" w:rsidRPr="003131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v-LV"/>
                <w14:ligatures w14:val="none"/>
              </w:rPr>
              <w:t>k independently</w:t>
            </w:r>
          </w:p>
        </w:tc>
      </w:tr>
    </w:tbl>
    <w:p w14:paraId="5F1819F6" w14:textId="77777777" w:rsidR="000D6756" w:rsidRPr="00313114" w:rsidRDefault="000D6756" w:rsidP="000D675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shd w:val="clear" w:color="auto" w:fill="C6C6C6"/>
          <w:lang w:val="en-US" w:eastAsia="lv-LV"/>
          <w14:ligatures w14:val="none"/>
        </w:rPr>
      </w:pPr>
    </w:p>
    <w:tbl>
      <w:tblPr>
        <w:tblW w:w="90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5"/>
      </w:tblGrid>
      <w:tr w:rsidR="000D6756" w:rsidRPr="00313114" w14:paraId="1AB2A78A" w14:textId="77777777" w:rsidTr="00B54EAD">
        <w:trPr>
          <w:trHeight w:val="300"/>
        </w:trPr>
        <w:tc>
          <w:tcPr>
            <w:tcW w:w="9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B47327" w14:textId="3000544B" w:rsidR="000D6756" w:rsidRPr="00B54EAD" w:rsidRDefault="009B3732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GB" w:eastAsia="lv-LV"/>
                <w14:ligatures w14:val="none"/>
              </w:rPr>
              <w:t>Vocational secondary education</w:t>
            </w:r>
          </w:p>
        </w:tc>
      </w:tr>
      <w:tr w:rsidR="000D6756" w:rsidRPr="00313114" w14:paraId="6298E78B" w14:textId="77777777" w:rsidTr="00B54EAD">
        <w:trPr>
          <w:trHeight w:val="300"/>
        </w:trPr>
        <w:tc>
          <w:tcPr>
            <w:tcW w:w="9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D22316" w14:textId="6869C760" w:rsidR="000D6756" w:rsidRPr="00B54EAD" w:rsidRDefault="00635D52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Secondary l</w:t>
            </w:r>
            <w:r w:rsidR="006A050A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evel vocational education </w:t>
            </w:r>
            <w:r w:rsidR="008E5B3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upon the completion of </w:t>
            </w:r>
            <w:r w:rsidR="006A050A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the third or fourth level of professional qualification and genera</w:t>
            </w:r>
            <w:r w:rsidR="0012462D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l secondary education</w:t>
            </w:r>
            <w:r w:rsidR="008E5B3B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is acquired</w:t>
            </w:r>
            <w:r w:rsidR="00EF3E74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and which allows to continue</w:t>
            </w:r>
            <w:r w:rsidR="00480462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education </w:t>
            </w:r>
            <w:r w:rsidR="0012462D"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at the highest level of education</w:t>
            </w:r>
          </w:p>
        </w:tc>
      </w:tr>
    </w:tbl>
    <w:p w14:paraId="1EF7B68F" w14:textId="77777777" w:rsidR="000D6756" w:rsidRPr="00B54EAD" w:rsidRDefault="000D6756" w:rsidP="000D6756">
      <w:pPr>
        <w:spacing w:after="0" w:line="240" w:lineRule="auto"/>
        <w:ind w:right="226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val="en-GB" w:eastAsia="lv-LV"/>
          <w14:ligatures w14:val="none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95"/>
      </w:tblGrid>
      <w:tr w:rsidR="000D6756" w:rsidRPr="00313114" w14:paraId="50F2995C" w14:textId="77777777" w:rsidTr="00B54EAD">
        <w:trPr>
          <w:trHeight w:val="300"/>
        </w:trPr>
        <w:tc>
          <w:tcPr>
            <w:tcW w:w="296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023577B" w14:textId="3D12A7B5" w:rsidR="000D6756" w:rsidRPr="00B54EAD" w:rsidRDefault="009B76ED" w:rsidP="00B54EAD">
            <w:pPr>
              <w:spacing w:after="0" w:line="240" w:lineRule="auto"/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Documents certifying the</w:t>
            </w:r>
            <w:r w:rsidR="00480462" w:rsidRPr="00B54EAD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80462" w:rsidRPr="00B54EA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completion 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of </w:t>
            </w:r>
            <w:r w:rsidRPr="00B54E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vocational </w:t>
            </w: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secondary education</w:t>
            </w:r>
            <w:r w:rsidR="00480462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programme 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DFC0C2" w14:textId="0FB8B1EF" w:rsidR="000D6756" w:rsidRPr="00B54EAD" w:rsidRDefault="00480462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D</w:t>
            </w:r>
            <w:r w:rsidR="008449A1" w:rsidRPr="00B54E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  <w:t>iploma of vocational secondary education</w:t>
            </w:r>
          </w:p>
        </w:tc>
      </w:tr>
      <w:tr w:rsidR="000D6756" w:rsidRPr="00313114" w14:paraId="11E19DE3" w14:textId="77777777" w:rsidTr="00B54EAD">
        <w:trPr>
          <w:trHeight w:val="300"/>
        </w:trPr>
        <w:tc>
          <w:tcPr>
            <w:tcW w:w="2969" w:type="dxa"/>
            <w:vMerge/>
            <w:vAlign w:val="center"/>
            <w:hideMark/>
          </w:tcPr>
          <w:p w14:paraId="05F231D2" w14:textId="77777777" w:rsidR="000D6756" w:rsidRPr="00B54EAD" w:rsidRDefault="000D675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6DFF22" w14:textId="79B6F6A8" w:rsidR="000D6756" w:rsidRPr="00B54EAD" w:rsidRDefault="00897B81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Appendix </w:t>
            </w:r>
            <w:r w:rsidR="00F00DA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to the diploma of vocational secondary education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 </w:t>
            </w:r>
            <w:r w:rsidR="00F00DA4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– </w:t>
            </w:r>
            <w:r w:rsidR="009E7FDA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r</w:t>
            </w:r>
            <w:r w:rsidR="00F00DA4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eport card. Achievement levels expressed as </w:t>
            </w:r>
            <w:r w:rsidR="00480462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marks</w:t>
            </w:r>
            <w:r w:rsidR="00F00DA4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(1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="00F00DA4"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10)</w:t>
            </w:r>
          </w:p>
        </w:tc>
      </w:tr>
      <w:tr w:rsidR="000D6756" w:rsidRPr="00313114" w14:paraId="2E1AC514" w14:textId="77777777" w:rsidTr="00B54EAD">
        <w:trPr>
          <w:trHeight w:val="300"/>
        </w:trPr>
        <w:tc>
          <w:tcPr>
            <w:tcW w:w="2969" w:type="dxa"/>
            <w:vMerge/>
            <w:vAlign w:val="center"/>
            <w:hideMark/>
          </w:tcPr>
          <w:p w14:paraId="1772BB79" w14:textId="77777777" w:rsidR="000D6756" w:rsidRPr="00B54EAD" w:rsidRDefault="000D6756" w:rsidP="00B54EA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8ED8AA" w14:textId="68A8BC5A" w:rsidR="000D6756" w:rsidRPr="00B54EAD" w:rsidRDefault="006C3B33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General Secondary Education Certificate, if the state examination 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centralized exam</w:t>
            </w:r>
            <w:r w:rsidR="0031311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ination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FC35A9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–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is passed. Results expressed as </w:t>
            </w:r>
            <w:r w:rsidR="00313114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 </w:t>
            </w:r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percentage on a scale (1-100</w:t>
            </w:r>
            <w:proofErr w:type="gramStart"/>
            <w:r w:rsidRPr="00B54EA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%)*</w:t>
            </w:r>
            <w:proofErr w:type="gramEnd"/>
          </w:p>
        </w:tc>
      </w:tr>
      <w:tr w:rsidR="000D6756" w:rsidRPr="00313114" w14:paraId="07EE7BF4" w14:textId="77777777" w:rsidTr="00B54EAD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4076981" w14:textId="03815AA1" w:rsidR="000D6756" w:rsidRPr="00B54EAD" w:rsidRDefault="0081247A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Equivalence and level descriptions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676084" w14:textId="2A495CDE" w:rsidR="000D6756" w:rsidRPr="00B54EAD" w:rsidRDefault="006C3B33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Corresponds to level 4 of the Latvian Qualifications Framework (LQF) and the European Qualifications Framework (EQF)</w:t>
            </w:r>
          </w:p>
        </w:tc>
      </w:tr>
      <w:tr w:rsidR="002B0FDC" w:rsidRPr="00313114" w14:paraId="504CECC0" w14:textId="77777777" w:rsidTr="00B54EAD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315E481" w14:textId="2C4EB8DD" w:rsidR="002B0FDC" w:rsidRPr="00B54EAD" w:rsidRDefault="00313114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T</w:t>
            </w:r>
            <w:r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hird </w:t>
            </w:r>
            <w:r w:rsidR="002B0FDC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level of professional qualification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EC10CA" w14:textId="6316CCE7" w:rsidR="002B0FDC" w:rsidRPr="00B54EAD" w:rsidRDefault="002B0FDC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Theoretical </w:t>
            </w:r>
            <w:r w:rsidR="000011C5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</w:t>
            </w:r>
            <w:r w:rsidR="000011C5" w:rsidRPr="00B54E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nowledge </w:t>
            </w: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and practical </w:t>
            </w:r>
            <w:r w:rsidR="000011C5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s</w:t>
            </w:r>
            <w:r w:rsidR="000011C5" w:rsidRPr="00B54E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kills th</w:t>
            </w:r>
            <w:r w:rsidR="00C645D5" w:rsidRPr="00B54E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a</w:t>
            </w:r>
            <w:r w:rsidR="000011C5" w:rsidRPr="00B54EAD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t allows </w:t>
            </w:r>
            <w:r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>to perform qualified artisan work</w:t>
            </w:r>
            <w:r w:rsidR="00C645D5" w:rsidRPr="00B54E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lv-LV"/>
                <w14:ligatures w14:val="none"/>
              </w:rPr>
              <w:t xml:space="preserve"> independently</w:t>
            </w:r>
          </w:p>
        </w:tc>
      </w:tr>
      <w:tr w:rsidR="000D6756" w:rsidRPr="00313114" w14:paraId="6DB71905" w14:textId="77777777" w:rsidTr="00B54EAD">
        <w:trPr>
          <w:trHeight w:val="300"/>
        </w:trPr>
        <w:tc>
          <w:tcPr>
            <w:tcW w:w="2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22353A6" w14:textId="5C71CCB3" w:rsidR="000D6756" w:rsidRPr="00B54EAD" w:rsidRDefault="00313114" w:rsidP="00B54EA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lastRenderedPageBreak/>
              <w:t>F</w:t>
            </w:r>
            <w:r w:rsidR="000478EC" w:rsidRPr="00B54EA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lv-LV"/>
                <w14:ligatures w14:val="none"/>
              </w:rPr>
              <w:t>ourth level of professional qualification</w:t>
            </w:r>
          </w:p>
        </w:tc>
        <w:tc>
          <w:tcPr>
            <w:tcW w:w="6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4CCF3D" w14:textId="6CA420F9" w:rsidR="000D6756" w:rsidRPr="00B54EAD" w:rsidRDefault="002B6462" w:rsidP="00B54EAD">
            <w:pPr>
              <w:spacing w:after="0" w:line="240" w:lineRule="auto"/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Advanced theoretical </w:t>
            </w:r>
            <w:r w:rsidR="00C645D5"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knowledge </w:t>
            </w: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and professional skill that </w:t>
            </w:r>
            <w:r w:rsidR="00C645D5"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allow </w:t>
            </w: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to perform specific artisan duties which also include </w:t>
            </w:r>
            <w:r w:rsidR="00F61CE9"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the </w:t>
            </w: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planning and organis</w:t>
            </w:r>
            <w:r w:rsidR="00F61CE9"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ation</w:t>
            </w: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of the work to be implemented</w:t>
            </w:r>
          </w:p>
        </w:tc>
      </w:tr>
    </w:tbl>
    <w:p w14:paraId="2B9A6500" w14:textId="77777777" w:rsidR="000D6756" w:rsidRPr="00B54EAD" w:rsidRDefault="000D6756" w:rsidP="3875BA41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GB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15"/>
        <w:gridCol w:w="1005"/>
        <w:gridCol w:w="3840"/>
        <w:gridCol w:w="2104"/>
      </w:tblGrid>
      <w:tr w:rsidR="009F4AB2" w:rsidRPr="00313114" w14:paraId="001E5468" w14:textId="77777777" w:rsidTr="00DA748B">
        <w:tc>
          <w:tcPr>
            <w:tcW w:w="9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B43B908" w14:textId="3CCBB39A" w:rsidR="009F4AB2" w:rsidRPr="00B54EAD" w:rsidRDefault="009F4AB2" w:rsidP="00A9144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B54EAD">
              <w:rPr>
                <w:rStyle w:val="normaltextrun"/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GB"/>
              </w:rPr>
              <w:t>Summary of Achievement Levels and Meaning</w:t>
            </w:r>
          </w:p>
        </w:tc>
      </w:tr>
      <w:tr w:rsidR="00053FD0" w:rsidRPr="00313114" w14:paraId="188E0B2D" w14:textId="77777777" w:rsidTr="00B54EAD"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E5D34A" w14:textId="766B7A30" w:rsidR="00053FD0" w:rsidRPr="00B54EAD" w:rsidRDefault="00053FD0" w:rsidP="00B5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Achievement level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E78657" w14:textId="143B7A34" w:rsidR="00053FD0" w:rsidRPr="00B54EAD" w:rsidRDefault="00053FD0" w:rsidP="00B5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Grade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81983E2" w14:textId="48CBCC9F" w:rsidR="00053FD0" w:rsidRPr="00B54EAD" w:rsidRDefault="00053FD0" w:rsidP="00B5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Meaning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E54B7F" w14:textId="4D75BE49" w:rsidR="00053FD0" w:rsidRPr="00B54EAD" w:rsidRDefault="00053FD0" w:rsidP="00B54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Approx. ECTS grade</w:t>
            </w:r>
          </w:p>
        </w:tc>
      </w:tr>
      <w:tr w:rsidR="00053FD0" w:rsidRPr="00313114" w14:paraId="10D606AE" w14:textId="77777777" w:rsidTr="00B54EAD">
        <w:trPr>
          <w:trHeight w:val="300"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4F6E21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Very high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40A4FB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06057B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izcili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(with distinction) 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0D006C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 </w:t>
            </w:r>
          </w:p>
        </w:tc>
      </w:tr>
      <w:tr w:rsidR="00053FD0" w:rsidRPr="00313114" w14:paraId="65FE5DB2" w14:textId="77777777" w:rsidTr="00B54EAD">
        <w:trPr>
          <w:trHeight w:val="300"/>
        </w:trPr>
        <w:tc>
          <w:tcPr>
            <w:tcW w:w="2115" w:type="dxa"/>
            <w:vMerge/>
            <w:vAlign w:val="center"/>
          </w:tcPr>
          <w:p w14:paraId="7DCAFF2C" w14:textId="77777777" w:rsidR="00053FD0" w:rsidRPr="00B54EAD" w:rsidRDefault="00053FD0" w:rsidP="006C10A2">
            <w:pPr>
              <w:rPr>
                <w:lang w:val="en-GB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AC4380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A683E8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teicami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(excellent) 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1F1F3F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 </w:t>
            </w:r>
          </w:p>
        </w:tc>
      </w:tr>
      <w:tr w:rsidR="00053FD0" w:rsidRPr="00313114" w14:paraId="00783B53" w14:textId="77777777" w:rsidTr="00B54EAD">
        <w:trPr>
          <w:trHeight w:val="300"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5D5D23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High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CB0200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187E42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ļoti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labi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(very good) 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B09606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 </w:t>
            </w:r>
          </w:p>
        </w:tc>
      </w:tr>
      <w:tr w:rsidR="00053FD0" w:rsidRPr="00313114" w14:paraId="7774B148" w14:textId="77777777" w:rsidTr="00B54EAD">
        <w:trPr>
          <w:trHeight w:val="300"/>
        </w:trPr>
        <w:tc>
          <w:tcPr>
            <w:tcW w:w="2115" w:type="dxa"/>
            <w:vMerge/>
            <w:vAlign w:val="center"/>
          </w:tcPr>
          <w:p w14:paraId="1F889C25" w14:textId="77777777" w:rsidR="00053FD0" w:rsidRPr="00B54EAD" w:rsidRDefault="00053FD0" w:rsidP="006C10A2">
            <w:pPr>
              <w:rPr>
                <w:lang w:val="en-GB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DB0BBC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5E1DE7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labi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(good) 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ADE69C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C </w:t>
            </w:r>
          </w:p>
        </w:tc>
      </w:tr>
      <w:tr w:rsidR="00053FD0" w:rsidRPr="00313114" w14:paraId="17F48508" w14:textId="77777777" w:rsidTr="00B54EAD">
        <w:trPr>
          <w:trHeight w:val="300"/>
        </w:trPr>
        <w:tc>
          <w:tcPr>
            <w:tcW w:w="21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C2035A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Medium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07789F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AB5F4D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gandrīz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labi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(almost good) 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73EA69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 </w:t>
            </w:r>
          </w:p>
        </w:tc>
      </w:tr>
      <w:tr w:rsidR="00053FD0" w:rsidRPr="00313114" w14:paraId="66A199F8" w14:textId="77777777" w:rsidTr="00B54EAD">
        <w:trPr>
          <w:trHeight w:val="300"/>
        </w:trPr>
        <w:tc>
          <w:tcPr>
            <w:tcW w:w="2115" w:type="dxa"/>
            <w:vMerge/>
            <w:vAlign w:val="center"/>
          </w:tcPr>
          <w:p w14:paraId="1AA030F1" w14:textId="77777777" w:rsidR="00053FD0" w:rsidRPr="00B54EAD" w:rsidRDefault="00053FD0" w:rsidP="006C10A2">
            <w:pPr>
              <w:rPr>
                <w:lang w:val="en-GB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824766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F9D039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viduvēji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(satisfactory) 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B5EF14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 </w:t>
            </w:r>
          </w:p>
        </w:tc>
      </w:tr>
      <w:tr w:rsidR="00053FD0" w:rsidRPr="00313114" w14:paraId="00209E63" w14:textId="77777777" w:rsidTr="00B54EAD">
        <w:trPr>
          <w:trHeight w:val="300"/>
        </w:trPr>
        <w:tc>
          <w:tcPr>
            <w:tcW w:w="2115" w:type="dxa"/>
            <w:vMerge/>
            <w:vAlign w:val="center"/>
          </w:tcPr>
          <w:p w14:paraId="609CB8C7" w14:textId="77777777" w:rsidR="00053FD0" w:rsidRPr="00B54EAD" w:rsidRDefault="00053FD0" w:rsidP="006C10A2">
            <w:pPr>
              <w:rPr>
                <w:lang w:val="en-GB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7698388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E7DF0F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gandrīz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viduvēji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(almost satisfactory) 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651698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E/FX </w:t>
            </w:r>
          </w:p>
        </w:tc>
      </w:tr>
      <w:tr w:rsidR="00053FD0" w:rsidRPr="00313114" w14:paraId="04C74ABF" w14:textId="77777777" w:rsidTr="00B54EAD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68F548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Low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96C9A4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3-1 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C24B75" w14:textId="2371B970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negatīvs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  <w:proofErr w:type="spellStart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vērtējums</w:t>
            </w:r>
            <w:proofErr w:type="spellEnd"/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(unsatisfactory)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D587CA" w14:textId="77777777" w:rsidR="00053FD0" w:rsidRPr="00B54EAD" w:rsidRDefault="00053FD0" w:rsidP="006C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54EA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Fail </w:t>
            </w:r>
          </w:p>
        </w:tc>
      </w:tr>
    </w:tbl>
    <w:p w14:paraId="598581DD" w14:textId="77777777" w:rsidR="00053FD0" w:rsidRPr="00B54EAD" w:rsidRDefault="00053FD0" w:rsidP="00B54E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en-GB"/>
        </w:rPr>
      </w:pPr>
    </w:p>
    <w:p w14:paraId="539A1787" w14:textId="3350950E" w:rsidR="00053FD0" w:rsidRPr="00B54EAD" w:rsidRDefault="00053FD0" w:rsidP="00B54EA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</w:pPr>
      <w:r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*</w:t>
      </w:r>
      <w:r w:rsidR="002D39A0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If </w:t>
      </w:r>
      <w:r w:rsidR="0071535C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an educate does not take</w:t>
      </w:r>
      <w:r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</w:t>
      </w:r>
      <w:r w:rsidR="0071535C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S</w:t>
      </w:r>
      <w:r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tate examinations</w:t>
      </w:r>
      <w:r w:rsidR="0071535C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, i.e., centrali</w:t>
      </w:r>
      <w:r w:rsidR="00FF67DD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zed examinations, </w:t>
      </w:r>
      <w:r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>a certificate of</w:t>
      </w:r>
      <w:r w:rsidR="00FF67DD"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the acquisition</w:t>
      </w:r>
      <w:r w:rsidRPr="00B54EA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GB"/>
        </w:rPr>
        <w:t xml:space="preserve"> of basic education or general secondary education is issued.</w:t>
      </w:r>
    </w:p>
    <w:sectPr w:rsidR="00053FD0" w:rsidRPr="00B54EAD" w:rsidSect="00B54EAD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13CB" w14:textId="77777777" w:rsidR="007A4CC3" w:rsidRDefault="007A4CC3" w:rsidP="00AD3B32">
      <w:pPr>
        <w:spacing w:after="0" w:line="240" w:lineRule="auto"/>
      </w:pPr>
      <w:r>
        <w:separator/>
      </w:r>
    </w:p>
  </w:endnote>
  <w:endnote w:type="continuationSeparator" w:id="0">
    <w:p w14:paraId="01E02B46" w14:textId="77777777" w:rsidR="007A4CC3" w:rsidRDefault="007A4CC3" w:rsidP="00AD3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A0CE" w14:textId="177CC3EA" w:rsidR="00AD3B32" w:rsidRPr="00B54EAD" w:rsidRDefault="00AD3B32" w:rsidP="00AD3B32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C42E" w14:textId="4379F956" w:rsidR="00AD3B32" w:rsidRPr="00B54EAD" w:rsidRDefault="00AD3B32" w:rsidP="00AD3B32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77F4" w14:textId="77777777" w:rsidR="007A4CC3" w:rsidRDefault="007A4CC3" w:rsidP="00AD3B32">
      <w:pPr>
        <w:spacing w:after="0" w:line="240" w:lineRule="auto"/>
      </w:pPr>
      <w:r>
        <w:separator/>
      </w:r>
    </w:p>
  </w:footnote>
  <w:footnote w:type="continuationSeparator" w:id="0">
    <w:p w14:paraId="4ED0D71E" w14:textId="77777777" w:rsidR="007A4CC3" w:rsidRDefault="007A4CC3" w:rsidP="00AD3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76846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4161404" w14:textId="2C1C5C16" w:rsidR="00AD3B32" w:rsidRPr="00B54EAD" w:rsidRDefault="00AD3B32" w:rsidP="00B54EA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4E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EA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4E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4E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54EA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215"/>
    <w:multiLevelType w:val="hybridMultilevel"/>
    <w:tmpl w:val="5818F0A8"/>
    <w:lvl w:ilvl="0" w:tplc="EC96D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22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AA1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47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C9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63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82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2E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0A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83F"/>
    <w:multiLevelType w:val="hybridMultilevel"/>
    <w:tmpl w:val="BF469BB4"/>
    <w:lvl w:ilvl="0" w:tplc="A69C5B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E7C1C"/>
    <w:multiLevelType w:val="hybridMultilevel"/>
    <w:tmpl w:val="927E59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1F15"/>
    <w:multiLevelType w:val="hybridMultilevel"/>
    <w:tmpl w:val="371202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50137"/>
    <w:multiLevelType w:val="hybridMultilevel"/>
    <w:tmpl w:val="E5904BF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7ADF"/>
    <w:multiLevelType w:val="hybridMultilevel"/>
    <w:tmpl w:val="16DC6CDE"/>
    <w:lvl w:ilvl="0" w:tplc="0734B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4D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44E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88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5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25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A64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6D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AB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71465"/>
    <w:multiLevelType w:val="hybridMultilevel"/>
    <w:tmpl w:val="E6D4F756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87EB4"/>
    <w:multiLevelType w:val="hybridMultilevel"/>
    <w:tmpl w:val="204A20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63E13"/>
    <w:multiLevelType w:val="hybridMultilevel"/>
    <w:tmpl w:val="E5904BF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7BEA"/>
    <w:multiLevelType w:val="hybridMultilevel"/>
    <w:tmpl w:val="72FC905E"/>
    <w:lvl w:ilvl="0" w:tplc="D2664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CA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42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43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25A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04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E8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2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B2B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71129">
    <w:abstractNumId w:val="0"/>
  </w:num>
  <w:num w:numId="2" w16cid:durableId="394669426">
    <w:abstractNumId w:val="9"/>
  </w:num>
  <w:num w:numId="3" w16cid:durableId="2078625934">
    <w:abstractNumId w:val="5"/>
  </w:num>
  <w:num w:numId="4" w16cid:durableId="2095856461">
    <w:abstractNumId w:val="2"/>
  </w:num>
  <w:num w:numId="5" w16cid:durableId="700016697">
    <w:abstractNumId w:val="7"/>
  </w:num>
  <w:num w:numId="6" w16cid:durableId="1942907323">
    <w:abstractNumId w:val="6"/>
  </w:num>
  <w:num w:numId="7" w16cid:durableId="364257141">
    <w:abstractNumId w:val="8"/>
  </w:num>
  <w:num w:numId="8" w16cid:durableId="1283728921">
    <w:abstractNumId w:val="4"/>
  </w:num>
  <w:num w:numId="9" w16cid:durableId="1707562756">
    <w:abstractNumId w:val="1"/>
  </w:num>
  <w:num w:numId="10" w16cid:durableId="539516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76"/>
    <w:rsid w:val="000011C5"/>
    <w:rsid w:val="000119A4"/>
    <w:rsid w:val="0001332E"/>
    <w:rsid w:val="00014C93"/>
    <w:rsid w:val="000200D8"/>
    <w:rsid w:val="00021A95"/>
    <w:rsid w:val="000267DA"/>
    <w:rsid w:val="00034E28"/>
    <w:rsid w:val="000478EC"/>
    <w:rsid w:val="00053FD0"/>
    <w:rsid w:val="000654A4"/>
    <w:rsid w:val="000B0D96"/>
    <w:rsid w:val="000B75B9"/>
    <w:rsid w:val="000B7A10"/>
    <w:rsid w:val="000D00E3"/>
    <w:rsid w:val="000D6756"/>
    <w:rsid w:val="000D6E34"/>
    <w:rsid w:val="000E254D"/>
    <w:rsid w:val="000F2B6D"/>
    <w:rsid w:val="001051DE"/>
    <w:rsid w:val="0012462D"/>
    <w:rsid w:val="00143284"/>
    <w:rsid w:val="001539A7"/>
    <w:rsid w:val="00160ABA"/>
    <w:rsid w:val="00161B62"/>
    <w:rsid w:val="001632F1"/>
    <w:rsid w:val="0016505A"/>
    <w:rsid w:val="00165E11"/>
    <w:rsid w:val="00191D55"/>
    <w:rsid w:val="001A04F3"/>
    <w:rsid w:val="001A0E3B"/>
    <w:rsid w:val="001D0488"/>
    <w:rsid w:val="001D3EA6"/>
    <w:rsid w:val="001D447B"/>
    <w:rsid w:val="001E55DD"/>
    <w:rsid w:val="001F1332"/>
    <w:rsid w:val="00200781"/>
    <w:rsid w:val="0022613F"/>
    <w:rsid w:val="00280612"/>
    <w:rsid w:val="00282F6F"/>
    <w:rsid w:val="00285782"/>
    <w:rsid w:val="00296332"/>
    <w:rsid w:val="002B0FDC"/>
    <w:rsid w:val="002B6462"/>
    <w:rsid w:val="002D34EE"/>
    <w:rsid w:val="002D39A0"/>
    <w:rsid w:val="002F2F96"/>
    <w:rsid w:val="0030633B"/>
    <w:rsid w:val="00313114"/>
    <w:rsid w:val="00314D42"/>
    <w:rsid w:val="00344447"/>
    <w:rsid w:val="00390E1A"/>
    <w:rsid w:val="003C6906"/>
    <w:rsid w:val="003D4A02"/>
    <w:rsid w:val="003E0639"/>
    <w:rsid w:val="003E2411"/>
    <w:rsid w:val="003E7A90"/>
    <w:rsid w:val="004036B0"/>
    <w:rsid w:val="004075D3"/>
    <w:rsid w:val="0041110A"/>
    <w:rsid w:val="00433253"/>
    <w:rsid w:val="0043536E"/>
    <w:rsid w:val="00450C89"/>
    <w:rsid w:val="00464796"/>
    <w:rsid w:val="00473C63"/>
    <w:rsid w:val="004741D1"/>
    <w:rsid w:val="00480462"/>
    <w:rsid w:val="00480EFE"/>
    <w:rsid w:val="004A4BF9"/>
    <w:rsid w:val="004B6E55"/>
    <w:rsid w:val="004D487D"/>
    <w:rsid w:val="004D5AB6"/>
    <w:rsid w:val="004F3779"/>
    <w:rsid w:val="0050277C"/>
    <w:rsid w:val="00503C16"/>
    <w:rsid w:val="005251B9"/>
    <w:rsid w:val="005256D3"/>
    <w:rsid w:val="00533845"/>
    <w:rsid w:val="005340D2"/>
    <w:rsid w:val="005407E7"/>
    <w:rsid w:val="00541391"/>
    <w:rsid w:val="00551FAF"/>
    <w:rsid w:val="00564988"/>
    <w:rsid w:val="0058520E"/>
    <w:rsid w:val="00590AFB"/>
    <w:rsid w:val="00591B09"/>
    <w:rsid w:val="00595FE7"/>
    <w:rsid w:val="005B52B7"/>
    <w:rsid w:val="005B6ECE"/>
    <w:rsid w:val="006212D4"/>
    <w:rsid w:val="006241AB"/>
    <w:rsid w:val="00635B2C"/>
    <w:rsid w:val="00635D52"/>
    <w:rsid w:val="00645AC3"/>
    <w:rsid w:val="006463DD"/>
    <w:rsid w:val="00653D6D"/>
    <w:rsid w:val="0065544B"/>
    <w:rsid w:val="00662C27"/>
    <w:rsid w:val="006A050A"/>
    <w:rsid w:val="006A23F4"/>
    <w:rsid w:val="006B5071"/>
    <w:rsid w:val="006B6BDC"/>
    <w:rsid w:val="006B6C86"/>
    <w:rsid w:val="006C1CFF"/>
    <w:rsid w:val="006C3B33"/>
    <w:rsid w:val="006D3DEB"/>
    <w:rsid w:val="006D471C"/>
    <w:rsid w:val="006E17E0"/>
    <w:rsid w:val="006F81CF"/>
    <w:rsid w:val="00702885"/>
    <w:rsid w:val="007076A9"/>
    <w:rsid w:val="0071535C"/>
    <w:rsid w:val="00727FEB"/>
    <w:rsid w:val="00737015"/>
    <w:rsid w:val="0075219F"/>
    <w:rsid w:val="00774B50"/>
    <w:rsid w:val="007847CF"/>
    <w:rsid w:val="007A4CC3"/>
    <w:rsid w:val="007A71F3"/>
    <w:rsid w:val="007B2B3A"/>
    <w:rsid w:val="007B622A"/>
    <w:rsid w:val="007C296E"/>
    <w:rsid w:val="007E45BC"/>
    <w:rsid w:val="00801EA0"/>
    <w:rsid w:val="00802BE5"/>
    <w:rsid w:val="0081247A"/>
    <w:rsid w:val="008141B6"/>
    <w:rsid w:val="0081492E"/>
    <w:rsid w:val="008177DD"/>
    <w:rsid w:val="00836C1D"/>
    <w:rsid w:val="00841EA7"/>
    <w:rsid w:val="008449A1"/>
    <w:rsid w:val="008464F4"/>
    <w:rsid w:val="008618A0"/>
    <w:rsid w:val="00861D23"/>
    <w:rsid w:val="00863870"/>
    <w:rsid w:val="00871EEE"/>
    <w:rsid w:val="008751B1"/>
    <w:rsid w:val="00893997"/>
    <w:rsid w:val="00897B81"/>
    <w:rsid w:val="008A3B6A"/>
    <w:rsid w:val="008B3C21"/>
    <w:rsid w:val="008C43EF"/>
    <w:rsid w:val="008C75A1"/>
    <w:rsid w:val="008D566F"/>
    <w:rsid w:val="008D589F"/>
    <w:rsid w:val="008E5B3B"/>
    <w:rsid w:val="008F0703"/>
    <w:rsid w:val="008F6D5D"/>
    <w:rsid w:val="009029B6"/>
    <w:rsid w:val="00923C19"/>
    <w:rsid w:val="009320D1"/>
    <w:rsid w:val="009476AA"/>
    <w:rsid w:val="00966357"/>
    <w:rsid w:val="00976ACA"/>
    <w:rsid w:val="0098627C"/>
    <w:rsid w:val="009B3428"/>
    <w:rsid w:val="009B3732"/>
    <w:rsid w:val="009B76ED"/>
    <w:rsid w:val="009C4990"/>
    <w:rsid w:val="009E7FDA"/>
    <w:rsid w:val="009F2BFC"/>
    <w:rsid w:val="009F4AB2"/>
    <w:rsid w:val="00A034A5"/>
    <w:rsid w:val="00A05EAC"/>
    <w:rsid w:val="00A11E3E"/>
    <w:rsid w:val="00A17B65"/>
    <w:rsid w:val="00A22125"/>
    <w:rsid w:val="00A30E00"/>
    <w:rsid w:val="00A53BBA"/>
    <w:rsid w:val="00A655B5"/>
    <w:rsid w:val="00A849FF"/>
    <w:rsid w:val="00AA272C"/>
    <w:rsid w:val="00AA2CD5"/>
    <w:rsid w:val="00AB2435"/>
    <w:rsid w:val="00AC708B"/>
    <w:rsid w:val="00AD310B"/>
    <w:rsid w:val="00AD3B32"/>
    <w:rsid w:val="00AD7D76"/>
    <w:rsid w:val="00AF6CFE"/>
    <w:rsid w:val="00B06174"/>
    <w:rsid w:val="00B11681"/>
    <w:rsid w:val="00B14586"/>
    <w:rsid w:val="00B341C8"/>
    <w:rsid w:val="00B35B41"/>
    <w:rsid w:val="00B40DB5"/>
    <w:rsid w:val="00B54EAD"/>
    <w:rsid w:val="00BA183D"/>
    <w:rsid w:val="00BA7F7F"/>
    <w:rsid w:val="00BB07DF"/>
    <w:rsid w:val="00BB45D9"/>
    <w:rsid w:val="00BB6F72"/>
    <w:rsid w:val="00BC5ADF"/>
    <w:rsid w:val="00BF0062"/>
    <w:rsid w:val="00BF3570"/>
    <w:rsid w:val="00C146EF"/>
    <w:rsid w:val="00C14BE5"/>
    <w:rsid w:val="00C179C8"/>
    <w:rsid w:val="00C17D65"/>
    <w:rsid w:val="00C17FA8"/>
    <w:rsid w:val="00C370C7"/>
    <w:rsid w:val="00C60C0F"/>
    <w:rsid w:val="00C645D5"/>
    <w:rsid w:val="00C66EBC"/>
    <w:rsid w:val="00C84C03"/>
    <w:rsid w:val="00C86027"/>
    <w:rsid w:val="00C95D3F"/>
    <w:rsid w:val="00C9769E"/>
    <w:rsid w:val="00CB0FCE"/>
    <w:rsid w:val="00CB7101"/>
    <w:rsid w:val="00CE7D6D"/>
    <w:rsid w:val="00CF68C9"/>
    <w:rsid w:val="00D062A0"/>
    <w:rsid w:val="00D0697E"/>
    <w:rsid w:val="00D1492C"/>
    <w:rsid w:val="00D15503"/>
    <w:rsid w:val="00D2392E"/>
    <w:rsid w:val="00D25A6D"/>
    <w:rsid w:val="00D328A4"/>
    <w:rsid w:val="00D33321"/>
    <w:rsid w:val="00D418C7"/>
    <w:rsid w:val="00D55451"/>
    <w:rsid w:val="00D61FA2"/>
    <w:rsid w:val="00D74798"/>
    <w:rsid w:val="00D76DA1"/>
    <w:rsid w:val="00D8285E"/>
    <w:rsid w:val="00D846E0"/>
    <w:rsid w:val="00D976A1"/>
    <w:rsid w:val="00DB56A8"/>
    <w:rsid w:val="00DC4E5D"/>
    <w:rsid w:val="00DD30EE"/>
    <w:rsid w:val="00DE2805"/>
    <w:rsid w:val="00DE38CB"/>
    <w:rsid w:val="00E171C9"/>
    <w:rsid w:val="00E24576"/>
    <w:rsid w:val="00E31AC5"/>
    <w:rsid w:val="00E3424F"/>
    <w:rsid w:val="00E53E72"/>
    <w:rsid w:val="00E557F1"/>
    <w:rsid w:val="00E57134"/>
    <w:rsid w:val="00E60D41"/>
    <w:rsid w:val="00E72AC6"/>
    <w:rsid w:val="00E75226"/>
    <w:rsid w:val="00EA477D"/>
    <w:rsid w:val="00EA51B0"/>
    <w:rsid w:val="00EB6F85"/>
    <w:rsid w:val="00EC6ADE"/>
    <w:rsid w:val="00EC7DD6"/>
    <w:rsid w:val="00EF3E74"/>
    <w:rsid w:val="00F00DA4"/>
    <w:rsid w:val="00F15F3A"/>
    <w:rsid w:val="00F16DB0"/>
    <w:rsid w:val="00F356B0"/>
    <w:rsid w:val="00F40F86"/>
    <w:rsid w:val="00F43787"/>
    <w:rsid w:val="00F52FDA"/>
    <w:rsid w:val="00F54F46"/>
    <w:rsid w:val="00F61CE9"/>
    <w:rsid w:val="00F6214E"/>
    <w:rsid w:val="00F63E98"/>
    <w:rsid w:val="00F67170"/>
    <w:rsid w:val="00F72D10"/>
    <w:rsid w:val="00F8207A"/>
    <w:rsid w:val="00F9062B"/>
    <w:rsid w:val="00F97EFA"/>
    <w:rsid w:val="00FA7B46"/>
    <w:rsid w:val="00FC35A9"/>
    <w:rsid w:val="00FD26B5"/>
    <w:rsid w:val="00FD296F"/>
    <w:rsid w:val="00FD2A4E"/>
    <w:rsid w:val="00FE37FC"/>
    <w:rsid w:val="00FE6AB0"/>
    <w:rsid w:val="00FF67DD"/>
    <w:rsid w:val="01553DA2"/>
    <w:rsid w:val="01A7BCE2"/>
    <w:rsid w:val="01DF0967"/>
    <w:rsid w:val="02CE006E"/>
    <w:rsid w:val="039B2B46"/>
    <w:rsid w:val="044B77E8"/>
    <w:rsid w:val="0476626F"/>
    <w:rsid w:val="04D90816"/>
    <w:rsid w:val="05308D58"/>
    <w:rsid w:val="05BFA0B9"/>
    <w:rsid w:val="05D6CEE7"/>
    <w:rsid w:val="06173861"/>
    <w:rsid w:val="0696949E"/>
    <w:rsid w:val="074FD19E"/>
    <w:rsid w:val="07888ACE"/>
    <w:rsid w:val="07ECCBBE"/>
    <w:rsid w:val="0872F981"/>
    <w:rsid w:val="088BFC0A"/>
    <w:rsid w:val="08B246BA"/>
    <w:rsid w:val="09081CF4"/>
    <w:rsid w:val="094756FA"/>
    <w:rsid w:val="0A0FC1F2"/>
    <w:rsid w:val="0A635CB0"/>
    <w:rsid w:val="0A69D997"/>
    <w:rsid w:val="0AF457A0"/>
    <w:rsid w:val="0C0EC7EB"/>
    <w:rsid w:val="0C4E7E3B"/>
    <w:rsid w:val="0C64534C"/>
    <w:rsid w:val="0CB40A9F"/>
    <w:rsid w:val="0D90C65D"/>
    <w:rsid w:val="0DA62035"/>
    <w:rsid w:val="0DE69289"/>
    <w:rsid w:val="0E1409E8"/>
    <w:rsid w:val="0E529261"/>
    <w:rsid w:val="0F78DB62"/>
    <w:rsid w:val="0FE3A01C"/>
    <w:rsid w:val="100EA704"/>
    <w:rsid w:val="10CFB2F3"/>
    <w:rsid w:val="115C6FC4"/>
    <w:rsid w:val="11A9711B"/>
    <w:rsid w:val="11E00256"/>
    <w:rsid w:val="1295E168"/>
    <w:rsid w:val="12ED3A35"/>
    <w:rsid w:val="131B73FC"/>
    <w:rsid w:val="13390EC3"/>
    <w:rsid w:val="13897B82"/>
    <w:rsid w:val="139C7824"/>
    <w:rsid w:val="13A2060B"/>
    <w:rsid w:val="13B073D2"/>
    <w:rsid w:val="1459EFE9"/>
    <w:rsid w:val="155B4EF2"/>
    <w:rsid w:val="15A29A2E"/>
    <w:rsid w:val="163A5565"/>
    <w:rsid w:val="1660F1C9"/>
    <w:rsid w:val="17DE80FE"/>
    <w:rsid w:val="186BACF4"/>
    <w:rsid w:val="19248BC7"/>
    <w:rsid w:val="19776AAB"/>
    <w:rsid w:val="1978438A"/>
    <w:rsid w:val="1993AF17"/>
    <w:rsid w:val="19E85473"/>
    <w:rsid w:val="1A4044E9"/>
    <w:rsid w:val="1A4CAF07"/>
    <w:rsid w:val="1B1F6EB3"/>
    <w:rsid w:val="1B2B06AF"/>
    <w:rsid w:val="1BBDE2D3"/>
    <w:rsid w:val="1BE459C5"/>
    <w:rsid w:val="1BE9F7B5"/>
    <w:rsid w:val="1D33ECD7"/>
    <w:rsid w:val="1D3712DC"/>
    <w:rsid w:val="1D5006F6"/>
    <w:rsid w:val="1DB8CC1B"/>
    <w:rsid w:val="1DCF0ED8"/>
    <w:rsid w:val="1E2EC3FA"/>
    <w:rsid w:val="1E621D62"/>
    <w:rsid w:val="1EBB3394"/>
    <w:rsid w:val="1EBC3180"/>
    <w:rsid w:val="1EC2F794"/>
    <w:rsid w:val="1EEAA02E"/>
    <w:rsid w:val="1F49B2FE"/>
    <w:rsid w:val="1F5E3E21"/>
    <w:rsid w:val="1F8BF320"/>
    <w:rsid w:val="1FC445BC"/>
    <w:rsid w:val="20751E28"/>
    <w:rsid w:val="20C90696"/>
    <w:rsid w:val="2270D3B5"/>
    <w:rsid w:val="227B9754"/>
    <w:rsid w:val="2280C4E4"/>
    <w:rsid w:val="22894794"/>
    <w:rsid w:val="2322F2C3"/>
    <w:rsid w:val="2354D0E5"/>
    <w:rsid w:val="2355AC1A"/>
    <w:rsid w:val="238C31A0"/>
    <w:rsid w:val="245310EF"/>
    <w:rsid w:val="24EA2F01"/>
    <w:rsid w:val="251F7E5D"/>
    <w:rsid w:val="252D038F"/>
    <w:rsid w:val="2562C9BF"/>
    <w:rsid w:val="25D4F082"/>
    <w:rsid w:val="25E7DE4E"/>
    <w:rsid w:val="25FC2751"/>
    <w:rsid w:val="260E7480"/>
    <w:rsid w:val="265A7A8B"/>
    <w:rsid w:val="281E4FB8"/>
    <w:rsid w:val="282F854F"/>
    <w:rsid w:val="28BB4FB3"/>
    <w:rsid w:val="28F57075"/>
    <w:rsid w:val="28F765E7"/>
    <w:rsid w:val="291255FB"/>
    <w:rsid w:val="29552241"/>
    <w:rsid w:val="297449CB"/>
    <w:rsid w:val="2A044A76"/>
    <w:rsid w:val="2A7FD708"/>
    <w:rsid w:val="2ABDBF16"/>
    <w:rsid w:val="2B6ADC90"/>
    <w:rsid w:val="2B8AAEFB"/>
    <w:rsid w:val="2BC728D3"/>
    <w:rsid w:val="2C6847E3"/>
    <w:rsid w:val="2CB190E7"/>
    <w:rsid w:val="2CCF8715"/>
    <w:rsid w:val="2DE4C02B"/>
    <w:rsid w:val="2E3763C4"/>
    <w:rsid w:val="2E8219A9"/>
    <w:rsid w:val="2F6EED6F"/>
    <w:rsid w:val="2FBDC99A"/>
    <w:rsid w:val="3008310F"/>
    <w:rsid w:val="30431537"/>
    <w:rsid w:val="306C1FEC"/>
    <w:rsid w:val="30C45A1B"/>
    <w:rsid w:val="31247199"/>
    <w:rsid w:val="317D6B29"/>
    <w:rsid w:val="31D244D7"/>
    <w:rsid w:val="31E8A013"/>
    <w:rsid w:val="322AAA73"/>
    <w:rsid w:val="327ED96D"/>
    <w:rsid w:val="32817C3C"/>
    <w:rsid w:val="33927215"/>
    <w:rsid w:val="33F07A3B"/>
    <w:rsid w:val="34D7C696"/>
    <w:rsid w:val="362E0789"/>
    <w:rsid w:val="367DC1E8"/>
    <w:rsid w:val="36A916DA"/>
    <w:rsid w:val="36BB9B78"/>
    <w:rsid w:val="36C28330"/>
    <w:rsid w:val="36F43B5C"/>
    <w:rsid w:val="37A98995"/>
    <w:rsid w:val="37C8A39D"/>
    <w:rsid w:val="37CAA0FE"/>
    <w:rsid w:val="37D2C443"/>
    <w:rsid w:val="384EA94D"/>
    <w:rsid w:val="3875BA41"/>
    <w:rsid w:val="38B682B9"/>
    <w:rsid w:val="38DC563A"/>
    <w:rsid w:val="39060241"/>
    <w:rsid w:val="39624C11"/>
    <w:rsid w:val="39E267A0"/>
    <w:rsid w:val="3A2E8C4F"/>
    <w:rsid w:val="3A5B2EF9"/>
    <w:rsid w:val="3A6F7E25"/>
    <w:rsid w:val="3A970FD0"/>
    <w:rsid w:val="3A9A86FE"/>
    <w:rsid w:val="3AB125EA"/>
    <w:rsid w:val="3AB95686"/>
    <w:rsid w:val="3ABE6D81"/>
    <w:rsid w:val="3AD90CFA"/>
    <w:rsid w:val="3B1A75FC"/>
    <w:rsid w:val="3B490438"/>
    <w:rsid w:val="3BDAC2B2"/>
    <w:rsid w:val="3C8DCA88"/>
    <w:rsid w:val="3D4FEEE1"/>
    <w:rsid w:val="3E0612D4"/>
    <w:rsid w:val="3E54FBD7"/>
    <w:rsid w:val="3EC42FEF"/>
    <w:rsid w:val="3EE8ECDE"/>
    <w:rsid w:val="3F97EE0E"/>
    <w:rsid w:val="3F9E6F4C"/>
    <w:rsid w:val="3FB4F913"/>
    <w:rsid w:val="3FCB14DC"/>
    <w:rsid w:val="3FD093E4"/>
    <w:rsid w:val="40301487"/>
    <w:rsid w:val="403A909F"/>
    <w:rsid w:val="407BE488"/>
    <w:rsid w:val="40D004B7"/>
    <w:rsid w:val="40DB9919"/>
    <w:rsid w:val="411A2510"/>
    <w:rsid w:val="41B6B076"/>
    <w:rsid w:val="41EA28A8"/>
    <w:rsid w:val="4255352F"/>
    <w:rsid w:val="42AB1D22"/>
    <w:rsid w:val="42EAAAF0"/>
    <w:rsid w:val="4474DA50"/>
    <w:rsid w:val="447E52FA"/>
    <w:rsid w:val="44A71C15"/>
    <w:rsid w:val="44C46F57"/>
    <w:rsid w:val="452D18F4"/>
    <w:rsid w:val="45795C2B"/>
    <w:rsid w:val="45EA4B8B"/>
    <w:rsid w:val="48FEBF18"/>
    <w:rsid w:val="490D9C14"/>
    <w:rsid w:val="49F5DBA1"/>
    <w:rsid w:val="4AD841AE"/>
    <w:rsid w:val="4AE092DB"/>
    <w:rsid w:val="4AEFB92C"/>
    <w:rsid w:val="4B057E60"/>
    <w:rsid w:val="4B683CA4"/>
    <w:rsid w:val="4BA30674"/>
    <w:rsid w:val="4CF66D3A"/>
    <w:rsid w:val="4EB0CCF9"/>
    <w:rsid w:val="4F28FB9F"/>
    <w:rsid w:val="4F52656C"/>
    <w:rsid w:val="4F5D4CFF"/>
    <w:rsid w:val="4FD97FE5"/>
    <w:rsid w:val="4FE3CD82"/>
    <w:rsid w:val="50211342"/>
    <w:rsid w:val="509FBC07"/>
    <w:rsid w:val="50C3CDED"/>
    <w:rsid w:val="511C7EB3"/>
    <w:rsid w:val="51234496"/>
    <w:rsid w:val="517AE93D"/>
    <w:rsid w:val="5245CF0E"/>
    <w:rsid w:val="5288EC33"/>
    <w:rsid w:val="52EB0E9D"/>
    <w:rsid w:val="5335D264"/>
    <w:rsid w:val="53D5443E"/>
    <w:rsid w:val="548E7703"/>
    <w:rsid w:val="54D83EB5"/>
    <w:rsid w:val="55058BB1"/>
    <w:rsid w:val="554E1BC4"/>
    <w:rsid w:val="5588B27D"/>
    <w:rsid w:val="55F53216"/>
    <w:rsid w:val="56022CEE"/>
    <w:rsid w:val="56B9195D"/>
    <w:rsid w:val="56C72C9D"/>
    <w:rsid w:val="57B077C8"/>
    <w:rsid w:val="57C81FC5"/>
    <w:rsid w:val="582B56B5"/>
    <w:rsid w:val="58B07519"/>
    <w:rsid w:val="58E527BF"/>
    <w:rsid w:val="59BD4310"/>
    <w:rsid w:val="5A2B67DA"/>
    <w:rsid w:val="5A2B890E"/>
    <w:rsid w:val="5ADC9E7F"/>
    <w:rsid w:val="5ADEAA2E"/>
    <w:rsid w:val="5B05C9F0"/>
    <w:rsid w:val="5B345EB3"/>
    <w:rsid w:val="5C94FF39"/>
    <w:rsid w:val="5CCC8F17"/>
    <w:rsid w:val="5CEE3DA7"/>
    <w:rsid w:val="5D7C2232"/>
    <w:rsid w:val="5D8BE9AC"/>
    <w:rsid w:val="5D91F7D4"/>
    <w:rsid w:val="5D927852"/>
    <w:rsid w:val="5DD72140"/>
    <w:rsid w:val="5E2DD321"/>
    <w:rsid w:val="5E696DF0"/>
    <w:rsid w:val="5F606A26"/>
    <w:rsid w:val="5FF2E0F1"/>
    <w:rsid w:val="606BFCC3"/>
    <w:rsid w:val="61588600"/>
    <w:rsid w:val="616735C5"/>
    <w:rsid w:val="61F2EB77"/>
    <w:rsid w:val="62221F23"/>
    <w:rsid w:val="625F90F0"/>
    <w:rsid w:val="62617D5A"/>
    <w:rsid w:val="62F6EE5A"/>
    <w:rsid w:val="637B7308"/>
    <w:rsid w:val="64BE63A7"/>
    <w:rsid w:val="65A73861"/>
    <w:rsid w:val="6627FE99"/>
    <w:rsid w:val="670B85A0"/>
    <w:rsid w:val="6734E4CB"/>
    <w:rsid w:val="67FD68CA"/>
    <w:rsid w:val="6823DF8B"/>
    <w:rsid w:val="685EBA71"/>
    <w:rsid w:val="6950AC34"/>
    <w:rsid w:val="698CAD68"/>
    <w:rsid w:val="6AA33A16"/>
    <w:rsid w:val="6AE0B99C"/>
    <w:rsid w:val="6B4F53DE"/>
    <w:rsid w:val="6C174A5C"/>
    <w:rsid w:val="6C4F8A1C"/>
    <w:rsid w:val="6C96EA64"/>
    <w:rsid w:val="6DA5A42D"/>
    <w:rsid w:val="6DF71ADA"/>
    <w:rsid w:val="6E405648"/>
    <w:rsid w:val="6E627438"/>
    <w:rsid w:val="6E95A2AB"/>
    <w:rsid w:val="6F2FF78D"/>
    <w:rsid w:val="6FA9CDDA"/>
    <w:rsid w:val="6FAE9C34"/>
    <w:rsid w:val="6FBD7937"/>
    <w:rsid w:val="70021F39"/>
    <w:rsid w:val="709BDA6A"/>
    <w:rsid w:val="717A3BB6"/>
    <w:rsid w:val="71D70188"/>
    <w:rsid w:val="71FEB0D0"/>
    <w:rsid w:val="7266FBA9"/>
    <w:rsid w:val="7278386D"/>
    <w:rsid w:val="7298D91E"/>
    <w:rsid w:val="73395AEB"/>
    <w:rsid w:val="73454E4C"/>
    <w:rsid w:val="7377074A"/>
    <w:rsid w:val="739BD7EA"/>
    <w:rsid w:val="7444C4C8"/>
    <w:rsid w:val="744AC3A3"/>
    <w:rsid w:val="74DBF7DC"/>
    <w:rsid w:val="758E8504"/>
    <w:rsid w:val="75A76709"/>
    <w:rsid w:val="75CA3294"/>
    <w:rsid w:val="75F1013D"/>
    <w:rsid w:val="765FA5DA"/>
    <w:rsid w:val="766B5A27"/>
    <w:rsid w:val="76ACCFE9"/>
    <w:rsid w:val="76DA5FCE"/>
    <w:rsid w:val="76E32860"/>
    <w:rsid w:val="773EE6AE"/>
    <w:rsid w:val="77D183F5"/>
    <w:rsid w:val="77DB355C"/>
    <w:rsid w:val="7801C787"/>
    <w:rsid w:val="7883F5D6"/>
    <w:rsid w:val="78A9028C"/>
    <w:rsid w:val="78D8E6B2"/>
    <w:rsid w:val="7921ED7E"/>
    <w:rsid w:val="7961B40F"/>
    <w:rsid w:val="7993F219"/>
    <w:rsid w:val="7A187462"/>
    <w:rsid w:val="7A95D500"/>
    <w:rsid w:val="7B24DF63"/>
    <w:rsid w:val="7B629B09"/>
    <w:rsid w:val="7B8D54D7"/>
    <w:rsid w:val="7C0ABEEE"/>
    <w:rsid w:val="7C15C5D8"/>
    <w:rsid w:val="7C3EEB01"/>
    <w:rsid w:val="7C5C16A2"/>
    <w:rsid w:val="7C7D9FE1"/>
    <w:rsid w:val="7CCF8D5B"/>
    <w:rsid w:val="7D81D22E"/>
    <w:rsid w:val="7D8D31D0"/>
    <w:rsid w:val="7DE28A0F"/>
    <w:rsid w:val="7DFD1BEB"/>
    <w:rsid w:val="7E4527FF"/>
    <w:rsid w:val="7E8505FF"/>
    <w:rsid w:val="7ECC2753"/>
    <w:rsid w:val="7ECE138E"/>
    <w:rsid w:val="7EF6F334"/>
    <w:rsid w:val="7F293264"/>
    <w:rsid w:val="7F545133"/>
    <w:rsid w:val="7FA5025B"/>
    <w:rsid w:val="7FBC2AEC"/>
    <w:rsid w:val="7FE2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4BE6"/>
  <w15:chartTrackingRefBased/>
  <w15:docId w15:val="{553E1A15-89FE-4280-BB4C-C2AAD96A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15"/>
  </w:style>
  <w:style w:type="paragraph" w:styleId="Heading1">
    <w:name w:val="heading 1"/>
    <w:basedOn w:val="Normal"/>
    <w:next w:val="Normal"/>
    <w:link w:val="Heading1Char"/>
    <w:uiPriority w:val="9"/>
    <w:qFormat/>
    <w:rsid w:val="00AD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D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24EA2F01"/>
    <w:rPr>
      <w:rFonts w:asciiTheme="minorHAnsi" w:eastAsiaTheme="minorEastAsia" w:hAnsiTheme="minorHAnsi" w:cstheme="minorBid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D3B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3B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B32"/>
  </w:style>
  <w:style w:type="paragraph" w:styleId="Footer">
    <w:name w:val="footer"/>
    <w:basedOn w:val="Normal"/>
    <w:link w:val="FooterChar"/>
    <w:uiPriority w:val="99"/>
    <w:unhideWhenUsed/>
    <w:rsid w:val="00AD3B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B32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9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7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5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6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4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8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5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9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5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5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096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0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89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61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2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2CB2-720F-4D87-BC5F-B01D240C08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4372</Words>
  <Characters>2493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Krečko</dc:creator>
  <cp:keywords/>
  <dc:description/>
  <cp:lastModifiedBy>Inese Lismane</cp:lastModifiedBy>
  <cp:revision>3</cp:revision>
  <dcterms:created xsi:type="dcterms:W3CDTF">2026-05-26T13:26:00Z</dcterms:created>
  <dcterms:modified xsi:type="dcterms:W3CDTF">2026-05-26T13:27:00Z</dcterms:modified>
</cp:coreProperties>
</file>