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C5AD" w14:textId="77777777" w:rsidR="00EA7DDA" w:rsidRPr="00B01F22" w:rsidRDefault="00EA7DDA" w:rsidP="00EA7DDA">
      <w:pPr>
        <w:spacing w:before="130" w:after="0" w:line="260" w:lineRule="exact"/>
        <w:ind w:left="0" w:firstLine="0"/>
        <w:jc w:val="right"/>
        <w:rPr>
          <w:rFonts w:ascii="Cambria" w:hAnsi="Cambria"/>
          <w:color w:val="auto"/>
          <w:kern w:val="0"/>
          <w:sz w:val="19"/>
          <w:szCs w:val="19"/>
        </w:rPr>
      </w:pPr>
      <w:r w:rsidRPr="00B01F22">
        <w:rPr>
          <w:rFonts w:ascii="Cambria" w:hAnsi="Cambria"/>
          <w:color w:val="auto"/>
          <w:kern w:val="0"/>
          <w:sz w:val="19"/>
          <w:szCs w:val="19"/>
        </w:rPr>
        <w:t>2. pielikums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Jelgavas novada pašvaldības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29.04.2026. saistošajiem noteikumiem Nr. 7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"Par Jelgavas novada pašvaldības līdzfinansējuma apjomu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un tā piešķiršanas kārtību daudzdzīvokļu dzīvojamo māju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energoefektivitātes uzlabošanas pasākumu veikšanai</w:t>
      </w:r>
      <w:r w:rsidRPr="00B01F22">
        <w:rPr>
          <w:rFonts w:ascii="Cambria" w:hAnsi="Cambria"/>
          <w:color w:val="auto"/>
          <w:kern w:val="0"/>
          <w:sz w:val="19"/>
          <w:szCs w:val="19"/>
        </w:rPr>
        <w:br/>
        <w:t>un tām piesaistīto zemesgabalu labiekārtošanai"</w:t>
      </w:r>
    </w:p>
    <w:p w14:paraId="2E2D6E04" w14:textId="77777777" w:rsidR="00EA7DDA" w:rsidRPr="0099285B" w:rsidRDefault="00EA7DDA" w:rsidP="00EA7DDA">
      <w:pPr>
        <w:spacing w:before="360" w:after="0" w:line="240" w:lineRule="auto"/>
        <w:ind w:left="567" w:right="567" w:firstLine="0"/>
        <w:jc w:val="center"/>
        <w:rPr>
          <w:rFonts w:ascii="Cambria" w:hAnsi="Cambria"/>
          <w:b/>
          <w:color w:val="auto"/>
          <w:kern w:val="0"/>
          <w:sz w:val="22"/>
          <w:szCs w:val="19"/>
        </w:rPr>
      </w:pPr>
      <w:r w:rsidRPr="0099285B">
        <w:rPr>
          <w:rFonts w:ascii="Cambria" w:hAnsi="Cambria"/>
          <w:b/>
          <w:color w:val="auto"/>
          <w:kern w:val="0"/>
          <w:sz w:val="22"/>
          <w:szCs w:val="19"/>
        </w:rPr>
        <w:t>Vispārēja informācija par daudzdzīvokļu dzīvojamo māju</w:t>
      </w:r>
    </w:p>
    <w:p w14:paraId="1FE26613" w14:textId="77777777" w:rsidR="00EA7DDA" w:rsidRPr="00B01F22" w:rsidRDefault="00EA7DDA" w:rsidP="00EA7DDA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3830"/>
        <w:gridCol w:w="4263"/>
      </w:tblGrid>
      <w:tr w:rsidR="00EA7DDA" w:rsidRPr="0099285B" w14:paraId="0676CE77" w14:textId="77777777" w:rsidTr="00762A27">
        <w:trPr>
          <w:cantSplit/>
        </w:trPr>
        <w:tc>
          <w:tcPr>
            <w:tcW w:w="0" w:type="auto"/>
            <w:gridSpan w:val="3"/>
            <w:vAlign w:val="center"/>
            <w:hideMark/>
          </w:tcPr>
          <w:p w14:paraId="4B72997B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b/>
                <w:bCs/>
                <w:color w:val="auto"/>
                <w:kern w:val="0"/>
                <w:sz w:val="19"/>
                <w:szCs w:val="19"/>
              </w:rPr>
              <w:t>Vispārēja informācija</w:t>
            </w:r>
          </w:p>
        </w:tc>
      </w:tr>
      <w:tr w:rsidR="00EA7DDA" w:rsidRPr="0099285B" w14:paraId="09F6FA02" w14:textId="77777777" w:rsidTr="00762A27">
        <w:trPr>
          <w:cantSplit/>
        </w:trPr>
        <w:tc>
          <w:tcPr>
            <w:tcW w:w="311" w:type="pct"/>
            <w:hideMark/>
          </w:tcPr>
          <w:p w14:paraId="16DB6959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1.</w:t>
            </w:r>
          </w:p>
        </w:tc>
        <w:tc>
          <w:tcPr>
            <w:tcW w:w="2219" w:type="pct"/>
            <w:hideMark/>
          </w:tcPr>
          <w:p w14:paraId="7A65450F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Mājas kadastra apzīmējums</w:t>
            </w:r>
          </w:p>
        </w:tc>
        <w:tc>
          <w:tcPr>
            <w:tcW w:w="2470" w:type="pct"/>
            <w:hideMark/>
          </w:tcPr>
          <w:p w14:paraId="1A174677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6CFB8FB3" w14:textId="77777777" w:rsidTr="00762A27">
        <w:trPr>
          <w:cantSplit/>
        </w:trPr>
        <w:tc>
          <w:tcPr>
            <w:tcW w:w="311" w:type="pct"/>
            <w:hideMark/>
          </w:tcPr>
          <w:p w14:paraId="62E1C9BC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2.</w:t>
            </w:r>
          </w:p>
        </w:tc>
        <w:tc>
          <w:tcPr>
            <w:tcW w:w="2219" w:type="pct"/>
            <w:hideMark/>
          </w:tcPr>
          <w:p w14:paraId="0B05152E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Mājas adrese</w:t>
            </w:r>
          </w:p>
        </w:tc>
        <w:tc>
          <w:tcPr>
            <w:tcW w:w="2470" w:type="pct"/>
            <w:hideMark/>
          </w:tcPr>
          <w:p w14:paraId="5D0A3E0E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4EF5F724" w14:textId="77777777" w:rsidTr="00762A27">
        <w:trPr>
          <w:cantSplit/>
        </w:trPr>
        <w:tc>
          <w:tcPr>
            <w:tcW w:w="311" w:type="pct"/>
            <w:hideMark/>
          </w:tcPr>
          <w:p w14:paraId="09C4C675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3.</w:t>
            </w:r>
          </w:p>
        </w:tc>
        <w:tc>
          <w:tcPr>
            <w:tcW w:w="2219" w:type="pct"/>
            <w:hideMark/>
          </w:tcPr>
          <w:p w14:paraId="5CFE36DE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Mājas sērijas Nr.</w:t>
            </w:r>
          </w:p>
        </w:tc>
        <w:tc>
          <w:tcPr>
            <w:tcW w:w="2470" w:type="pct"/>
            <w:hideMark/>
          </w:tcPr>
          <w:p w14:paraId="1F8BBD9D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03CC1A4A" w14:textId="77777777" w:rsidTr="00762A27">
        <w:trPr>
          <w:cantSplit/>
        </w:trPr>
        <w:tc>
          <w:tcPr>
            <w:tcW w:w="311" w:type="pct"/>
            <w:hideMark/>
          </w:tcPr>
          <w:p w14:paraId="4D170861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4.</w:t>
            </w:r>
          </w:p>
        </w:tc>
        <w:tc>
          <w:tcPr>
            <w:tcW w:w="4689" w:type="pct"/>
            <w:gridSpan w:val="2"/>
            <w:hideMark/>
          </w:tcPr>
          <w:p w14:paraId="07A94516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Mājas stāvu skaits</w:t>
            </w:r>
          </w:p>
        </w:tc>
      </w:tr>
      <w:tr w:rsidR="00EA7DDA" w:rsidRPr="0099285B" w14:paraId="38FC5882" w14:textId="77777777" w:rsidTr="00762A27">
        <w:trPr>
          <w:cantSplit/>
        </w:trPr>
        <w:tc>
          <w:tcPr>
            <w:tcW w:w="311" w:type="pct"/>
            <w:hideMark/>
          </w:tcPr>
          <w:p w14:paraId="48192C53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5.</w:t>
            </w:r>
          </w:p>
        </w:tc>
        <w:tc>
          <w:tcPr>
            <w:tcW w:w="4689" w:type="pct"/>
            <w:gridSpan w:val="2"/>
            <w:hideMark/>
          </w:tcPr>
          <w:p w14:paraId="08C642C6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Mājas kopējā platība</w:t>
            </w:r>
          </w:p>
        </w:tc>
      </w:tr>
      <w:tr w:rsidR="00EA7DDA" w:rsidRPr="0099285B" w14:paraId="02187834" w14:textId="77777777" w:rsidTr="00762A27">
        <w:trPr>
          <w:cantSplit/>
        </w:trPr>
        <w:tc>
          <w:tcPr>
            <w:tcW w:w="311" w:type="pct"/>
            <w:hideMark/>
          </w:tcPr>
          <w:p w14:paraId="43DC3E01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6.</w:t>
            </w:r>
          </w:p>
        </w:tc>
        <w:tc>
          <w:tcPr>
            <w:tcW w:w="4689" w:type="pct"/>
            <w:gridSpan w:val="2"/>
            <w:hideMark/>
          </w:tcPr>
          <w:p w14:paraId="734390D7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Mājas apkurināmā platība</w:t>
            </w:r>
          </w:p>
        </w:tc>
      </w:tr>
      <w:tr w:rsidR="00EA7DDA" w:rsidRPr="0099285B" w14:paraId="40F3D807" w14:textId="77777777" w:rsidTr="00762A27">
        <w:trPr>
          <w:cantSplit/>
        </w:trPr>
        <w:tc>
          <w:tcPr>
            <w:tcW w:w="311" w:type="pct"/>
            <w:hideMark/>
          </w:tcPr>
          <w:p w14:paraId="7FC80C2C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7.</w:t>
            </w:r>
          </w:p>
        </w:tc>
        <w:tc>
          <w:tcPr>
            <w:tcW w:w="2219" w:type="pct"/>
            <w:hideMark/>
          </w:tcPr>
          <w:p w14:paraId="3887F769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Siltumenerģijas patēriņš apkurei (MWh) iepriekšējā gadā</w:t>
            </w:r>
          </w:p>
        </w:tc>
        <w:tc>
          <w:tcPr>
            <w:tcW w:w="2470" w:type="pct"/>
            <w:hideMark/>
          </w:tcPr>
          <w:p w14:paraId="532B58A0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55DCA012" w14:textId="77777777" w:rsidTr="00762A27">
        <w:trPr>
          <w:cantSplit/>
        </w:trPr>
        <w:tc>
          <w:tcPr>
            <w:tcW w:w="311" w:type="pct"/>
            <w:hideMark/>
          </w:tcPr>
          <w:p w14:paraId="65B35F94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8.</w:t>
            </w:r>
          </w:p>
        </w:tc>
        <w:tc>
          <w:tcPr>
            <w:tcW w:w="4689" w:type="pct"/>
            <w:gridSpan w:val="2"/>
            <w:hideMark/>
          </w:tcPr>
          <w:p w14:paraId="2D66A535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Dzīvokļu īpašumu sadalījums:</w:t>
            </w:r>
          </w:p>
        </w:tc>
      </w:tr>
      <w:tr w:rsidR="00EA7DDA" w:rsidRPr="0099285B" w14:paraId="293CE24A" w14:textId="77777777" w:rsidTr="00762A27">
        <w:trPr>
          <w:cantSplit/>
        </w:trPr>
        <w:tc>
          <w:tcPr>
            <w:tcW w:w="311" w:type="pct"/>
            <w:hideMark/>
          </w:tcPr>
          <w:p w14:paraId="0BF5A6C3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219" w:type="pct"/>
            <w:hideMark/>
          </w:tcPr>
          <w:p w14:paraId="6A0B409B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atsevišķo īpašumu kopplatība, 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470" w:type="pct"/>
            <w:hideMark/>
          </w:tcPr>
          <w:p w14:paraId="4CBA7C3C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61319747" w14:textId="77777777" w:rsidTr="00762A27">
        <w:trPr>
          <w:cantSplit/>
        </w:trPr>
        <w:tc>
          <w:tcPr>
            <w:tcW w:w="311" w:type="pct"/>
            <w:hideMark/>
          </w:tcPr>
          <w:p w14:paraId="1FC1F838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219" w:type="pct"/>
            <w:hideMark/>
          </w:tcPr>
          <w:p w14:paraId="6F5C2CD2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t.sk. dzīvokļu īpašumi, 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</w:rPr>
              <w:t>2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 / %</w:t>
            </w:r>
          </w:p>
        </w:tc>
        <w:tc>
          <w:tcPr>
            <w:tcW w:w="2470" w:type="pct"/>
            <w:hideMark/>
          </w:tcPr>
          <w:p w14:paraId="3E306222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74CBFC4F" w14:textId="77777777" w:rsidTr="00762A27">
        <w:trPr>
          <w:cantSplit/>
        </w:trPr>
        <w:tc>
          <w:tcPr>
            <w:tcW w:w="311" w:type="pct"/>
            <w:hideMark/>
          </w:tcPr>
          <w:p w14:paraId="46857255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219" w:type="pct"/>
            <w:hideMark/>
          </w:tcPr>
          <w:p w14:paraId="0880042B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nedzīvojamās telpas, 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</w:rPr>
              <w:t>2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 / %</w:t>
            </w:r>
          </w:p>
        </w:tc>
        <w:tc>
          <w:tcPr>
            <w:tcW w:w="2470" w:type="pct"/>
            <w:hideMark/>
          </w:tcPr>
          <w:p w14:paraId="322C9E91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7AC7F53F" w14:textId="77777777" w:rsidTr="00762A27">
        <w:trPr>
          <w:cantSplit/>
        </w:trPr>
        <w:tc>
          <w:tcPr>
            <w:tcW w:w="311" w:type="pct"/>
            <w:hideMark/>
          </w:tcPr>
          <w:p w14:paraId="509B6885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9</w:t>
            </w:r>
            <w:r>
              <w:rPr>
                <w:rFonts w:ascii="Cambria" w:hAnsi="Cambria"/>
                <w:color w:val="auto"/>
                <w:kern w:val="0"/>
                <w:sz w:val="19"/>
                <w:szCs w:val="19"/>
              </w:rPr>
              <w:t>.</w:t>
            </w:r>
          </w:p>
        </w:tc>
        <w:tc>
          <w:tcPr>
            <w:tcW w:w="2219" w:type="pct"/>
            <w:hideMark/>
          </w:tcPr>
          <w:p w14:paraId="7505A00A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Saimnieciskās darbības veicējs (nosaukums, reģistrācijas Nr., juridiskā adrese) un Mājas dzīvokļa īpašums (Nr. ), kurā notiek saimnieciskā darbība</w:t>
            </w:r>
          </w:p>
        </w:tc>
        <w:tc>
          <w:tcPr>
            <w:tcW w:w="2470" w:type="pct"/>
            <w:hideMark/>
          </w:tcPr>
          <w:p w14:paraId="73D984C8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4F4A25BA" w14:textId="77777777" w:rsidTr="00762A27">
        <w:trPr>
          <w:cantSplit/>
        </w:trPr>
        <w:tc>
          <w:tcPr>
            <w:tcW w:w="311" w:type="pct"/>
            <w:hideMark/>
          </w:tcPr>
          <w:p w14:paraId="6418772F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10</w:t>
            </w:r>
            <w:r>
              <w:rPr>
                <w:rFonts w:ascii="Cambria" w:hAnsi="Cambria"/>
                <w:color w:val="auto"/>
                <w:kern w:val="0"/>
                <w:sz w:val="19"/>
                <w:szCs w:val="19"/>
              </w:rPr>
              <w:t>.</w:t>
            </w:r>
          </w:p>
        </w:tc>
        <w:tc>
          <w:tcPr>
            <w:tcW w:w="2219" w:type="pct"/>
            <w:hideMark/>
          </w:tcPr>
          <w:p w14:paraId="19A12550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Esošā maksa par apsaimniekošanu (</w:t>
            </w:r>
            <w:r w:rsidRPr="0099285B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</w:rPr>
              <w:t>euro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/m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</w:rPr>
              <w:t>2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)</w:t>
            </w:r>
          </w:p>
        </w:tc>
        <w:tc>
          <w:tcPr>
            <w:tcW w:w="2470" w:type="pct"/>
            <w:hideMark/>
          </w:tcPr>
          <w:p w14:paraId="56211C5E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40E55138" w14:textId="77777777" w:rsidTr="00762A27">
        <w:trPr>
          <w:cantSplit/>
        </w:trPr>
        <w:tc>
          <w:tcPr>
            <w:tcW w:w="311" w:type="pct"/>
            <w:hideMark/>
          </w:tcPr>
          <w:p w14:paraId="6A9639C4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11.</w:t>
            </w:r>
          </w:p>
        </w:tc>
        <w:tc>
          <w:tcPr>
            <w:tcW w:w="2219" w:type="pct"/>
            <w:hideMark/>
          </w:tcPr>
          <w:p w14:paraId="2033154F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Mājas uzkrāto līdzekļu apjoms uz iesnieguma iesniegšanas dienu (</w:t>
            </w:r>
            <w:r w:rsidRPr="0099285B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</w:rPr>
              <w:t>euro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)</w:t>
            </w:r>
          </w:p>
        </w:tc>
        <w:tc>
          <w:tcPr>
            <w:tcW w:w="2470" w:type="pct"/>
            <w:hideMark/>
          </w:tcPr>
          <w:p w14:paraId="62C529E6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22290D04" w14:textId="77777777" w:rsidTr="00762A27">
        <w:trPr>
          <w:cantSplit/>
        </w:trPr>
        <w:tc>
          <w:tcPr>
            <w:tcW w:w="311" w:type="pct"/>
            <w:hideMark/>
          </w:tcPr>
          <w:p w14:paraId="3869A411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12.</w:t>
            </w:r>
          </w:p>
        </w:tc>
        <w:tc>
          <w:tcPr>
            <w:tcW w:w="2219" w:type="pct"/>
            <w:hideMark/>
          </w:tcPr>
          <w:p w14:paraId="47C7E808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Iepriekš saņemtais finansējums no citiem finansēšanas avotiem</w:t>
            </w:r>
          </w:p>
        </w:tc>
        <w:tc>
          <w:tcPr>
            <w:tcW w:w="2470" w:type="pct"/>
            <w:hideMark/>
          </w:tcPr>
          <w:p w14:paraId="5B1D5C29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position w:val="-2"/>
                <w:sz w:val="26"/>
                <w:szCs w:val="26"/>
                <w14:ligatures w14:val="none"/>
              </w:rPr>
              <w:t>◻</w:t>
            </w: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ir saņemts (aizpildīt 13. punktu )</w:t>
            </w:r>
          </w:p>
          <w:p w14:paraId="10658842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B01F22">
              <w:rPr>
                <w:rFonts w:ascii="Cambria" w:hAnsi="Cambria"/>
                <w:color w:val="auto"/>
                <w:kern w:val="0"/>
                <w:position w:val="-2"/>
                <w:sz w:val="26"/>
                <w:szCs w:val="26"/>
                <w14:ligatures w14:val="none"/>
              </w:rPr>
              <w:t>◻</w:t>
            </w:r>
            <w:r w:rsidRPr="00B01F22">
              <w:rPr>
                <w:rFonts w:ascii="Cambria" w:hAnsi="Cambria"/>
                <w:color w:val="auto"/>
                <w:kern w:val="0"/>
                <w:sz w:val="19"/>
                <w:szCs w:val="19"/>
                <w14:ligatures w14:val="none"/>
              </w:rPr>
              <w:t xml:space="preserve"> 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nav saņemts</w:t>
            </w:r>
          </w:p>
        </w:tc>
      </w:tr>
      <w:tr w:rsidR="00EA7DDA" w:rsidRPr="0099285B" w14:paraId="3ACCCE31" w14:textId="77777777" w:rsidTr="00762A27">
        <w:trPr>
          <w:cantSplit/>
        </w:trPr>
        <w:tc>
          <w:tcPr>
            <w:tcW w:w="311" w:type="pct"/>
            <w:vMerge w:val="restart"/>
            <w:hideMark/>
          </w:tcPr>
          <w:p w14:paraId="1BE51F68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13.</w:t>
            </w:r>
          </w:p>
        </w:tc>
        <w:tc>
          <w:tcPr>
            <w:tcW w:w="2219" w:type="pct"/>
            <w:vMerge w:val="restart"/>
            <w:hideMark/>
          </w:tcPr>
          <w:p w14:paraId="3FF2A12A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Informācija par iepriekš saņemto līdzfinansējumu</w:t>
            </w:r>
          </w:p>
        </w:tc>
        <w:tc>
          <w:tcPr>
            <w:tcW w:w="2470" w:type="pct"/>
            <w:hideMark/>
          </w:tcPr>
          <w:p w14:paraId="5A1D8D91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ES fondi (gads, aktivitāte, finansējuma apjoms)</w:t>
            </w:r>
          </w:p>
        </w:tc>
      </w:tr>
      <w:tr w:rsidR="00EA7DDA" w:rsidRPr="0099285B" w14:paraId="165FC5DD" w14:textId="77777777" w:rsidTr="00762A27">
        <w:trPr>
          <w:cantSplit/>
        </w:trPr>
        <w:tc>
          <w:tcPr>
            <w:tcW w:w="311" w:type="pct"/>
            <w:vMerge/>
            <w:hideMark/>
          </w:tcPr>
          <w:p w14:paraId="5E0EF176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219" w:type="pct"/>
            <w:vMerge/>
            <w:hideMark/>
          </w:tcPr>
          <w:p w14:paraId="7E521687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0" w:type="pct"/>
            <w:hideMark/>
          </w:tcPr>
          <w:p w14:paraId="2E373101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Valsts (gads, aktivitāte, finansējuma apjoms)</w:t>
            </w:r>
          </w:p>
        </w:tc>
      </w:tr>
      <w:tr w:rsidR="00EA7DDA" w:rsidRPr="0099285B" w14:paraId="070B2FDD" w14:textId="77777777" w:rsidTr="00762A27">
        <w:trPr>
          <w:cantSplit/>
        </w:trPr>
        <w:tc>
          <w:tcPr>
            <w:tcW w:w="311" w:type="pct"/>
            <w:vMerge/>
            <w:hideMark/>
          </w:tcPr>
          <w:p w14:paraId="7336623C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219" w:type="pct"/>
            <w:vMerge/>
            <w:hideMark/>
          </w:tcPr>
          <w:p w14:paraId="0863856C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470" w:type="pct"/>
            <w:hideMark/>
          </w:tcPr>
          <w:p w14:paraId="6D0229D1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Citi finanšu instrumenti (gads, aktivitāte, finansējuma apjoms)</w:t>
            </w:r>
          </w:p>
        </w:tc>
      </w:tr>
      <w:tr w:rsidR="00EA7DDA" w:rsidRPr="0099285B" w14:paraId="73F19D40" w14:textId="77777777" w:rsidTr="00762A27">
        <w:trPr>
          <w:cantSplit/>
        </w:trPr>
        <w:tc>
          <w:tcPr>
            <w:tcW w:w="311" w:type="pct"/>
            <w:hideMark/>
          </w:tcPr>
          <w:p w14:paraId="5337EB5B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14.</w:t>
            </w:r>
          </w:p>
        </w:tc>
        <w:tc>
          <w:tcPr>
            <w:tcW w:w="2219" w:type="pct"/>
            <w:hideMark/>
          </w:tcPr>
          <w:p w14:paraId="234CD322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Dzīvojamai mājai piesaistītā zeme, 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</w:rPr>
              <w:t>2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:*</w:t>
            </w:r>
          </w:p>
        </w:tc>
        <w:tc>
          <w:tcPr>
            <w:tcW w:w="2470" w:type="pct"/>
            <w:hideMark/>
          </w:tcPr>
          <w:p w14:paraId="554C875B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4547F987" w14:textId="77777777" w:rsidTr="00762A27">
        <w:trPr>
          <w:cantSplit/>
        </w:trPr>
        <w:tc>
          <w:tcPr>
            <w:tcW w:w="311" w:type="pct"/>
            <w:hideMark/>
          </w:tcPr>
          <w:p w14:paraId="172A8F5F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219" w:type="pct"/>
            <w:hideMark/>
          </w:tcPr>
          <w:p w14:paraId="56CAF15F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t.sk. dzīvokļu īpašnieku īpašumā, 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470" w:type="pct"/>
            <w:hideMark/>
          </w:tcPr>
          <w:p w14:paraId="429ABCC0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450E94DC" w14:textId="77777777" w:rsidTr="00762A27">
        <w:trPr>
          <w:cantSplit/>
        </w:trPr>
        <w:tc>
          <w:tcPr>
            <w:tcW w:w="311" w:type="pct"/>
            <w:hideMark/>
          </w:tcPr>
          <w:p w14:paraId="753C7978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219" w:type="pct"/>
            <w:hideMark/>
          </w:tcPr>
          <w:p w14:paraId="2C0CF119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pašvaldības īpašumā</w:t>
            </w:r>
          </w:p>
        </w:tc>
        <w:tc>
          <w:tcPr>
            <w:tcW w:w="2470" w:type="pct"/>
            <w:hideMark/>
          </w:tcPr>
          <w:p w14:paraId="078A1358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Platība, 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</w:rPr>
              <w:t>2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:</w:t>
            </w:r>
          </w:p>
          <w:p w14:paraId="5714C07A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Zemes nomas līguma noslēgšanas datums:</w:t>
            </w:r>
          </w:p>
          <w:p w14:paraId="5228FA49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Zemes nomas līguma darbības laiks:</w:t>
            </w:r>
          </w:p>
          <w:p w14:paraId="0916A6ED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Apbūves tiesību līguma darbības laiks:</w:t>
            </w:r>
          </w:p>
        </w:tc>
      </w:tr>
      <w:tr w:rsidR="00EA7DDA" w:rsidRPr="0099285B" w14:paraId="24574BC8" w14:textId="77777777" w:rsidTr="00762A27">
        <w:trPr>
          <w:cantSplit/>
        </w:trPr>
        <w:tc>
          <w:tcPr>
            <w:tcW w:w="311" w:type="pct"/>
            <w:hideMark/>
          </w:tcPr>
          <w:p w14:paraId="5B718FB1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219" w:type="pct"/>
            <w:hideMark/>
          </w:tcPr>
          <w:p w14:paraId="2EA255FD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citu īpašnieku īpašumā (uzrādīt atsevišķi katram īpašniekam)</w:t>
            </w:r>
          </w:p>
        </w:tc>
        <w:tc>
          <w:tcPr>
            <w:tcW w:w="2470" w:type="pct"/>
            <w:hideMark/>
          </w:tcPr>
          <w:p w14:paraId="24C998D6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Platība, m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  <w:vertAlign w:val="superscript"/>
              </w:rPr>
              <w:t>2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:</w:t>
            </w:r>
          </w:p>
          <w:p w14:paraId="64F91FFC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Zemes nomas līguma noslēgšanas datums:</w:t>
            </w:r>
          </w:p>
          <w:p w14:paraId="444CE302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Zemes nomas līguma darbības laiks:</w:t>
            </w:r>
          </w:p>
          <w:p w14:paraId="54ADA31C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Apbūves tiesību līguma darbības laiks:</w:t>
            </w:r>
          </w:p>
        </w:tc>
      </w:tr>
      <w:tr w:rsidR="00EA7DDA" w:rsidRPr="0099285B" w14:paraId="18EAA752" w14:textId="77777777" w:rsidTr="00762A27">
        <w:trPr>
          <w:cantSplit/>
        </w:trPr>
        <w:tc>
          <w:tcPr>
            <w:tcW w:w="311" w:type="pct"/>
            <w:hideMark/>
          </w:tcPr>
          <w:p w14:paraId="4402ECA1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lastRenderedPageBreak/>
              <w:t>15.</w:t>
            </w:r>
          </w:p>
        </w:tc>
        <w:tc>
          <w:tcPr>
            <w:tcW w:w="2219" w:type="pct"/>
            <w:hideMark/>
          </w:tcPr>
          <w:p w14:paraId="3F3CC670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Projektā paredzētie darbi un apjomi</w:t>
            </w:r>
          </w:p>
        </w:tc>
        <w:tc>
          <w:tcPr>
            <w:tcW w:w="2470" w:type="pct"/>
            <w:hideMark/>
          </w:tcPr>
          <w:p w14:paraId="19958A63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34FC3766" w14:textId="77777777" w:rsidTr="00762A27">
        <w:trPr>
          <w:cantSplit/>
        </w:trPr>
        <w:tc>
          <w:tcPr>
            <w:tcW w:w="311" w:type="pct"/>
            <w:hideMark/>
          </w:tcPr>
          <w:p w14:paraId="7D21C6D5" w14:textId="77777777" w:rsidR="00EA7DDA" w:rsidRPr="0099285B" w:rsidRDefault="00EA7DDA" w:rsidP="00EA7DDA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16.</w:t>
            </w:r>
          </w:p>
        </w:tc>
        <w:tc>
          <w:tcPr>
            <w:tcW w:w="2219" w:type="pct"/>
            <w:hideMark/>
          </w:tcPr>
          <w:p w14:paraId="13D5D59D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Plānotais projekta realizācijas laiks</w:t>
            </w:r>
          </w:p>
        </w:tc>
        <w:tc>
          <w:tcPr>
            <w:tcW w:w="2470" w:type="pct"/>
            <w:hideMark/>
          </w:tcPr>
          <w:p w14:paraId="0D70A1CF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99285B" w14:paraId="00158396" w14:textId="77777777" w:rsidTr="00762A27">
        <w:trPr>
          <w:cantSplit/>
        </w:trPr>
        <w:tc>
          <w:tcPr>
            <w:tcW w:w="311" w:type="pct"/>
            <w:hideMark/>
          </w:tcPr>
          <w:p w14:paraId="4AE61C8B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17.</w:t>
            </w:r>
          </w:p>
        </w:tc>
        <w:tc>
          <w:tcPr>
            <w:tcW w:w="2219" w:type="pct"/>
            <w:hideMark/>
          </w:tcPr>
          <w:p w14:paraId="78E1EE30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Plānotais projekta finansējums</w:t>
            </w:r>
          </w:p>
        </w:tc>
        <w:tc>
          <w:tcPr>
            <w:tcW w:w="2470" w:type="pct"/>
            <w:hideMark/>
          </w:tcPr>
          <w:p w14:paraId="0E7BA4A5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Projekta kopsumma, </w:t>
            </w:r>
            <w:r w:rsidRPr="0099285B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</w:rPr>
              <w:t>euro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:</w:t>
            </w:r>
          </w:p>
          <w:p w14:paraId="38681580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t.sk. pašvaldības līdzfinansējums, </w:t>
            </w:r>
            <w:r w:rsidRPr="0099285B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</w:rPr>
              <w:t>euro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:</w:t>
            </w:r>
          </w:p>
          <w:p w14:paraId="0C0D94E3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 xml:space="preserve">pašu finansējums, </w:t>
            </w:r>
            <w:r w:rsidRPr="0099285B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</w:rPr>
              <w:t>euro</w:t>
            </w:r>
            <w:r w:rsidRPr="0099285B">
              <w:rPr>
                <w:rFonts w:ascii="Cambria" w:hAnsi="Cambria"/>
                <w:color w:val="auto"/>
                <w:kern w:val="0"/>
                <w:sz w:val="19"/>
                <w:szCs w:val="19"/>
              </w:rPr>
              <w:t>:</w:t>
            </w:r>
          </w:p>
        </w:tc>
      </w:tr>
      <w:tr w:rsidR="00EA7DDA" w:rsidRPr="0099285B" w14:paraId="6110FAF2" w14:textId="77777777" w:rsidTr="00762A27">
        <w:trPr>
          <w:cantSplit/>
        </w:trPr>
        <w:tc>
          <w:tcPr>
            <w:tcW w:w="0" w:type="auto"/>
            <w:gridSpan w:val="3"/>
            <w:hideMark/>
          </w:tcPr>
          <w:p w14:paraId="5465D108" w14:textId="77777777" w:rsidR="00EA7DDA" w:rsidRPr="0099285B" w:rsidRDefault="00EA7DDA" w:rsidP="00762A27">
            <w:pPr>
              <w:spacing w:after="0" w:line="240" w:lineRule="auto"/>
              <w:ind w:left="0" w:firstLine="0"/>
              <w:jc w:val="left"/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</w:rPr>
            </w:pPr>
            <w:r w:rsidRPr="0099285B">
              <w:rPr>
                <w:rFonts w:ascii="Cambria" w:hAnsi="Cambria"/>
                <w:i/>
                <w:iCs/>
                <w:color w:val="auto"/>
                <w:kern w:val="0"/>
                <w:sz w:val="19"/>
                <w:szCs w:val="19"/>
              </w:rPr>
              <w:t>* Informāciju aizpilda, ja Pilnvarotā persona piesakās uz Pašvaldības līdzfinansējumu dzīvojamām mājām piesaistīto zemesgabalu labiekārtošanai</w:t>
            </w:r>
          </w:p>
        </w:tc>
      </w:tr>
    </w:tbl>
    <w:p w14:paraId="6377F1A0" w14:textId="77777777" w:rsidR="00EA7DDA" w:rsidRDefault="00EA7DDA" w:rsidP="00EA7DDA">
      <w:pPr>
        <w:spacing w:before="130" w:after="0" w:line="260" w:lineRule="exact"/>
        <w:ind w:left="0" w:firstLine="0"/>
        <w:rPr>
          <w:rFonts w:ascii="Cambria" w:hAnsi="Cambria"/>
          <w:color w:val="auto"/>
          <w:kern w:val="0"/>
          <w:sz w:val="19"/>
          <w:szCs w:val="19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2"/>
        <w:gridCol w:w="253"/>
        <w:gridCol w:w="2563"/>
        <w:gridCol w:w="254"/>
        <w:gridCol w:w="2718"/>
      </w:tblGrid>
      <w:tr w:rsidR="00EA7DDA" w:rsidRPr="00B01F22" w14:paraId="35A205F5" w14:textId="77777777" w:rsidTr="00762A27">
        <w:trPr>
          <w:cantSplit/>
          <w:trHeight w:val="340"/>
        </w:trPr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0B7D6D8E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83" w:type="dxa"/>
            <w:vAlign w:val="center"/>
          </w:tcPr>
          <w:p w14:paraId="65E09FAC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5A8770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14:paraId="2D0ABA7E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3032" w:type="dxa"/>
            <w:tcBorders>
              <w:bottom w:val="single" w:sz="4" w:space="0" w:color="auto"/>
            </w:tcBorders>
            <w:vAlign w:val="center"/>
          </w:tcPr>
          <w:p w14:paraId="0FA12F58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</w:tr>
      <w:tr w:rsidR="00EA7DDA" w:rsidRPr="00B01F22" w14:paraId="67E21959" w14:textId="77777777" w:rsidTr="00762A27">
        <w:trPr>
          <w:cantSplit/>
        </w:trPr>
        <w:tc>
          <w:tcPr>
            <w:tcW w:w="3147" w:type="dxa"/>
            <w:tcBorders>
              <w:top w:val="single" w:sz="4" w:space="0" w:color="auto"/>
            </w:tcBorders>
          </w:tcPr>
          <w:p w14:paraId="23CB4A51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(amata nosaukums)</w:t>
            </w:r>
          </w:p>
        </w:tc>
        <w:tc>
          <w:tcPr>
            <w:tcW w:w="283" w:type="dxa"/>
            <w:vAlign w:val="center"/>
          </w:tcPr>
          <w:p w14:paraId="48EED5C0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D8AF5CE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(paraksts)</w:t>
            </w:r>
          </w:p>
        </w:tc>
        <w:tc>
          <w:tcPr>
            <w:tcW w:w="284" w:type="dxa"/>
            <w:vAlign w:val="center"/>
          </w:tcPr>
          <w:p w14:paraId="27048527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9"/>
                <w:szCs w:val="19"/>
              </w:rPr>
            </w:pPr>
          </w:p>
        </w:tc>
        <w:tc>
          <w:tcPr>
            <w:tcW w:w="3032" w:type="dxa"/>
            <w:tcBorders>
              <w:top w:val="single" w:sz="4" w:space="0" w:color="auto"/>
            </w:tcBorders>
          </w:tcPr>
          <w:p w14:paraId="7374EE2D" w14:textId="77777777" w:rsidR="00EA7DDA" w:rsidRPr="00B01F22" w:rsidRDefault="00EA7DDA" w:rsidP="00762A27">
            <w:pPr>
              <w:spacing w:after="0" w:line="240" w:lineRule="auto"/>
              <w:ind w:left="0" w:firstLine="0"/>
              <w:jc w:val="center"/>
              <w:rPr>
                <w:rFonts w:ascii="Cambria" w:hAnsi="Cambria"/>
                <w:color w:val="auto"/>
                <w:kern w:val="0"/>
                <w:sz w:val="17"/>
                <w:szCs w:val="17"/>
              </w:rPr>
            </w:pPr>
            <w:r w:rsidRPr="00B01F22">
              <w:rPr>
                <w:rFonts w:ascii="Cambria" w:hAnsi="Cambria"/>
                <w:color w:val="auto"/>
                <w:kern w:val="0"/>
                <w:sz w:val="17"/>
                <w:szCs w:val="17"/>
              </w:rPr>
              <w:t>(vārds, uzvārds)</w:t>
            </w:r>
          </w:p>
        </w:tc>
      </w:tr>
    </w:tbl>
    <w:p w14:paraId="5F9DC53A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DA"/>
    <w:rsid w:val="00773B89"/>
    <w:rsid w:val="00C26C33"/>
    <w:rsid w:val="00C33CC6"/>
    <w:rsid w:val="00CA3437"/>
    <w:rsid w:val="00EA7DDA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60FE"/>
  <w15:chartTrackingRefBased/>
  <w15:docId w15:val="{ADEC26EB-9E9E-4855-BE89-F6353C78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DDA"/>
    <w:pPr>
      <w:spacing w:after="3" w:line="249" w:lineRule="auto"/>
      <w:ind w:left="41" w:firstLine="710"/>
      <w:jc w:val="both"/>
    </w:pPr>
    <w:rPr>
      <w:rFonts w:ascii="Times New Roman" w:eastAsia="Times New Roman" w:hAnsi="Times New Roman" w:cs="Times New Roman"/>
      <w:color w:val="000000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DDA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DDA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DDA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DDA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DDA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DDA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DDA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DDA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DDA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DD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A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DD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A7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DDA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A7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DDA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EA7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D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DDA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2026-05-08T09:59:00Z</dcterms:created>
  <dcterms:modified xsi:type="dcterms:W3CDTF">2026-05-08T10:00:00Z</dcterms:modified>
</cp:coreProperties>
</file>