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754E0" w14:textId="77777777" w:rsidR="00100D55" w:rsidRPr="00BE103C" w:rsidRDefault="00100D55" w:rsidP="00100D55">
      <w:pPr>
        <w:pStyle w:val="Header"/>
        <w:spacing w:before="130" w:line="260" w:lineRule="exact"/>
        <w:ind w:firstLine="539"/>
        <w:jc w:val="right"/>
        <w:rPr>
          <w:rFonts w:ascii="Cambria" w:hAnsi="Cambria" w:cs="Times New Roman"/>
          <w:kern w:val="0"/>
          <w:sz w:val="19"/>
          <w:szCs w:val="19"/>
        </w:rPr>
      </w:pPr>
      <w:r w:rsidRPr="00BE103C">
        <w:rPr>
          <w:rFonts w:ascii="Cambria" w:hAnsi="Cambria" w:cs="Times New Roman"/>
          <w:kern w:val="0"/>
          <w:sz w:val="19"/>
          <w:szCs w:val="19"/>
        </w:rPr>
        <w:t>2. pielikums</w:t>
      </w:r>
      <w:r w:rsidRPr="00BE103C">
        <w:rPr>
          <w:rFonts w:ascii="Cambria" w:hAnsi="Cambria" w:cs="Times New Roman"/>
          <w:kern w:val="0"/>
          <w:sz w:val="19"/>
          <w:szCs w:val="19"/>
        </w:rPr>
        <w:br/>
        <w:t>Ogres novada pašvaldības 2026. gada 26. marta</w:t>
      </w:r>
      <w:r w:rsidRPr="00BE103C">
        <w:rPr>
          <w:rFonts w:ascii="Cambria" w:hAnsi="Cambria" w:cs="Times New Roman"/>
          <w:kern w:val="0"/>
          <w:sz w:val="19"/>
          <w:szCs w:val="19"/>
        </w:rPr>
        <w:br/>
        <w:t>saistošajiem noteikumiem Nr. 6/2026</w:t>
      </w:r>
      <w:r w:rsidRPr="00BE103C">
        <w:rPr>
          <w:rFonts w:ascii="Cambria" w:hAnsi="Cambria" w:cs="Times New Roman"/>
          <w:kern w:val="0"/>
          <w:sz w:val="19"/>
          <w:szCs w:val="19"/>
        </w:rPr>
        <w:br/>
        <w:t>"Ogres novada pašvaldības</w:t>
      </w:r>
      <w:r w:rsidRPr="00BE103C">
        <w:rPr>
          <w:rFonts w:ascii="Cambria" w:hAnsi="Cambria" w:cs="Times New Roman"/>
          <w:kern w:val="0"/>
          <w:sz w:val="19"/>
          <w:szCs w:val="19"/>
        </w:rPr>
        <w:br/>
        <w:t xml:space="preserve">sociālās uzņēmējdarbības </w:t>
      </w:r>
      <w:proofErr w:type="spellStart"/>
      <w:r w:rsidRPr="00BE103C">
        <w:rPr>
          <w:rFonts w:ascii="Cambria" w:hAnsi="Cambria" w:cs="Times New Roman"/>
          <w:kern w:val="0"/>
          <w:sz w:val="19"/>
          <w:szCs w:val="19"/>
        </w:rPr>
        <w:t>grantu</w:t>
      </w:r>
      <w:proofErr w:type="spellEnd"/>
      <w:r w:rsidRPr="00BE103C">
        <w:rPr>
          <w:rFonts w:ascii="Cambria" w:hAnsi="Cambria" w:cs="Times New Roman"/>
          <w:kern w:val="0"/>
          <w:sz w:val="19"/>
          <w:szCs w:val="19"/>
        </w:rPr>
        <w:t xml:space="preserve"> konkurss"</w:t>
      </w:r>
    </w:p>
    <w:p w14:paraId="3EF00086" w14:textId="77777777" w:rsidR="00100D55" w:rsidRPr="009251B0" w:rsidRDefault="00100D55" w:rsidP="00100D55">
      <w:pPr>
        <w:spacing w:before="360" w:after="0" w:line="240" w:lineRule="auto"/>
        <w:ind w:left="567" w:right="567"/>
        <w:jc w:val="center"/>
        <w:rPr>
          <w:rFonts w:ascii="Cambria" w:eastAsia="Times New Roman" w:hAnsi="Cambria" w:cs="Times New Roman"/>
          <w:b/>
          <w:bCs/>
          <w:kern w:val="0"/>
          <w:sz w:val="22"/>
          <w:szCs w:val="19"/>
          <w:lang w:eastAsia="lv-LV"/>
        </w:rPr>
      </w:pPr>
      <w:r w:rsidRPr="009251B0">
        <w:rPr>
          <w:rFonts w:ascii="Cambria" w:eastAsia="Times New Roman" w:hAnsi="Cambria" w:cs="Times New Roman"/>
          <w:b/>
          <w:bCs/>
          <w:kern w:val="0"/>
          <w:sz w:val="22"/>
          <w:szCs w:val="19"/>
          <w:lang w:eastAsia="lv-LV"/>
        </w:rPr>
        <w:t>LĪGUMS Nr.</w:t>
      </w:r>
      <w:r w:rsidRPr="009251B0">
        <w:rPr>
          <w:rFonts w:ascii="Cambria" w:eastAsia="Times New Roman" w:hAnsi="Cambria" w:cs="Times New Roman"/>
          <w:b/>
          <w:bCs/>
          <w:kern w:val="0"/>
          <w:sz w:val="22"/>
          <w:szCs w:val="19"/>
          <w:lang w:eastAsia="lv-LV"/>
        </w:rPr>
        <w:br/>
        <w:t xml:space="preserve">PAR OGRES NOVADA PAŠVALDĪBAS SOCIĀLĀS UZŅĒMĒJDARBĪBAS </w:t>
      </w:r>
      <w:r>
        <w:rPr>
          <w:rFonts w:ascii="Cambria" w:eastAsia="Times New Roman" w:hAnsi="Cambria" w:cs="Times New Roman"/>
          <w:b/>
          <w:bCs/>
          <w:kern w:val="0"/>
          <w:sz w:val="22"/>
          <w:szCs w:val="19"/>
          <w:lang w:eastAsia="lv-LV"/>
        </w:rPr>
        <w:br/>
      </w:r>
      <w:r w:rsidRPr="009251B0">
        <w:rPr>
          <w:rFonts w:ascii="Cambria" w:eastAsia="Times New Roman" w:hAnsi="Cambria" w:cs="Times New Roman"/>
          <w:b/>
          <w:bCs/>
          <w:kern w:val="0"/>
          <w:sz w:val="22"/>
          <w:szCs w:val="19"/>
          <w:lang w:eastAsia="lv-LV"/>
        </w:rPr>
        <w:t>GRANTA PIEŠĶIRŠANU</w:t>
      </w:r>
    </w:p>
    <w:p w14:paraId="1850E4C8" w14:textId="77777777" w:rsidR="00100D55" w:rsidRPr="00BE103C" w:rsidRDefault="00100D55" w:rsidP="00100D55">
      <w:pPr>
        <w:spacing w:before="130" w:after="0" w:line="260" w:lineRule="exact"/>
        <w:ind w:firstLine="539"/>
        <w:jc w:val="right"/>
        <w:rPr>
          <w:rFonts w:ascii="Cambria" w:hAnsi="Cambria" w:cs="Times New Roman"/>
          <w:i/>
          <w:iCs/>
          <w:kern w:val="0"/>
          <w:sz w:val="19"/>
          <w:szCs w:val="19"/>
        </w:rPr>
      </w:pPr>
      <w:r w:rsidRPr="00BE103C">
        <w:rPr>
          <w:rFonts w:ascii="Cambria" w:hAnsi="Cambria" w:cs="Times New Roman"/>
          <w:i/>
          <w:iCs/>
          <w:kern w:val="0"/>
          <w:sz w:val="19"/>
          <w:szCs w:val="19"/>
        </w:rPr>
        <w:t>Dokumenta datums</w:t>
      </w:r>
      <w:r w:rsidRPr="00BE103C">
        <w:rPr>
          <w:rFonts w:ascii="Cambria" w:hAnsi="Cambria" w:cs="Times New Roman"/>
          <w:i/>
          <w:iCs/>
          <w:kern w:val="0"/>
          <w:sz w:val="19"/>
          <w:szCs w:val="19"/>
        </w:rPr>
        <w:br/>
        <w:t>ir tā elektroniskās parakstīšanas datums</w:t>
      </w:r>
    </w:p>
    <w:p w14:paraId="726586CC"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3BF13E84"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reģistrācijas</w:t>
      </w:r>
      <w:proofErr w:type="spellEnd"/>
      <w:r w:rsidRPr="00BE103C">
        <w:rPr>
          <w:rFonts w:ascii="Cambria" w:hAnsi="Cambria" w:cs="Times New Roman"/>
          <w:kern w:val="0"/>
          <w:sz w:val="19"/>
          <w:szCs w:val="19"/>
        </w:rPr>
        <w:t xml:space="preserve"> Nr. 90000024455, </w:t>
      </w:r>
      <w:proofErr w:type="spellStart"/>
      <w:r w:rsidRPr="00BE103C">
        <w:rPr>
          <w:rFonts w:ascii="Cambria" w:hAnsi="Cambria" w:cs="Times New Roman"/>
          <w:kern w:val="0"/>
          <w:sz w:val="19"/>
          <w:szCs w:val="19"/>
        </w:rPr>
        <w:t>juridiskā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adrese</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Brīvības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iela</w:t>
      </w:r>
      <w:proofErr w:type="spellEnd"/>
      <w:r w:rsidRPr="00BE103C">
        <w:rPr>
          <w:rFonts w:ascii="Cambria" w:hAnsi="Cambria" w:cs="Times New Roman"/>
          <w:kern w:val="0"/>
          <w:sz w:val="19"/>
          <w:szCs w:val="19"/>
        </w:rPr>
        <w:t xml:space="preserve"> 33, Ogre, Ogres </w:t>
      </w:r>
      <w:proofErr w:type="spellStart"/>
      <w:r w:rsidRPr="00BE103C">
        <w:rPr>
          <w:rFonts w:ascii="Cambria" w:hAnsi="Cambria" w:cs="Times New Roman"/>
          <w:kern w:val="0"/>
          <w:sz w:val="19"/>
          <w:szCs w:val="19"/>
        </w:rPr>
        <w:t>novads</w:t>
      </w:r>
      <w:proofErr w:type="spellEnd"/>
      <w:r w:rsidRPr="00BE103C">
        <w:rPr>
          <w:rFonts w:ascii="Cambria" w:hAnsi="Cambria" w:cs="Times New Roman"/>
          <w:kern w:val="0"/>
          <w:sz w:val="19"/>
          <w:szCs w:val="19"/>
        </w:rPr>
        <w:t xml:space="preserve">, LV-5001, </w:t>
      </w:r>
      <w:proofErr w:type="spellStart"/>
      <w:r w:rsidRPr="00BE103C">
        <w:rPr>
          <w:rFonts w:ascii="Cambria" w:hAnsi="Cambria" w:cs="Times New Roman"/>
          <w:kern w:val="0"/>
          <w:sz w:val="19"/>
          <w:szCs w:val="19"/>
        </w:rPr>
        <w:t>tās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izpilddirektora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personā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kurš</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rīkojas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saskaņā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ar</w:t>
      </w:r>
      <w:proofErr w:type="spellEnd"/>
      <w:r w:rsidRPr="00BE103C">
        <w:rPr>
          <w:rFonts w:ascii="Cambria" w:hAnsi="Cambria" w:cs="Times New Roman"/>
          <w:kern w:val="0"/>
          <w:sz w:val="19"/>
          <w:szCs w:val="19"/>
        </w:rPr>
        <w:t xml:space="preserve"> 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t xml:space="preserve"> 2024. gada 27. </w:t>
      </w:r>
      <w:proofErr w:type="spellStart"/>
      <w:r w:rsidRPr="00BE103C">
        <w:rPr>
          <w:rFonts w:ascii="Cambria" w:hAnsi="Cambria" w:cs="Times New Roman"/>
          <w:kern w:val="0"/>
          <w:sz w:val="19"/>
          <w:szCs w:val="19"/>
        </w:rPr>
        <w:t>jūnija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saistošajiem</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noteikumiem</w:t>
      </w:r>
      <w:proofErr w:type="spellEnd"/>
      <w:r w:rsidRPr="00BE103C">
        <w:rPr>
          <w:rFonts w:ascii="Cambria" w:hAnsi="Cambria" w:cs="Times New Roman"/>
          <w:kern w:val="0"/>
          <w:sz w:val="19"/>
          <w:szCs w:val="19"/>
        </w:rPr>
        <w:t xml:space="preserve"> Nr. 25/2024 "Ogres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nolikums</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Pašvaldību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likumu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w:t>
      </w:r>
      <w:proofErr w:type="spellStart"/>
      <w:r w:rsidRPr="00BE103C">
        <w:rPr>
          <w:rFonts w:ascii="Cambria" w:hAnsi="Cambria" w:cs="Times New Roman"/>
          <w:kern w:val="0"/>
          <w:sz w:val="19"/>
          <w:szCs w:val="19"/>
        </w:rPr>
        <w:t>Pašvaldība</w:t>
      </w:r>
      <w:proofErr w:type="spellEnd"/>
      <w:r w:rsidRPr="00BE103C">
        <w:rPr>
          <w:rFonts w:ascii="Cambria" w:hAnsi="Cambria" w:cs="Times New Roman"/>
          <w:kern w:val="0"/>
          <w:sz w:val="19"/>
          <w:szCs w:val="19"/>
        </w:rPr>
        <w:t xml:space="preserve">), no </w:t>
      </w:r>
      <w:proofErr w:type="spellStart"/>
      <w:r w:rsidRPr="00BE103C">
        <w:rPr>
          <w:rFonts w:ascii="Cambria" w:hAnsi="Cambria" w:cs="Times New Roman"/>
          <w:kern w:val="0"/>
          <w:sz w:val="19"/>
          <w:szCs w:val="19"/>
        </w:rPr>
        <w:t>vienas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puses</w:t>
      </w:r>
      <w:proofErr w:type="spellEnd"/>
      <w:r w:rsidRPr="00BE103C">
        <w:rPr>
          <w:rFonts w:ascii="Cambria" w:hAnsi="Cambria" w:cs="Times New Roman"/>
          <w:kern w:val="0"/>
          <w:sz w:val="19"/>
          <w:szCs w:val="19"/>
        </w:rPr>
        <w:t>,</w:t>
      </w:r>
    </w:p>
    <w:p w14:paraId="30F811EA"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un</w:t>
      </w:r>
      <w:r>
        <w:rPr>
          <w:rFonts w:ascii="Cambria" w:hAnsi="Cambria" w:cs="Times New Roman"/>
          <w:kern w:val="0"/>
          <w:sz w:val="19"/>
          <w:szCs w:val="19"/>
        </w:rPr>
        <w:t xml:space="preserve">                           </w:t>
      </w:r>
      <w:proofErr w:type="gramStart"/>
      <w:r>
        <w:rPr>
          <w:rFonts w:ascii="Cambria" w:hAnsi="Cambria" w:cs="Times New Roman"/>
          <w:kern w:val="0"/>
          <w:sz w:val="19"/>
          <w:szCs w:val="19"/>
        </w:rPr>
        <w:t xml:space="preserve">   </w:t>
      </w:r>
      <w:r w:rsidRPr="00BE103C">
        <w:rPr>
          <w:rFonts w:ascii="Cambria" w:hAnsi="Cambria" w:cs="Times New Roman"/>
          <w:kern w:val="0"/>
          <w:sz w:val="19"/>
          <w:szCs w:val="19"/>
        </w:rPr>
        <w:t>(</w:t>
      </w:r>
      <w:proofErr w:type="spellStart"/>
      <w:proofErr w:type="gramEnd"/>
      <w:r w:rsidRPr="00BE103C">
        <w:rPr>
          <w:rFonts w:ascii="Cambria" w:hAnsi="Cambria" w:cs="Times New Roman"/>
          <w:kern w:val="0"/>
          <w:sz w:val="19"/>
          <w:szCs w:val="19"/>
        </w:rPr>
        <w:t>nosaukums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reģistrācijas</w:t>
      </w:r>
      <w:proofErr w:type="spellEnd"/>
      <w:r w:rsidRPr="00BE103C">
        <w:rPr>
          <w:rFonts w:ascii="Cambria" w:hAnsi="Cambria" w:cs="Times New Roman"/>
          <w:kern w:val="0"/>
          <w:sz w:val="19"/>
          <w:szCs w:val="19"/>
        </w:rPr>
        <w:t xml:space="preserve"> </w:t>
      </w:r>
      <w:proofErr w:type="gramStart"/>
      <w:r w:rsidRPr="00BE103C">
        <w:rPr>
          <w:rFonts w:ascii="Cambria" w:hAnsi="Cambria" w:cs="Times New Roman"/>
          <w:kern w:val="0"/>
          <w:sz w:val="19"/>
          <w:szCs w:val="19"/>
        </w:rPr>
        <w:t>Nr.</w:t>
      </w:r>
      <w:r>
        <w:rPr>
          <w:rFonts w:ascii="Cambria" w:hAnsi="Cambria" w:cs="Times New Roman"/>
          <w:kern w:val="0"/>
          <w:sz w:val="19"/>
          <w:szCs w:val="19"/>
        </w:rPr>
        <w:t xml:space="preserve">   </w:t>
      </w:r>
      <w:proofErr w:type="gramEnd"/>
      <w:r>
        <w:rPr>
          <w:rFonts w:ascii="Cambria" w:hAnsi="Cambria" w:cs="Times New Roman"/>
          <w:kern w:val="0"/>
          <w:sz w:val="19"/>
          <w:szCs w:val="19"/>
        </w:rPr>
        <w:t xml:space="preserve">                          </w:t>
      </w:r>
      <w:proofErr w:type="gramStart"/>
      <w:r>
        <w:rPr>
          <w:rFonts w:ascii="Cambria" w:hAnsi="Cambria" w:cs="Times New Roman"/>
          <w:kern w:val="0"/>
          <w:sz w:val="19"/>
          <w:szCs w:val="19"/>
        </w:rPr>
        <w:t xml:space="preserve">  </w:t>
      </w:r>
      <w:r w:rsidRPr="00BE103C">
        <w:rPr>
          <w:rFonts w:ascii="Cambria" w:hAnsi="Cambria" w:cs="Times New Roman"/>
          <w:kern w:val="0"/>
          <w:sz w:val="19"/>
          <w:szCs w:val="19"/>
        </w:rPr>
        <w:t>,</w:t>
      </w:r>
      <w:proofErr w:type="gram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juridiskā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adrese</w:t>
      </w:r>
      <w:proofErr w:type="spellEnd"/>
      <w:r w:rsidRPr="00BE103C">
        <w:rPr>
          <w:rFonts w:ascii="Cambria" w:hAnsi="Cambria" w:cs="Times New Roman"/>
          <w:kern w:val="0"/>
          <w:sz w:val="19"/>
          <w:szCs w:val="19"/>
        </w:rPr>
        <w:t>:</w:t>
      </w:r>
      <w:r>
        <w:rPr>
          <w:rFonts w:ascii="Cambria" w:hAnsi="Cambria" w:cs="Times New Roman"/>
          <w:kern w:val="0"/>
          <w:sz w:val="19"/>
          <w:szCs w:val="19"/>
        </w:rPr>
        <w:t xml:space="preserve">                             </w:t>
      </w:r>
      <w:proofErr w:type="gramStart"/>
      <w:r>
        <w:rPr>
          <w:rFonts w:ascii="Cambria" w:hAnsi="Cambria" w:cs="Times New Roman"/>
          <w:kern w:val="0"/>
          <w:sz w:val="19"/>
          <w:szCs w:val="19"/>
        </w:rPr>
        <w:t xml:space="preserve">  </w:t>
      </w:r>
      <w:r w:rsidRPr="00BE103C">
        <w:rPr>
          <w:rFonts w:ascii="Cambria" w:hAnsi="Cambria" w:cs="Times New Roman"/>
          <w:kern w:val="0"/>
          <w:sz w:val="19"/>
          <w:szCs w:val="19"/>
        </w:rPr>
        <w:t>,</w:t>
      </w:r>
      <w:proofErr w:type="gramEnd"/>
      <w:r w:rsidRPr="00BE103C">
        <w:rPr>
          <w:rFonts w:ascii="Cambria" w:hAnsi="Cambria" w:cs="Times New Roman"/>
          <w:kern w:val="0"/>
          <w:sz w:val="19"/>
          <w:szCs w:val="19"/>
        </w:rPr>
        <w:t xml:space="preserve"> </w:t>
      </w:r>
      <w:r>
        <w:rPr>
          <w:rFonts w:ascii="Cambria" w:hAnsi="Cambria" w:cs="Times New Roman"/>
          <w:kern w:val="0"/>
          <w:sz w:val="19"/>
          <w:szCs w:val="19"/>
        </w:rPr>
        <w:br/>
      </w:r>
      <w:proofErr w:type="spellStart"/>
      <w:r w:rsidRPr="00BE103C">
        <w:rPr>
          <w:rFonts w:ascii="Cambria" w:hAnsi="Cambria" w:cs="Times New Roman"/>
          <w:kern w:val="0"/>
          <w:sz w:val="19"/>
          <w:szCs w:val="19"/>
        </w:rPr>
        <w:t>tās</w:t>
      </w:r>
      <w:proofErr w:type="spellEnd"/>
      <w:r>
        <w:rPr>
          <w:rFonts w:ascii="Cambria" w:hAnsi="Cambria" w:cs="Times New Roman"/>
          <w:kern w:val="0"/>
          <w:sz w:val="19"/>
          <w:szCs w:val="19"/>
        </w:rPr>
        <w:t xml:space="preserve">                               </w:t>
      </w:r>
      <w:proofErr w:type="spellStart"/>
      <w:r w:rsidRPr="00BE103C">
        <w:rPr>
          <w:rFonts w:ascii="Cambria" w:hAnsi="Cambria" w:cs="Times New Roman"/>
          <w:kern w:val="0"/>
          <w:sz w:val="19"/>
          <w:szCs w:val="19"/>
        </w:rPr>
        <w:t>personā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kurš</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rīkojas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w:t>
      </w:r>
      <w:proofErr w:type="spellEnd"/>
      <w:r>
        <w:rPr>
          <w:rFonts w:ascii="Cambria" w:hAnsi="Cambria" w:cs="Times New Roman"/>
          <w:kern w:val="0"/>
          <w:sz w:val="19"/>
          <w:szCs w:val="19"/>
        </w:rPr>
        <w:t xml:space="preserve">                            </w:t>
      </w:r>
      <w:proofErr w:type="gramStart"/>
      <w:r>
        <w:rPr>
          <w:rFonts w:ascii="Cambria" w:hAnsi="Cambria" w:cs="Times New Roman"/>
          <w:kern w:val="0"/>
          <w:sz w:val="19"/>
          <w:szCs w:val="19"/>
        </w:rPr>
        <w:t xml:space="preserve">   </w:t>
      </w:r>
      <w:r w:rsidRPr="00BE103C">
        <w:rPr>
          <w:rFonts w:ascii="Cambria" w:hAnsi="Cambria" w:cs="Times New Roman"/>
          <w:kern w:val="0"/>
          <w:sz w:val="19"/>
          <w:szCs w:val="19"/>
        </w:rPr>
        <w:t>(</w:t>
      </w:r>
      <w:proofErr w:type="spellStart"/>
      <w:proofErr w:type="gramEnd"/>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w:t>
      </w:r>
      <w:proofErr w:type="spellStart"/>
      <w:r w:rsidRPr="00BE103C">
        <w:rPr>
          <w:rFonts w:ascii="Cambria" w:hAnsi="Cambria" w:cs="Times New Roman"/>
          <w:kern w:val="0"/>
          <w:sz w:val="19"/>
          <w:szCs w:val="19"/>
        </w:rPr>
        <w:t>Atbalsta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saņēmējs</w:t>
      </w:r>
      <w:proofErr w:type="spellEnd"/>
      <w:r w:rsidRPr="00BE103C">
        <w:rPr>
          <w:rFonts w:ascii="Cambria" w:hAnsi="Cambria" w:cs="Times New Roman"/>
          <w:kern w:val="0"/>
          <w:sz w:val="19"/>
          <w:szCs w:val="19"/>
        </w:rPr>
        <w:t xml:space="preserve">), no </w:t>
      </w:r>
      <w:proofErr w:type="spellStart"/>
      <w:r w:rsidRPr="00BE103C">
        <w:rPr>
          <w:rFonts w:ascii="Cambria" w:hAnsi="Cambria" w:cs="Times New Roman"/>
          <w:kern w:val="0"/>
          <w:sz w:val="19"/>
          <w:szCs w:val="19"/>
        </w:rPr>
        <w:t>otras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puses</w:t>
      </w:r>
      <w:proofErr w:type="spellEnd"/>
      <w:r w:rsidRPr="00BE103C">
        <w:rPr>
          <w:rFonts w:ascii="Cambria" w:hAnsi="Cambria" w:cs="Times New Roman"/>
          <w:kern w:val="0"/>
          <w:sz w:val="19"/>
          <w:szCs w:val="19"/>
        </w:rPr>
        <w:t>,</w:t>
      </w:r>
    </w:p>
    <w:p w14:paraId="37D40E2F"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proofErr w:type="spellStart"/>
      <w:r w:rsidRPr="00BE103C">
        <w:rPr>
          <w:rFonts w:ascii="Cambria" w:hAnsi="Cambria" w:cs="Times New Roman"/>
          <w:kern w:val="0"/>
          <w:sz w:val="19"/>
          <w:szCs w:val="19"/>
        </w:rPr>
        <w:t>ņemot</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vērā</w:t>
      </w:r>
      <w:proofErr w:type="spellEnd"/>
      <w:r w:rsidRPr="00BE103C">
        <w:rPr>
          <w:rFonts w:ascii="Cambria" w:hAnsi="Cambria" w:cs="Times New Roman"/>
          <w:kern w:val="0"/>
          <w:sz w:val="19"/>
          <w:szCs w:val="19"/>
        </w:rPr>
        <w:t>:</w:t>
      </w:r>
    </w:p>
    <w:p w14:paraId="5D30E22F"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a) 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saistošos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noteikumus</w:t>
      </w:r>
      <w:proofErr w:type="spellEnd"/>
      <w:r w:rsidRPr="00BE103C">
        <w:rPr>
          <w:rFonts w:ascii="Cambria" w:hAnsi="Cambria" w:cs="Times New Roman"/>
          <w:kern w:val="0"/>
          <w:sz w:val="19"/>
          <w:szCs w:val="19"/>
        </w:rPr>
        <w:t xml:space="preserve"> Nr.</w:t>
      </w:r>
      <w:r>
        <w:rPr>
          <w:rFonts w:ascii="Cambria" w:hAnsi="Cambria" w:cs="Times New Roman"/>
          <w:kern w:val="0"/>
          <w:sz w:val="19"/>
          <w:szCs w:val="19"/>
        </w:rPr>
        <w:t xml:space="preserve"> </w:t>
      </w:r>
      <w:r w:rsidRPr="00BE103C">
        <w:rPr>
          <w:rFonts w:ascii="Cambria" w:hAnsi="Cambria" w:cs="Times New Roman"/>
          <w:kern w:val="0"/>
          <w:sz w:val="19"/>
          <w:szCs w:val="19"/>
        </w:rPr>
        <w:t xml:space="preserve">6/2026 "Ogres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sociālās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uzņēmējdarbības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grantu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konkurss</w:t>
      </w:r>
      <w:proofErr w:type="spellEnd"/>
      <w:r w:rsidRPr="00BE103C">
        <w:rPr>
          <w:rFonts w:ascii="Cambria" w:hAnsi="Cambria" w:cs="Times New Roman"/>
          <w:kern w:val="0"/>
          <w:sz w:val="19"/>
          <w:szCs w:val="19"/>
        </w:rPr>
        <w:t>" (</w:t>
      </w:r>
      <w:proofErr w:type="spellStart"/>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w:t>
      </w:r>
      <w:proofErr w:type="spellStart"/>
      <w:r w:rsidRPr="00BE103C">
        <w:rPr>
          <w:rFonts w:ascii="Cambria" w:hAnsi="Cambria" w:cs="Times New Roman"/>
          <w:kern w:val="0"/>
          <w:sz w:val="19"/>
          <w:szCs w:val="19"/>
        </w:rPr>
        <w:t>Saistošie</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noteikumi</w:t>
      </w:r>
      <w:proofErr w:type="spellEnd"/>
      <w:proofErr w:type="gramStart"/>
      <w:r w:rsidRPr="00BE103C">
        <w:rPr>
          <w:rFonts w:ascii="Cambria" w:hAnsi="Cambria" w:cs="Times New Roman"/>
          <w:kern w:val="0"/>
          <w:sz w:val="19"/>
          <w:szCs w:val="19"/>
        </w:rPr>
        <w:t>);</w:t>
      </w:r>
      <w:proofErr w:type="gramEnd"/>
    </w:p>
    <w:p w14:paraId="37621F5C"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b) </w:t>
      </w:r>
      <w:proofErr w:type="spellStart"/>
      <w:r w:rsidRPr="00BE103C">
        <w:rPr>
          <w:rFonts w:ascii="Cambria" w:hAnsi="Cambria" w:cs="Times New Roman"/>
          <w:kern w:val="0"/>
          <w:sz w:val="19"/>
          <w:szCs w:val="19"/>
        </w:rPr>
        <w:t>Komisijas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Regulu</w:t>
      </w:r>
      <w:proofErr w:type="spellEnd"/>
      <w:r w:rsidRPr="00BE103C">
        <w:rPr>
          <w:rFonts w:ascii="Cambria" w:hAnsi="Cambria" w:cs="Times New Roman"/>
          <w:kern w:val="0"/>
          <w:sz w:val="19"/>
          <w:szCs w:val="19"/>
        </w:rPr>
        <w:t xml:space="preserve"> (ES) 2023/2831 (2023. gada 13. </w:t>
      </w:r>
      <w:proofErr w:type="spellStart"/>
      <w:r w:rsidRPr="00BE103C">
        <w:rPr>
          <w:rFonts w:ascii="Cambria" w:hAnsi="Cambria" w:cs="Times New Roman"/>
          <w:kern w:val="0"/>
          <w:sz w:val="19"/>
          <w:szCs w:val="19"/>
        </w:rPr>
        <w:t>decembris</w:t>
      </w:r>
      <w:proofErr w:type="spellEnd"/>
      <w:proofErr w:type="gramStart"/>
      <w:r w:rsidRPr="00BE103C">
        <w:rPr>
          <w:rFonts w:ascii="Cambria" w:hAnsi="Cambria" w:cs="Times New Roman"/>
          <w:kern w:val="0"/>
          <w:sz w:val="19"/>
          <w:szCs w:val="19"/>
        </w:rPr>
        <w:t>);</w:t>
      </w:r>
      <w:proofErr w:type="gramEnd"/>
    </w:p>
    <w:p w14:paraId="4A59D0AE"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c) </w:t>
      </w:r>
      <w:proofErr w:type="spellStart"/>
      <w:r w:rsidRPr="00BE103C">
        <w:rPr>
          <w:rFonts w:ascii="Cambria" w:hAnsi="Cambria" w:cs="Times New Roman"/>
          <w:kern w:val="0"/>
          <w:sz w:val="19"/>
          <w:szCs w:val="19"/>
        </w:rPr>
        <w:t>Ministru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kabineta</w:t>
      </w:r>
      <w:proofErr w:type="spellEnd"/>
      <w:r w:rsidRPr="00BE103C">
        <w:rPr>
          <w:rFonts w:ascii="Cambria" w:hAnsi="Cambria" w:cs="Times New Roman"/>
          <w:kern w:val="0"/>
          <w:sz w:val="19"/>
          <w:szCs w:val="19"/>
        </w:rPr>
        <w:t xml:space="preserve"> 2018. gada 21. </w:t>
      </w:r>
      <w:proofErr w:type="spellStart"/>
      <w:r w:rsidRPr="00BE103C">
        <w:rPr>
          <w:rFonts w:ascii="Cambria" w:hAnsi="Cambria" w:cs="Times New Roman"/>
          <w:kern w:val="0"/>
          <w:sz w:val="19"/>
          <w:szCs w:val="19"/>
        </w:rPr>
        <w:t>novembra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noteikumus</w:t>
      </w:r>
      <w:proofErr w:type="spellEnd"/>
      <w:r w:rsidRPr="00BE103C">
        <w:rPr>
          <w:rFonts w:ascii="Cambria" w:hAnsi="Cambria" w:cs="Times New Roman"/>
          <w:kern w:val="0"/>
          <w:sz w:val="19"/>
          <w:szCs w:val="19"/>
        </w:rPr>
        <w:t xml:space="preserve"> Nr. 715 "</w:t>
      </w:r>
      <w:r w:rsidRPr="00BE103C">
        <w:rPr>
          <w:rFonts w:ascii="Cambria" w:hAnsi="Cambria" w:cs="Times New Roman"/>
          <w:i/>
          <w:iCs/>
          <w:kern w:val="0"/>
          <w:sz w:val="19"/>
          <w:szCs w:val="19"/>
        </w:rPr>
        <w:t>De minimis</w:t>
      </w:r>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atbalsta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uzskaites</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piešķiršanas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kārtība</w:t>
      </w:r>
      <w:proofErr w:type="spellEnd"/>
      <w:r w:rsidRPr="00BE103C">
        <w:rPr>
          <w:rFonts w:ascii="Cambria" w:hAnsi="Cambria" w:cs="Times New Roman"/>
          <w:kern w:val="0"/>
          <w:sz w:val="19"/>
          <w:szCs w:val="19"/>
        </w:rPr>
        <w:t>" (</w:t>
      </w:r>
      <w:proofErr w:type="spellStart"/>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MK </w:t>
      </w:r>
      <w:proofErr w:type="spellStart"/>
      <w:r w:rsidRPr="00BE103C">
        <w:rPr>
          <w:rFonts w:ascii="Cambria" w:hAnsi="Cambria" w:cs="Times New Roman"/>
          <w:kern w:val="0"/>
          <w:sz w:val="19"/>
          <w:szCs w:val="19"/>
        </w:rPr>
        <w:t>Noteikumi</w:t>
      </w:r>
      <w:proofErr w:type="spellEnd"/>
      <w:r w:rsidRPr="00BE103C">
        <w:rPr>
          <w:rFonts w:ascii="Cambria" w:hAnsi="Cambria" w:cs="Times New Roman"/>
          <w:kern w:val="0"/>
          <w:sz w:val="19"/>
          <w:szCs w:val="19"/>
        </w:rPr>
        <w:t xml:space="preserve"> Nr. 715</w:t>
      </w:r>
      <w:proofErr w:type="gramStart"/>
      <w:r w:rsidRPr="00BE103C">
        <w:rPr>
          <w:rFonts w:ascii="Cambria" w:hAnsi="Cambria" w:cs="Times New Roman"/>
          <w:kern w:val="0"/>
          <w:sz w:val="19"/>
          <w:szCs w:val="19"/>
        </w:rPr>
        <w:t>);</w:t>
      </w:r>
      <w:proofErr w:type="gramEnd"/>
    </w:p>
    <w:p w14:paraId="72A78F41"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d) </w:t>
      </w:r>
      <w:proofErr w:type="spellStart"/>
      <w:r w:rsidRPr="00BE103C">
        <w:rPr>
          <w:rFonts w:ascii="Cambria" w:hAnsi="Cambria" w:cs="Times New Roman"/>
          <w:kern w:val="0"/>
          <w:sz w:val="19"/>
          <w:szCs w:val="19"/>
        </w:rPr>
        <w:t>Sociālā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uzņēmuma</w:t>
      </w:r>
      <w:proofErr w:type="spellEnd"/>
      <w:r w:rsidRPr="00BE103C">
        <w:rPr>
          <w:rFonts w:ascii="Cambria" w:hAnsi="Cambria" w:cs="Times New Roman"/>
          <w:kern w:val="0"/>
          <w:sz w:val="19"/>
          <w:szCs w:val="19"/>
        </w:rPr>
        <w:t xml:space="preserve"> </w:t>
      </w:r>
      <w:proofErr w:type="spellStart"/>
      <w:proofErr w:type="gramStart"/>
      <w:r w:rsidRPr="00BE103C">
        <w:rPr>
          <w:rFonts w:ascii="Cambria" w:hAnsi="Cambria" w:cs="Times New Roman"/>
          <w:kern w:val="0"/>
          <w:sz w:val="19"/>
          <w:szCs w:val="19"/>
        </w:rPr>
        <w:t>likumu</w:t>
      </w:r>
      <w:proofErr w:type="spellEnd"/>
      <w:r w:rsidRPr="00BE103C">
        <w:rPr>
          <w:rFonts w:ascii="Cambria" w:hAnsi="Cambria" w:cs="Times New Roman"/>
          <w:kern w:val="0"/>
          <w:sz w:val="19"/>
          <w:szCs w:val="19"/>
        </w:rPr>
        <w:t>;</w:t>
      </w:r>
      <w:proofErr w:type="gramEnd"/>
    </w:p>
    <w:p w14:paraId="212FADF8"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e) </w:t>
      </w:r>
      <w:proofErr w:type="spellStart"/>
      <w:r w:rsidRPr="00BE103C">
        <w:rPr>
          <w:rFonts w:ascii="Cambria" w:hAnsi="Cambria" w:cs="Times New Roman"/>
          <w:kern w:val="0"/>
          <w:sz w:val="19"/>
          <w:szCs w:val="19"/>
        </w:rPr>
        <w:t>Sociālā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uzņēmuma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likuma</w:t>
      </w:r>
      <w:proofErr w:type="spellEnd"/>
      <w:r w:rsidRPr="00BE103C">
        <w:rPr>
          <w:rFonts w:ascii="Cambria" w:hAnsi="Cambria" w:cs="Times New Roman"/>
          <w:kern w:val="0"/>
          <w:sz w:val="19"/>
          <w:szCs w:val="19"/>
        </w:rPr>
        <w:t xml:space="preserve"> 3. </w:t>
      </w:r>
      <w:proofErr w:type="spellStart"/>
      <w:r w:rsidRPr="00BE103C">
        <w:rPr>
          <w:rFonts w:ascii="Cambria" w:hAnsi="Cambria" w:cs="Times New Roman"/>
          <w:kern w:val="0"/>
          <w:sz w:val="19"/>
          <w:szCs w:val="19"/>
        </w:rPr>
        <w:t>pantu</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ar</w:t>
      </w:r>
      <w:proofErr w:type="spellEnd"/>
      <w:r w:rsidRPr="00BE103C">
        <w:rPr>
          <w:rFonts w:ascii="Cambria" w:hAnsi="Cambria" w:cs="Times New Roman"/>
          <w:kern w:val="0"/>
          <w:sz w:val="19"/>
          <w:szCs w:val="19"/>
        </w:rPr>
        <w:t xml:space="preserve"> to </w:t>
      </w:r>
      <w:proofErr w:type="spellStart"/>
      <w:r w:rsidRPr="00BE103C">
        <w:rPr>
          <w:rFonts w:ascii="Cambria" w:hAnsi="Cambria" w:cs="Times New Roman"/>
          <w:kern w:val="0"/>
          <w:sz w:val="19"/>
          <w:szCs w:val="19"/>
        </w:rPr>
        <w:t>saistītos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Labklājības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ministra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rīkojumus</w:t>
      </w:r>
      <w:proofErr w:type="spellEnd"/>
      <w:r w:rsidRPr="00BE103C">
        <w:rPr>
          <w:rFonts w:ascii="Cambria" w:hAnsi="Cambria" w:cs="Times New Roman"/>
          <w:kern w:val="0"/>
          <w:sz w:val="19"/>
          <w:szCs w:val="19"/>
        </w:rPr>
        <w:t xml:space="preserve">, kas </w:t>
      </w:r>
      <w:proofErr w:type="spellStart"/>
      <w:r w:rsidRPr="00BE103C">
        <w:rPr>
          <w:rFonts w:ascii="Cambria" w:hAnsi="Cambria" w:cs="Times New Roman"/>
          <w:kern w:val="0"/>
          <w:sz w:val="19"/>
          <w:szCs w:val="19"/>
        </w:rPr>
        <w:t>nosaka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sociālās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atstumtības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riskam</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pakļauto</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iedzīvotāju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grupas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mērķa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grupas</w:t>
      </w:r>
      <w:proofErr w:type="spellEnd"/>
      <w:proofErr w:type="gramStart"/>
      <w:r w:rsidRPr="00BE103C">
        <w:rPr>
          <w:rFonts w:ascii="Cambria" w:hAnsi="Cambria" w:cs="Times New Roman"/>
          <w:kern w:val="0"/>
          <w:sz w:val="19"/>
          <w:szCs w:val="19"/>
        </w:rPr>
        <w:t>);</w:t>
      </w:r>
      <w:proofErr w:type="gramEnd"/>
    </w:p>
    <w:p w14:paraId="3D31D896"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f) </w:t>
      </w:r>
      <w:proofErr w:type="spellStart"/>
      <w:r w:rsidRPr="00BE103C">
        <w:rPr>
          <w:rFonts w:ascii="Cambria" w:hAnsi="Cambria" w:cs="Times New Roman"/>
          <w:kern w:val="0"/>
          <w:sz w:val="19"/>
          <w:szCs w:val="19"/>
        </w:rPr>
        <w:t>Darba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likumu</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Invaliditātes</w:t>
      </w:r>
      <w:proofErr w:type="spellEnd"/>
      <w:r w:rsidRPr="00BE103C">
        <w:rPr>
          <w:rFonts w:ascii="Cambria" w:hAnsi="Cambria" w:cs="Times New Roman"/>
          <w:kern w:val="0"/>
          <w:sz w:val="19"/>
          <w:szCs w:val="19"/>
        </w:rPr>
        <w:t xml:space="preserve"> </w:t>
      </w:r>
      <w:proofErr w:type="spellStart"/>
      <w:proofErr w:type="gramStart"/>
      <w:r w:rsidRPr="00BE103C">
        <w:rPr>
          <w:rFonts w:ascii="Cambria" w:hAnsi="Cambria" w:cs="Times New Roman"/>
          <w:kern w:val="0"/>
          <w:sz w:val="19"/>
          <w:szCs w:val="19"/>
        </w:rPr>
        <w:t>likumu</w:t>
      </w:r>
      <w:proofErr w:type="spellEnd"/>
      <w:r w:rsidRPr="00BE103C">
        <w:rPr>
          <w:rFonts w:ascii="Cambria" w:hAnsi="Cambria" w:cs="Times New Roman"/>
          <w:kern w:val="0"/>
          <w:sz w:val="19"/>
          <w:szCs w:val="19"/>
        </w:rPr>
        <w:t>;</w:t>
      </w:r>
      <w:proofErr w:type="gramEnd"/>
    </w:p>
    <w:p w14:paraId="3C4ED5FF"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g) </w:t>
      </w:r>
      <w:proofErr w:type="spellStart"/>
      <w:r w:rsidRPr="00BE103C">
        <w:rPr>
          <w:rFonts w:ascii="Cambria" w:hAnsi="Cambria" w:cs="Times New Roman"/>
          <w:kern w:val="0"/>
          <w:sz w:val="19"/>
          <w:szCs w:val="19"/>
        </w:rPr>
        <w:t>Komercdarbības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atbalsta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kontroles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likumu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KAKL</w:t>
      </w:r>
      <w:proofErr w:type="gramStart"/>
      <w:r w:rsidRPr="00BE103C">
        <w:rPr>
          <w:rFonts w:ascii="Cambria" w:hAnsi="Cambria" w:cs="Times New Roman"/>
          <w:kern w:val="0"/>
          <w:sz w:val="19"/>
          <w:szCs w:val="19"/>
        </w:rPr>
        <w:t>);</w:t>
      </w:r>
      <w:proofErr w:type="gramEnd"/>
    </w:p>
    <w:p w14:paraId="377479DE"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r w:rsidRPr="00BE103C">
        <w:rPr>
          <w:rFonts w:ascii="Cambria" w:hAnsi="Cambria" w:cs="Times New Roman"/>
          <w:kern w:val="0"/>
          <w:sz w:val="19"/>
          <w:szCs w:val="19"/>
        </w:rPr>
        <w:t xml:space="preserve">h) </w:t>
      </w:r>
      <w:proofErr w:type="spellStart"/>
      <w:r w:rsidRPr="00BE103C">
        <w:rPr>
          <w:rFonts w:ascii="Cambria" w:hAnsi="Cambria" w:cs="Times New Roman"/>
          <w:kern w:val="0"/>
          <w:sz w:val="19"/>
          <w:szCs w:val="19"/>
        </w:rPr>
        <w:t>Eiropas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Parlamenta</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Padomes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Regulu</w:t>
      </w:r>
      <w:proofErr w:type="spellEnd"/>
      <w:r w:rsidRPr="00BE103C">
        <w:rPr>
          <w:rFonts w:ascii="Cambria" w:hAnsi="Cambria" w:cs="Times New Roman"/>
          <w:kern w:val="0"/>
          <w:sz w:val="19"/>
          <w:szCs w:val="19"/>
        </w:rPr>
        <w:t xml:space="preserve"> (ES) 2016/679 par </w:t>
      </w:r>
      <w:proofErr w:type="spellStart"/>
      <w:r w:rsidRPr="00BE103C">
        <w:rPr>
          <w:rFonts w:ascii="Cambria" w:hAnsi="Cambria" w:cs="Times New Roman"/>
          <w:kern w:val="0"/>
          <w:sz w:val="19"/>
          <w:szCs w:val="19"/>
        </w:rPr>
        <w:t>fizisku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personu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aizsardzību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attiecībā</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w:t>
      </w:r>
      <w:proofErr w:type="spellEnd"/>
      <w:r w:rsidRPr="00BE103C">
        <w:rPr>
          <w:rFonts w:ascii="Cambria" w:hAnsi="Cambria" w:cs="Times New Roman"/>
          <w:kern w:val="0"/>
          <w:sz w:val="19"/>
          <w:szCs w:val="19"/>
        </w:rPr>
        <w:t xml:space="preserve"> personas datu </w:t>
      </w:r>
      <w:proofErr w:type="spellStart"/>
      <w:r w:rsidRPr="00BE103C">
        <w:rPr>
          <w:rFonts w:ascii="Cambria" w:hAnsi="Cambria" w:cs="Times New Roman"/>
          <w:kern w:val="0"/>
          <w:sz w:val="19"/>
          <w:szCs w:val="19"/>
        </w:rPr>
        <w:t>apstrādi</w:t>
      </w:r>
      <w:proofErr w:type="spellEnd"/>
      <w:r w:rsidRPr="00BE103C">
        <w:rPr>
          <w:rFonts w:ascii="Cambria" w:hAnsi="Cambria" w:cs="Times New Roman"/>
          <w:kern w:val="0"/>
          <w:sz w:val="19"/>
          <w:szCs w:val="19"/>
        </w:rPr>
        <w:t xml:space="preserve"> un </w:t>
      </w:r>
      <w:proofErr w:type="spellStart"/>
      <w:r w:rsidRPr="00BE103C">
        <w:rPr>
          <w:rFonts w:ascii="Cambria" w:hAnsi="Cambria" w:cs="Times New Roman"/>
          <w:kern w:val="0"/>
          <w:sz w:val="19"/>
          <w:szCs w:val="19"/>
        </w:rPr>
        <w:t>šādu</w:t>
      </w:r>
      <w:proofErr w:type="spellEnd"/>
      <w:r w:rsidRPr="00BE103C">
        <w:rPr>
          <w:rFonts w:ascii="Cambria" w:hAnsi="Cambria" w:cs="Times New Roman"/>
          <w:kern w:val="0"/>
          <w:sz w:val="19"/>
          <w:szCs w:val="19"/>
        </w:rPr>
        <w:t xml:space="preserve"> datu </w:t>
      </w:r>
      <w:proofErr w:type="spellStart"/>
      <w:r w:rsidRPr="00BE103C">
        <w:rPr>
          <w:rFonts w:ascii="Cambria" w:hAnsi="Cambria" w:cs="Times New Roman"/>
          <w:kern w:val="0"/>
          <w:sz w:val="19"/>
          <w:szCs w:val="19"/>
        </w:rPr>
        <w:t>brīvu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apriti</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Vispārīgā</w:t>
      </w:r>
      <w:proofErr w:type="spellEnd"/>
      <w:r w:rsidRPr="00BE103C">
        <w:rPr>
          <w:rFonts w:ascii="Cambria" w:hAnsi="Cambria" w:cs="Times New Roman"/>
          <w:kern w:val="0"/>
          <w:sz w:val="19"/>
          <w:szCs w:val="19"/>
        </w:rPr>
        <w:t xml:space="preserve"> datu </w:t>
      </w:r>
      <w:proofErr w:type="spellStart"/>
      <w:r w:rsidRPr="00BE103C">
        <w:rPr>
          <w:rFonts w:ascii="Cambria" w:hAnsi="Cambria" w:cs="Times New Roman"/>
          <w:kern w:val="0"/>
          <w:sz w:val="19"/>
          <w:szCs w:val="19"/>
        </w:rPr>
        <w:t>aizsardzības</w:t>
      </w:r>
      <w:proofErr w:type="spellEnd"/>
      <w:r w:rsidRPr="00BE103C">
        <w:rPr>
          <w:rFonts w:ascii="Cambria" w:hAnsi="Cambria" w:cs="Times New Roman"/>
          <w:kern w:val="0"/>
          <w:sz w:val="19"/>
          <w:szCs w:val="19"/>
        </w:rPr>
        <w:t xml:space="preserve"> </w:t>
      </w:r>
      <w:proofErr w:type="spellStart"/>
      <w:proofErr w:type="gramStart"/>
      <w:r w:rsidRPr="00BE103C">
        <w:rPr>
          <w:rFonts w:ascii="Cambria" w:hAnsi="Cambria" w:cs="Times New Roman"/>
          <w:kern w:val="0"/>
          <w:sz w:val="19"/>
          <w:szCs w:val="19"/>
        </w:rPr>
        <w:t>regula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turpmāk</w:t>
      </w:r>
      <w:proofErr w:type="spellEnd"/>
      <w:proofErr w:type="gramEnd"/>
      <w:r w:rsidRPr="00BE103C">
        <w:rPr>
          <w:rFonts w:ascii="Cambria" w:hAnsi="Cambria" w:cs="Times New Roman"/>
          <w:kern w:val="0"/>
          <w:sz w:val="19"/>
          <w:szCs w:val="19"/>
        </w:rPr>
        <w:t xml:space="preserve"> – </w:t>
      </w:r>
      <w:proofErr w:type="spellStart"/>
      <w:r w:rsidRPr="00BE103C">
        <w:rPr>
          <w:rFonts w:ascii="Cambria" w:hAnsi="Cambria" w:cs="Times New Roman"/>
          <w:kern w:val="0"/>
          <w:sz w:val="19"/>
          <w:szCs w:val="19"/>
        </w:rPr>
        <w:t>Vispārīgā</w:t>
      </w:r>
      <w:proofErr w:type="spellEnd"/>
      <w:r w:rsidRPr="00BE103C">
        <w:rPr>
          <w:rFonts w:ascii="Cambria" w:hAnsi="Cambria" w:cs="Times New Roman"/>
          <w:kern w:val="0"/>
          <w:sz w:val="19"/>
          <w:szCs w:val="19"/>
        </w:rPr>
        <w:t xml:space="preserve"> datu </w:t>
      </w:r>
      <w:proofErr w:type="spellStart"/>
      <w:r w:rsidRPr="00BE103C">
        <w:rPr>
          <w:rFonts w:ascii="Cambria" w:hAnsi="Cambria" w:cs="Times New Roman"/>
          <w:kern w:val="0"/>
          <w:sz w:val="19"/>
          <w:szCs w:val="19"/>
        </w:rPr>
        <w:t>aizsardzības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regula</w:t>
      </w:r>
      <w:proofErr w:type="spellEnd"/>
      <w:r w:rsidRPr="00BE103C">
        <w:rPr>
          <w:rFonts w:ascii="Cambria" w:hAnsi="Cambria" w:cs="Times New Roman"/>
          <w:kern w:val="0"/>
          <w:sz w:val="19"/>
          <w:szCs w:val="19"/>
        </w:rPr>
        <w:t>),</w:t>
      </w:r>
    </w:p>
    <w:p w14:paraId="0A741883" w14:textId="77777777" w:rsidR="00100D55" w:rsidRPr="00BE103C" w:rsidRDefault="00100D55" w:rsidP="00100D55">
      <w:pPr>
        <w:pStyle w:val="ListParagraph"/>
        <w:spacing w:before="130" w:after="0" w:line="260" w:lineRule="exact"/>
        <w:ind w:left="0" w:firstLine="539"/>
        <w:contextualSpacing w:val="0"/>
        <w:jc w:val="both"/>
        <w:rPr>
          <w:rFonts w:ascii="Cambria" w:hAnsi="Cambria" w:cs="Times New Roman"/>
          <w:kern w:val="0"/>
          <w:sz w:val="19"/>
          <w:szCs w:val="19"/>
        </w:rPr>
      </w:pPr>
      <w:proofErr w:type="spellStart"/>
      <w:r w:rsidRPr="00BE103C">
        <w:rPr>
          <w:rFonts w:ascii="Cambria" w:hAnsi="Cambria" w:cs="Times New Roman"/>
          <w:kern w:val="0"/>
          <w:sz w:val="19"/>
          <w:szCs w:val="19"/>
        </w:rPr>
        <w:t>noslēdz</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šādu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līgumu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turpmāk</w:t>
      </w:r>
      <w:proofErr w:type="spellEnd"/>
      <w:r w:rsidRPr="00BE103C">
        <w:rPr>
          <w:rFonts w:ascii="Cambria" w:hAnsi="Cambria" w:cs="Times New Roman"/>
          <w:kern w:val="0"/>
          <w:sz w:val="19"/>
          <w:szCs w:val="19"/>
        </w:rPr>
        <w:t xml:space="preserve"> – </w:t>
      </w:r>
      <w:proofErr w:type="spellStart"/>
      <w:r w:rsidRPr="00BE103C">
        <w:rPr>
          <w:rFonts w:ascii="Cambria" w:hAnsi="Cambria" w:cs="Times New Roman"/>
          <w:kern w:val="0"/>
          <w:sz w:val="19"/>
          <w:szCs w:val="19"/>
        </w:rPr>
        <w:t>Līgums</w:t>
      </w:r>
      <w:proofErr w:type="spellEnd"/>
      <w:r w:rsidRPr="00BE103C">
        <w:rPr>
          <w:rFonts w:ascii="Cambria" w:hAnsi="Cambria" w:cs="Times New Roman"/>
          <w:kern w:val="0"/>
          <w:sz w:val="19"/>
          <w:szCs w:val="19"/>
        </w:rPr>
        <w:t>),</w:t>
      </w:r>
    </w:p>
    <w:p w14:paraId="22DD0B6B"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150BD9B2"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I. Līguma priekšmets</w:t>
      </w:r>
    </w:p>
    <w:p w14:paraId="02AB42A2"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7F27E078" w14:textId="77777777" w:rsidR="00100D55" w:rsidRPr="00BE103C" w:rsidRDefault="00100D55" w:rsidP="00100D55">
      <w:pPr>
        <w:tabs>
          <w:tab w:val="left" w:pos="284"/>
        </w:tabs>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1.1. Pašvaldība piešķir Atbalsta saņēmējam </w:t>
      </w:r>
      <w:proofErr w:type="spellStart"/>
      <w:r w:rsidRPr="00BE103C">
        <w:rPr>
          <w:rFonts w:ascii="Cambria" w:eastAsia="Times New Roman" w:hAnsi="Cambria" w:cs="Times New Roman"/>
          <w:kern w:val="0"/>
          <w:sz w:val="19"/>
          <w:szCs w:val="19"/>
          <w:lang w:eastAsia="lv-LV"/>
          <w14:ligatures w14:val="none"/>
        </w:rPr>
        <w:t>granta</w:t>
      </w:r>
      <w:proofErr w:type="spellEnd"/>
      <w:r w:rsidRPr="00BE103C">
        <w:rPr>
          <w:rFonts w:ascii="Cambria" w:eastAsia="Times New Roman" w:hAnsi="Cambria" w:cs="Times New Roman"/>
          <w:kern w:val="0"/>
          <w:sz w:val="19"/>
          <w:szCs w:val="19"/>
          <w:lang w:eastAsia="lv-LV"/>
          <w14:ligatures w14:val="none"/>
        </w:rPr>
        <w:t xml:space="preserve"> finansējumu bez atlīdzības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veidā saskaņā ar Komisijas Regulu 2023/2831, MK Noteikumi Nr. 715 un Saistošajiem noteikumiem, lai īstenotu Atbalsta saņēmēja iesniegto un Pašvaldības apstiprināto sociālās uzņēmējdarbības projektu </w:t>
      </w:r>
      <w:r w:rsidRPr="00BE103C">
        <w:rPr>
          <w:rFonts w:ascii="Cambria" w:eastAsia="Times New Roman" w:hAnsi="Cambria" w:cs="Times New Roman"/>
          <w:kern w:val="0"/>
          <w:sz w:val="19"/>
          <w:szCs w:val="19"/>
          <w:lang w:eastAsia="lv-LV"/>
          <w14:ligatures w14:val="none"/>
        </w:rPr>
        <w:lastRenderedPageBreak/>
        <w:t>(turpmāk – Projekts), kura mērķis ir veicināt sociālās atstumtības riskam pakļauto personu (turpmāk – mērķa grupas personu) nodarbinātību un integrāciju darba tirgū Ogres novada administratīvajā teritorijā, subsidējot vismaz vienas šādas personas nodarbināšanu Projekta ietvaros.</w:t>
      </w:r>
    </w:p>
    <w:p w14:paraId="37DB4E76" w14:textId="77777777" w:rsidR="00100D55" w:rsidRPr="00BE103C" w:rsidRDefault="00100D55" w:rsidP="00100D55">
      <w:pPr>
        <w:tabs>
          <w:tab w:val="left" w:pos="284"/>
        </w:tabs>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1.2. Projekta mērķis ir mērķa grupas personu nodarbinātības veicināšana un integrācija darba tirgū Ogres novada administratīvajā teritorijā, tādējādi mazinot sociālās atstumtības risku (saskaņā ar Saistošo noteikumu 4.</w:t>
      </w:r>
      <w:r>
        <w:rPr>
          <w:rFonts w:ascii="Cambria" w:eastAsia="Times New Roman" w:hAnsi="Cambria" w:cs="Times New Roman"/>
          <w:kern w:val="0"/>
          <w:sz w:val="19"/>
          <w:szCs w:val="19"/>
          <w:lang w:eastAsia="lv-LV"/>
          <w14:ligatures w14:val="none"/>
        </w:rPr>
        <w:t> </w:t>
      </w:r>
      <w:r w:rsidRPr="00BE103C">
        <w:rPr>
          <w:rFonts w:ascii="Cambria" w:eastAsia="Times New Roman" w:hAnsi="Cambria" w:cs="Times New Roman"/>
          <w:kern w:val="0"/>
          <w:sz w:val="19"/>
          <w:szCs w:val="19"/>
          <w:lang w:eastAsia="lv-LV"/>
          <w14:ligatures w14:val="none"/>
        </w:rPr>
        <w:t>punktu).</w:t>
      </w:r>
    </w:p>
    <w:p w14:paraId="735DE0CD" w14:textId="77777777" w:rsidR="00100D55" w:rsidRPr="00BE103C" w:rsidRDefault="00100D55" w:rsidP="00100D55">
      <w:pPr>
        <w:tabs>
          <w:tab w:val="left" w:pos="284"/>
        </w:tabs>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1.3. Piešķirtā </w:t>
      </w:r>
      <w:proofErr w:type="spellStart"/>
      <w:r w:rsidRPr="00BE103C">
        <w:rPr>
          <w:rFonts w:ascii="Cambria" w:eastAsia="Times New Roman" w:hAnsi="Cambria" w:cs="Times New Roman"/>
          <w:kern w:val="0"/>
          <w:sz w:val="19"/>
          <w:szCs w:val="19"/>
          <w:lang w:eastAsia="lv-LV"/>
          <w14:ligatures w14:val="none"/>
        </w:rPr>
        <w:t>granta</w:t>
      </w:r>
      <w:proofErr w:type="spellEnd"/>
      <w:r w:rsidRPr="00BE103C">
        <w:rPr>
          <w:rFonts w:ascii="Cambria" w:eastAsia="Times New Roman" w:hAnsi="Cambria" w:cs="Times New Roman"/>
          <w:kern w:val="0"/>
          <w:sz w:val="19"/>
          <w:szCs w:val="19"/>
          <w:lang w:eastAsia="lv-LV"/>
          <w14:ligatures w14:val="none"/>
        </w:rPr>
        <w:t xml:space="preserve"> kopējais apmērs ir ____ EUR (_____________ </w:t>
      </w:r>
      <w:proofErr w:type="spellStart"/>
      <w:r w:rsidRPr="00C574B1">
        <w:rPr>
          <w:rFonts w:ascii="Cambria" w:eastAsia="Times New Roman" w:hAnsi="Cambria" w:cs="Times New Roman"/>
          <w:i/>
          <w:kern w:val="0"/>
          <w:sz w:val="19"/>
          <w:szCs w:val="19"/>
          <w:lang w:eastAsia="lv-LV"/>
          <w14:ligatures w14:val="none"/>
        </w:rPr>
        <w:t>euro</w:t>
      </w:r>
      <w:proofErr w:type="spellEnd"/>
      <w:r w:rsidRPr="00BE103C">
        <w:rPr>
          <w:rFonts w:ascii="Cambria" w:eastAsia="Times New Roman" w:hAnsi="Cambria" w:cs="Times New Roman"/>
          <w:kern w:val="0"/>
          <w:sz w:val="19"/>
          <w:szCs w:val="19"/>
          <w:lang w:eastAsia="lv-LV"/>
          <w14:ligatures w14:val="none"/>
        </w:rPr>
        <w:t xml:space="preserve"> un 00 centi) un paredzēts tikai Saistošo noteikumu 14. punktā minēto attiecināmo izmaksu segšanai: pamata darba algai, darba devēja VSAOI, proporcionālajai atvaļinājuma naudai, slimības naudai un </w:t>
      </w:r>
      <w:proofErr w:type="spellStart"/>
      <w:r w:rsidRPr="00BE103C">
        <w:rPr>
          <w:rFonts w:ascii="Cambria" w:eastAsia="Times New Roman" w:hAnsi="Cambria" w:cs="Times New Roman"/>
          <w:kern w:val="0"/>
          <w:sz w:val="19"/>
          <w:szCs w:val="19"/>
          <w:lang w:eastAsia="lv-LV"/>
          <w14:ligatures w14:val="none"/>
        </w:rPr>
        <w:t>mentora</w:t>
      </w:r>
      <w:proofErr w:type="spellEnd"/>
      <w:r w:rsidRPr="00BE103C">
        <w:rPr>
          <w:rFonts w:ascii="Cambria" w:eastAsia="Times New Roman" w:hAnsi="Cambria" w:cs="Times New Roman"/>
          <w:kern w:val="0"/>
          <w:sz w:val="19"/>
          <w:szCs w:val="19"/>
          <w:lang w:eastAsia="lv-LV"/>
          <w14:ligatures w14:val="none"/>
        </w:rPr>
        <w:t xml:space="preserve"> piemaksai 10 % apmērā no </w:t>
      </w:r>
      <w:proofErr w:type="spellStart"/>
      <w:r w:rsidRPr="00BE103C">
        <w:rPr>
          <w:rFonts w:ascii="Cambria" w:eastAsia="Times New Roman" w:hAnsi="Cambria" w:cs="Times New Roman"/>
          <w:kern w:val="0"/>
          <w:sz w:val="19"/>
          <w:szCs w:val="19"/>
          <w:lang w:eastAsia="lv-LV"/>
          <w14:ligatures w14:val="none"/>
        </w:rPr>
        <w:t>mentora</w:t>
      </w:r>
      <w:proofErr w:type="spellEnd"/>
      <w:r w:rsidRPr="00BE103C">
        <w:rPr>
          <w:rFonts w:ascii="Cambria" w:eastAsia="Times New Roman" w:hAnsi="Cambria" w:cs="Times New Roman"/>
          <w:kern w:val="0"/>
          <w:sz w:val="19"/>
          <w:szCs w:val="19"/>
          <w:lang w:eastAsia="lv-LV"/>
          <w14:ligatures w14:val="none"/>
        </w:rPr>
        <w:t xml:space="preserve"> pamatalgas (ja </w:t>
      </w:r>
      <w:proofErr w:type="spellStart"/>
      <w:r w:rsidRPr="00BE103C">
        <w:rPr>
          <w:rFonts w:ascii="Cambria" w:eastAsia="Times New Roman" w:hAnsi="Cambria" w:cs="Times New Roman"/>
          <w:kern w:val="0"/>
          <w:sz w:val="19"/>
          <w:szCs w:val="19"/>
          <w:lang w:eastAsia="lv-LV"/>
          <w14:ligatures w14:val="none"/>
        </w:rPr>
        <w:t>mentors</w:t>
      </w:r>
      <w:proofErr w:type="spellEnd"/>
      <w:r w:rsidRPr="00BE103C">
        <w:rPr>
          <w:rFonts w:ascii="Cambria" w:eastAsia="Times New Roman" w:hAnsi="Cambria" w:cs="Times New Roman"/>
          <w:kern w:val="0"/>
          <w:sz w:val="19"/>
          <w:szCs w:val="19"/>
          <w:lang w:eastAsia="lv-LV"/>
          <w14:ligatures w14:val="none"/>
        </w:rPr>
        <w:t xml:space="preserve"> ir norīkots un pilda funkcijas).</w:t>
      </w:r>
    </w:p>
    <w:p w14:paraId="738613CD" w14:textId="77777777" w:rsidR="00100D55" w:rsidRPr="00BE103C" w:rsidRDefault="00100D55" w:rsidP="00100D55">
      <w:pPr>
        <w:tabs>
          <w:tab w:val="left" w:pos="284"/>
        </w:tabs>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1.4. Grants ir </w:t>
      </w:r>
      <w:proofErr w:type="spellStart"/>
      <w:r w:rsidRPr="00BE103C">
        <w:rPr>
          <w:rFonts w:ascii="Cambria" w:eastAsia="Times New Roman" w:hAnsi="Cambria" w:cs="Times New Roman"/>
          <w:kern w:val="0"/>
          <w:sz w:val="19"/>
          <w:szCs w:val="19"/>
          <w:lang w:eastAsia="lv-LV"/>
          <w14:ligatures w14:val="none"/>
        </w:rPr>
        <w:t>d</w:t>
      </w:r>
      <w:r w:rsidRPr="00BE103C">
        <w:rPr>
          <w:rFonts w:ascii="Cambria" w:eastAsia="Times New Roman" w:hAnsi="Cambria" w:cs="Times New Roman"/>
          <w:i/>
          <w:iCs/>
          <w:kern w:val="0"/>
          <w:sz w:val="19"/>
          <w:szCs w:val="19"/>
          <w:lang w:eastAsia="lv-LV"/>
          <w14:ligatures w14:val="none"/>
        </w:rPr>
        <w:t>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atbalsts, kas tiek piešķirts saskaņā ar Komisijas regulu Nr. 2023/2831 un MK noteikumiem Nr. 715.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apmērs vienam vienotam uzņēmumam triju gadu periodā, skaitot no atbalsta piešķiršanas dienas, kopā ar iepriekš piešķirto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nepārsniedz minētās regulas 3. panta 2.</w:t>
      </w:r>
      <w:r>
        <w:rPr>
          <w:rFonts w:ascii="Cambria" w:eastAsia="Times New Roman" w:hAnsi="Cambria" w:cs="Times New Roman"/>
          <w:kern w:val="0"/>
          <w:sz w:val="19"/>
          <w:szCs w:val="19"/>
          <w:lang w:eastAsia="lv-LV"/>
          <w14:ligatures w14:val="none"/>
        </w:rPr>
        <w:t> </w:t>
      </w:r>
      <w:r w:rsidRPr="00BE103C">
        <w:rPr>
          <w:rFonts w:ascii="Cambria" w:eastAsia="Times New Roman" w:hAnsi="Cambria" w:cs="Times New Roman"/>
          <w:kern w:val="0"/>
          <w:sz w:val="19"/>
          <w:szCs w:val="19"/>
          <w:lang w:eastAsia="lv-LV"/>
          <w14:ligatures w14:val="none"/>
        </w:rPr>
        <w:t xml:space="preserve">punktā noteikto maksimālo apmēru – 300 000 </w:t>
      </w:r>
      <w:proofErr w:type="spellStart"/>
      <w:r w:rsidRPr="00C574B1">
        <w:rPr>
          <w:rFonts w:ascii="Cambria" w:eastAsia="Times New Roman" w:hAnsi="Cambria" w:cs="Times New Roman"/>
          <w:i/>
          <w:kern w:val="0"/>
          <w:sz w:val="19"/>
          <w:szCs w:val="19"/>
          <w:lang w:eastAsia="lv-LV"/>
          <w14:ligatures w14:val="none"/>
        </w:rPr>
        <w:t>euro</w:t>
      </w:r>
      <w:proofErr w:type="spellEnd"/>
      <w:r w:rsidRPr="00BE103C">
        <w:rPr>
          <w:rFonts w:ascii="Cambria" w:eastAsia="Times New Roman" w:hAnsi="Cambria" w:cs="Times New Roman"/>
          <w:kern w:val="0"/>
          <w:sz w:val="19"/>
          <w:szCs w:val="19"/>
          <w:lang w:eastAsia="lv-LV"/>
          <w14:ligatures w14:val="none"/>
        </w:rPr>
        <w:t>.</w:t>
      </w:r>
    </w:p>
    <w:p w14:paraId="79B29F13" w14:textId="77777777" w:rsidR="00100D55" w:rsidRPr="00BE103C" w:rsidRDefault="00100D55" w:rsidP="00100D55">
      <w:pPr>
        <w:tabs>
          <w:tab w:val="left" w:pos="284"/>
        </w:tabs>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1.5. Atbalsta saņēmējs apstiprina, ka ir aizpildījis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uzskaites veidlapu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sistēmā (piekļuvei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sistēmai tiek izmantota Valsts ieņēmumu dienesta elektroniskā deklarēšanās sistēma (EDS)) un nodrošinājis, ka piešķirtais grants nepārsniedz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limitu, viena vienota uzņēmuma līmenī saskaņā ar Komisijas Regulas 2023/2831 2. panta 2. punktu un iesniedzis veidlapu par visu iepriekš saņemto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pēdējo triju gadu periodā (ieskaitot saistītos uzņēmumus). Atbalsta saņēmējs apliecina, ka neatbilst Komisijas Regulas 2023/2831 1. pantā minētajām izslēgtajām nozarēm un darbībām (primārā lauksaimniecība, zivsaimniecība, eksports utt.).</w:t>
      </w:r>
    </w:p>
    <w:p w14:paraId="548D82A1"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53D93586"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II. Pušu tiesības un pienākumi</w:t>
      </w:r>
    </w:p>
    <w:p w14:paraId="4EE74A1E"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1A134515"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2.1. Pašvaldības tiesības un pienākumi:</w:t>
      </w:r>
    </w:p>
    <w:p w14:paraId="704DE47B"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2.1.1. Pārskaitīt </w:t>
      </w:r>
      <w:proofErr w:type="spellStart"/>
      <w:r w:rsidRPr="00BE103C">
        <w:rPr>
          <w:rFonts w:ascii="Cambria" w:eastAsia="Times New Roman" w:hAnsi="Cambria" w:cs="Times New Roman"/>
          <w:kern w:val="0"/>
          <w:sz w:val="19"/>
          <w:szCs w:val="19"/>
          <w:lang w:eastAsia="lv-LV"/>
          <w14:ligatures w14:val="none"/>
        </w:rPr>
        <w:t>grantu</w:t>
      </w:r>
      <w:proofErr w:type="spellEnd"/>
      <w:r w:rsidRPr="00BE103C">
        <w:rPr>
          <w:rFonts w:ascii="Cambria" w:eastAsia="Times New Roman" w:hAnsi="Cambria" w:cs="Times New Roman"/>
          <w:kern w:val="0"/>
          <w:sz w:val="19"/>
          <w:szCs w:val="19"/>
          <w:lang w:eastAsia="lv-LV"/>
          <w14:ligatures w14:val="none"/>
        </w:rPr>
        <w:t xml:space="preserve"> uz Atbalsta saņēmēja norādīto bankas kontu reizi mēnesī pēc iepriekšējā mēneša atskaites apstiprināšanas un attaisnojuma dokumentu izvērtēšanas atbilstoši Saistošo noteikumu</w:t>
      </w:r>
      <w:r>
        <w:rPr>
          <w:rFonts w:ascii="Cambria" w:eastAsia="Times New Roman" w:hAnsi="Cambria" w:cs="Times New Roman"/>
          <w:kern w:val="0"/>
          <w:sz w:val="19"/>
          <w:szCs w:val="19"/>
          <w:lang w:eastAsia="lv-LV"/>
          <w14:ligatures w14:val="none"/>
        </w:rPr>
        <w:t xml:space="preserve"> IV</w:t>
      </w:r>
      <w:r w:rsidRPr="00BE103C">
        <w:rPr>
          <w:rFonts w:ascii="Cambria" w:eastAsia="Times New Roman" w:hAnsi="Cambria" w:cs="Times New Roman"/>
          <w:kern w:val="0"/>
          <w:sz w:val="19"/>
          <w:szCs w:val="19"/>
          <w:lang w:eastAsia="lv-LV"/>
          <w14:ligatures w14:val="none"/>
        </w:rPr>
        <w:t xml:space="preserve"> sadaļai un MK Noteikumiem Nr. 715. Pēdējā mēneša finansējums tiek pārskaitīts pēc gala pārskata apstiprināšanas;</w:t>
      </w:r>
    </w:p>
    <w:p w14:paraId="7743492D"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2.1.2. Veikt Projekta īstenošanas kontroli, tai skaitā pārbaudes uz vietas, saskaņā ar Saistošo noteikumu</w:t>
      </w:r>
      <w:r>
        <w:rPr>
          <w:rFonts w:ascii="Cambria" w:eastAsia="Times New Roman" w:hAnsi="Cambria" w:cs="Times New Roman"/>
          <w:kern w:val="0"/>
          <w:sz w:val="19"/>
          <w:szCs w:val="19"/>
          <w:lang w:eastAsia="lv-LV"/>
          <w14:ligatures w14:val="none"/>
        </w:rPr>
        <w:t xml:space="preserve"> VIII </w:t>
      </w:r>
      <w:r w:rsidRPr="00BE103C">
        <w:rPr>
          <w:rFonts w:ascii="Cambria" w:eastAsia="Times New Roman" w:hAnsi="Cambria" w:cs="Times New Roman"/>
          <w:kern w:val="0"/>
          <w:sz w:val="19"/>
          <w:szCs w:val="19"/>
          <w:lang w:eastAsia="lv-LV"/>
          <w14:ligatures w14:val="none"/>
        </w:rPr>
        <w:t>sadaļu, iepriekš rakstiski paziņojot vismaz 5 darba dienas iepriekš (izņemot pamatotu aizdomu gadījumus par pārkāpumiem);</w:t>
      </w:r>
    </w:p>
    <w:p w14:paraId="6B5B4559"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2.1.3. Reģistrēt piešķirto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uzskaites sistēmā vienas darba dienas laikā pēc līguma noslēgšanas, kas uzskatāms par atbalsta piešķiršanas brīdi, saskaņā ar MK noteikumiem Nr. 715;</w:t>
      </w:r>
    </w:p>
    <w:p w14:paraId="278046D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2.1.4. Apturēt finansējuma izmaksu vai pieprasīt tā atmaksu, ja konstatēti Saistošo noteikumu, šā līguma vai ES</w:t>
      </w:r>
      <w:r>
        <w:rPr>
          <w:rFonts w:ascii="Cambria" w:eastAsia="Times New Roman" w:hAnsi="Cambria" w:cs="Times New Roman"/>
          <w:kern w:val="0"/>
          <w:sz w:val="19"/>
          <w:szCs w:val="19"/>
          <w:lang w:eastAsia="lv-LV"/>
          <w14:ligatures w14:val="none"/>
        </w:rPr>
        <w:t> </w:t>
      </w:r>
      <w:r w:rsidRPr="00BE103C">
        <w:rPr>
          <w:rFonts w:ascii="Cambria" w:eastAsia="Times New Roman" w:hAnsi="Cambria" w:cs="Times New Roman"/>
          <w:kern w:val="0"/>
          <w:sz w:val="19"/>
          <w:szCs w:val="19"/>
          <w:lang w:eastAsia="lv-LV"/>
          <w14:ligatures w14:val="none"/>
        </w:rPr>
        <w:t xml:space="preserve">Regulas 2023/2831 pārkāpumi. Ja tiek pārkāpti ES Regulas Nr. 2023/2831 nosacījumi,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saņēmējam ir pienākums atmaksāt Pašvaldībai šo Saistošo noteikumu ietvaros saņemto nelikumīgo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kopā ar procentiem no līdzekļiem, kas ir brīvi no komercdarbības atbalsta, atbilstoši Komercdarbības atbalsta kontroles likuma IV vai V nodaļas nosacījumiem;</w:t>
      </w:r>
    </w:p>
    <w:p w14:paraId="7F2B7CE6"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2.1.5. Nodrošināt datu glabāšanu par piešķirto atbalstu 10 gadus, sākot no dienas, kurā saskaņā ar šajos noteikumos noteikto piešķirts pēdējais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atbalsts, saskaņā ar ES Regulu 2023/2831 6. panta 3. un 7. punktu.</w:t>
      </w:r>
    </w:p>
    <w:p w14:paraId="426383FB"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lastRenderedPageBreak/>
        <w:t>2.2. Atbalsta saņēmēja tiesības un pienākumi:</w:t>
      </w:r>
    </w:p>
    <w:p w14:paraId="7ECB1AE8"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2.2.1. Īstenot Projektu saskaņā ar apstiprināto projekta tāmi, Saistošo noteikumu prasībām un spēkā esošajiem Latvijas Republikas normatīvajiem aktiem darba tiesību, vienlīdzības un sociālās iekļaušanas jomā, subsidējot mērķa grupas personas nodarbinātību tikai par faktiski nodarbināto laiku;</w:t>
      </w:r>
    </w:p>
    <w:p w14:paraId="50D4379B"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2.2.2. Nodrošināt vismaz vienas mērķa grupas personas nodarbināšanu Ogres novada administratīvajā teritorijā, subsidējot tikai attiecināmās izmaksas saskaņā ar Saistošo noteikumu 14. punktu;</w:t>
      </w:r>
    </w:p>
    <w:p w14:paraId="786622ED"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2.2.3. Uzturēt Projekta rezultātus (nodarbinātību) atbilstoši Saistošo noteikumu mērķiem un pēc Pašvaldības pieprasījuma sniegt informāciju par rezultātu ilgtspēju;</w:t>
      </w:r>
    </w:p>
    <w:p w14:paraId="0156D457"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2.2.4. Iesniegt Pašvaldībai mēneša atskaiti par faktiski veiktajām attiecināmajām izmaksām līdz nākamā mēneša 10. datumam;</w:t>
      </w:r>
    </w:p>
    <w:p w14:paraId="7B1CB2F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2.2.5. Nodrošināt Pašvaldības pārstāvjiem piekļuvi Projekta īstenošanas vietai, dokumentiem un informācijai pārbaudēm, stingri ievērojot GDPR prasības personas datu apstrādē;</w:t>
      </w:r>
    </w:p>
    <w:p w14:paraId="170BAC9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2.2.6. Nekavējoties informēt Pašvaldību par jebkādām izmaiņām, kas ietekmē atbalsta atbilstību (piem.,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limita pārsniegšana, uzņēmuma reorganizācija);</w:t>
      </w:r>
    </w:p>
    <w:p w14:paraId="64729B41" w14:textId="4FF7B5DA" w:rsidR="00100D55" w:rsidRPr="00100D55"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2.2.7.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saņēmējs uzglabā visus ar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piešķiršanu saistītos datus 10 (desmit) gadus no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i/>
          <w:iCs/>
          <w:kern w:val="0"/>
          <w:sz w:val="19"/>
          <w:szCs w:val="19"/>
          <w:lang w:eastAsia="lv-LV"/>
          <w14:ligatures w14:val="none"/>
        </w:rPr>
        <w:t xml:space="preserve"> </w:t>
      </w:r>
      <w:r w:rsidRPr="00BE103C">
        <w:rPr>
          <w:rFonts w:ascii="Cambria" w:eastAsia="Times New Roman" w:hAnsi="Cambria" w:cs="Times New Roman"/>
          <w:kern w:val="0"/>
          <w:sz w:val="19"/>
          <w:szCs w:val="19"/>
          <w:lang w:eastAsia="lv-LV"/>
          <w14:ligatures w14:val="none"/>
        </w:rPr>
        <w:t>atbalsta piešķiršanas dienas saskaņā ar Komisijas Regulas 2023/2831 6. panta 3. un 7. punktu.</w:t>
      </w:r>
    </w:p>
    <w:p w14:paraId="51DAEDA2"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III. Finanšu nosacījumi</w:t>
      </w:r>
    </w:p>
    <w:p w14:paraId="56DB3E43"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33F06516"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3.1. Granta finansējums tiek izmaksāts reizi mēnesī pēc iepriekšējā mēneša atskaites apstiprināšanas, pamatojoties uz faktiski veiktajām un dokumentēti apstiprinātajām attiecināmajām izmaksām atbilstoši Saistoši noteikumu</w:t>
      </w:r>
      <w:r>
        <w:rPr>
          <w:rFonts w:ascii="Cambria" w:eastAsia="Times New Roman" w:hAnsi="Cambria" w:cs="Times New Roman"/>
          <w:kern w:val="0"/>
          <w:sz w:val="19"/>
          <w:szCs w:val="19"/>
          <w:lang w:eastAsia="lv-LV"/>
          <w14:ligatures w14:val="none"/>
        </w:rPr>
        <w:t xml:space="preserve"> IV</w:t>
      </w:r>
      <w:r w:rsidRPr="00BE103C">
        <w:rPr>
          <w:rFonts w:ascii="Cambria" w:eastAsia="Times New Roman" w:hAnsi="Cambria" w:cs="Times New Roman"/>
          <w:kern w:val="0"/>
          <w:sz w:val="19"/>
          <w:szCs w:val="19"/>
          <w:lang w:eastAsia="lv-LV"/>
          <w14:ligatures w14:val="none"/>
        </w:rPr>
        <w:t xml:space="preserve"> sadaļai.</w:t>
      </w:r>
    </w:p>
    <w:p w14:paraId="2862C12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3.2. Neattiecināmās izmaksas (saskaņā ar Saistošo noteikumu 15. punktu) sedz Atbalsta saņēmējs no saviem līdzekļiem.</w:t>
      </w:r>
    </w:p>
    <w:p w14:paraId="6F99C06C"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3.3.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kumulācijas nosacījumi:</w:t>
      </w:r>
    </w:p>
    <w:p w14:paraId="7877F0B5"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3.3.1.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drīkst </w:t>
      </w:r>
      <w:proofErr w:type="spellStart"/>
      <w:r w:rsidRPr="00BE103C">
        <w:rPr>
          <w:rFonts w:ascii="Cambria" w:eastAsia="Times New Roman" w:hAnsi="Cambria" w:cs="Times New Roman"/>
          <w:kern w:val="0"/>
          <w:sz w:val="19"/>
          <w:szCs w:val="19"/>
          <w:lang w:eastAsia="lv-LV"/>
          <w14:ligatures w14:val="none"/>
        </w:rPr>
        <w:t>kumulēt</w:t>
      </w:r>
      <w:proofErr w:type="spellEnd"/>
      <w:r w:rsidRPr="00BE103C">
        <w:rPr>
          <w:rFonts w:ascii="Cambria" w:eastAsia="Times New Roman" w:hAnsi="Cambria" w:cs="Times New Roman"/>
          <w:kern w:val="0"/>
          <w:sz w:val="19"/>
          <w:szCs w:val="19"/>
          <w:lang w:eastAsia="lv-LV"/>
          <w14:ligatures w14:val="none"/>
        </w:rPr>
        <w:t xml:space="preserve"> ar citu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kas piešķirts saskaņā ar Komisijas Regulu Nr. 2023/2831, Komisijas Regulu (ES) Nr. 2023/2832, Komisijas Regulu (ES) Nr. 1408/2013 vai Komisijas Regulu (ES) Nr. 717/2014, nepārsniedzot attiecīgo regulu noteiktos griestus.</w:t>
      </w:r>
    </w:p>
    <w:p w14:paraId="2C5A4B2A"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3.3.2.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nedrīkst </w:t>
      </w:r>
      <w:proofErr w:type="spellStart"/>
      <w:r w:rsidRPr="00BE103C">
        <w:rPr>
          <w:rFonts w:ascii="Cambria" w:eastAsia="Times New Roman" w:hAnsi="Cambria" w:cs="Times New Roman"/>
          <w:kern w:val="0"/>
          <w:sz w:val="19"/>
          <w:szCs w:val="19"/>
          <w:lang w:eastAsia="lv-LV"/>
          <w14:ligatures w14:val="none"/>
        </w:rPr>
        <w:t>kumulēt</w:t>
      </w:r>
      <w:proofErr w:type="spellEnd"/>
      <w:r w:rsidRPr="00BE103C">
        <w:rPr>
          <w:rFonts w:ascii="Cambria" w:eastAsia="Times New Roman" w:hAnsi="Cambria" w:cs="Times New Roman"/>
          <w:kern w:val="0"/>
          <w:sz w:val="19"/>
          <w:szCs w:val="19"/>
          <w:lang w:eastAsia="lv-LV"/>
          <w14:ligatures w14:val="none"/>
        </w:rPr>
        <w:t xml:space="preserve"> ar citu valsts atbalstu (tai skaitā atbalstu, kas piešķirts saskaņā ar vispārējo grupu atbrīvojumu vai citu tiesisko pamatu) par tiem pašiem attiecināmajiem izdevumiem vai tām pašām riska finansēšanas pasākuma izmaksām, ja šāda kumulācija pārsniegtu maksimālo atbalsta intensitāti vai summu, kas noteikta citā tiesiskajā aktā. Pretendents ir pilnībā atbildīgs par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griestu ievērošanu, saistīto uzņēmumu pareizu identificēšanu un patiesas informācijas sniegšanu par iepriekš saņemto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w:t>
      </w:r>
    </w:p>
    <w:p w14:paraId="1F024408"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3.4. Ja tiek pārkāpti Komisijas regulas Nr. 2023/2831 nosacījumi,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saņēmējam ir pienākums atmaksāt Pašvaldībai šo Saistošo noteikumu ietvaros saņemto nelikumīgo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atbalstu kopā ar procentiem no līdzekļiem, kas ir brīvi no komercdarbības atbalsta, atbilstoši Komercdarbības atbalsta kontroles likuma IV vai V</w:t>
      </w:r>
      <w:r>
        <w:rPr>
          <w:rFonts w:ascii="Cambria" w:eastAsia="Times New Roman" w:hAnsi="Cambria" w:cs="Times New Roman"/>
          <w:kern w:val="0"/>
          <w:sz w:val="19"/>
          <w:szCs w:val="19"/>
          <w:lang w:eastAsia="lv-LV"/>
          <w14:ligatures w14:val="none"/>
        </w:rPr>
        <w:t> </w:t>
      </w:r>
      <w:r w:rsidRPr="00BE103C">
        <w:rPr>
          <w:rFonts w:ascii="Cambria" w:eastAsia="Times New Roman" w:hAnsi="Cambria" w:cs="Times New Roman"/>
          <w:kern w:val="0"/>
          <w:sz w:val="19"/>
          <w:szCs w:val="19"/>
          <w:lang w:eastAsia="lv-LV"/>
          <w14:ligatures w14:val="none"/>
        </w:rPr>
        <w:t>nodaļas nosacījumiem.</w:t>
      </w:r>
    </w:p>
    <w:p w14:paraId="34F89C1B"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4089904D"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IV. Atbildība</w:t>
      </w:r>
    </w:p>
    <w:p w14:paraId="7871A14D"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3A46042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4.1. Par nepatiesu ziņu sniegšanu, līguma nosacījumu neizpildi, Projekta mērķu nesasniegšanu vai rezultātu neuzturēšanu Atbalsta saņēmējs atmaksā </w:t>
      </w:r>
      <w:proofErr w:type="spellStart"/>
      <w:r w:rsidRPr="00BE103C">
        <w:rPr>
          <w:rFonts w:ascii="Cambria" w:eastAsia="Times New Roman" w:hAnsi="Cambria" w:cs="Times New Roman"/>
          <w:kern w:val="0"/>
          <w:sz w:val="19"/>
          <w:szCs w:val="19"/>
          <w:lang w:eastAsia="lv-LV"/>
          <w14:ligatures w14:val="none"/>
        </w:rPr>
        <w:t>grantu</w:t>
      </w:r>
      <w:proofErr w:type="spellEnd"/>
      <w:r w:rsidRPr="00BE103C">
        <w:rPr>
          <w:rFonts w:ascii="Cambria" w:eastAsia="Times New Roman" w:hAnsi="Cambria" w:cs="Times New Roman"/>
          <w:kern w:val="0"/>
          <w:sz w:val="19"/>
          <w:szCs w:val="19"/>
          <w:lang w:eastAsia="lv-LV"/>
          <w14:ligatures w14:val="none"/>
        </w:rPr>
        <w:t xml:space="preserve"> un sedz visus radušos zaudējumus Pašvaldībai pilnā apmērā.</w:t>
      </w:r>
    </w:p>
    <w:p w14:paraId="2B1B2045"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4.2. Puses atbild par saviem pienākumiem saskaņā ar Latvijas Republikā spēkā esošajiem normatīvajiem aktiem. Atbalsta saņēmējs ir pilnībā atbildīgs par </w:t>
      </w:r>
      <w:proofErr w:type="spellStart"/>
      <w:r w:rsidRPr="00BE103C">
        <w:rPr>
          <w:rFonts w:ascii="Cambria" w:eastAsia="Times New Roman" w:hAnsi="Cambria" w:cs="Times New Roman"/>
          <w:kern w:val="0"/>
          <w:sz w:val="19"/>
          <w:szCs w:val="19"/>
          <w:lang w:eastAsia="lv-LV"/>
          <w14:ligatures w14:val="none"/>
        </w:rPr>
        <w:t>granta</w:t>
      </w:r>
      <w:proofErr w:type="spellEnd"/>
      <w:r w:rsidRPr="00BE103C">
        <w:rPr>
          <w:rFonts w:ascii="Cambria" w:eastAsia="Times New Roman" w:hAnsi="Cambria" w:cs="Times New Roman"/>
          <w:kern w:val="0"/>
          <w:sz w:val="19"/>
          <w:szCs w:val="19"/>
          <w:lang w:eastAsia="lv-LV"/>
          <w14:ligatures w14:val="none"/>
        </w:rPr>
        <w:t xml:space="preserve"> mērķtiecīgu un likumīgu izmantošanu.</w:t>
      </w:r>
    </w:p>
    <w:p w14:paraId="4AB1BC73"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4.3. Puses apņemas ievērot Vispārīgās datu aizsardzības regulas prasības personas datu apstrādē, nodrošinot datu konfidencialitāti un drošību.</w:t>
      </w:r>
    </w:p>
    <w:p w14:paraId="1F976943"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0EADEEE2"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V. Līguma grozīšana, izbeigšana un strīdu izšķiršana</w:t>
      </w:r>
    </w:p>
    <w:p w14:paraId="41B208C7"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6607885E"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5.1. Līguma grozījumi iespējami tikai rakstiskā vienošanās formā, pamatojoties uz motivētu iesniegumu.</w:t>
      </w:r>
    </w:p>
    <w:p w14:paraId="4A076254"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5.2. Līgums izbeidzams priekšlaicīgi, ja kāda no Pusēm būtiski pārkāpj tā nosacījumus.</w:t>
      </w:r>
    </w:p>
    <w:p w14:paraId="185404BD"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5.3. Strīdus risina pārrunu ceļā. Ja vienošanās netiek panākta 30 dienu laikā, strīdi izšķirami Latvijas Republikas tiesā normatīvajos aktos noteiktajā kārtībā.</w:t>
      </w:r>
    </w:p>
    <w:p w14:paraId="6A46806D"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2DB9D786" w14:textId="77777777" w:rsidR="00100D55" w:rsidRPr="00BE103C" w:rsidRDefault="00100D55" w:rsidP="00100D55">
      <w:pPr>
        <w:spacing w:before="130" w:after="0" w:line="260" w:lineRule="exact"/>
        <w:jc w:val="center"/>
        <w:rPr>
          <w:rFonts w:ascii="Cambria" w:eastAsia="Times New Roman" w:hAnsi="Cambria" w:cs="Times New Roman"/>
          <w:b/>
          <w:bCs/>
          <w:kern w:val="0"/>
          <w:sz w:val="19"/>
          <w:szCs w:val="19"/>
          <w:lang w:eastAsia="lv-LV"/>
          <w14:ligatures w14:val="none"/>
        </w:rPr>
      </w:pPr>
      <w:r w:rsidRPr="00BE103C">
        <w:rPr>
          <w:rFonts w:ascii="Cambria" w:eastAsia="Times New Roman" w:hAnsi="Cambria" w:cs="Times New Roman"/>
          <w:b/>
          <w:bCs/>
          <w:kern w:val="0"/>
          <w:sz w:val="19"/>
          <w:szCs w:val="19"/>
          <w:lang w:eastAsia="lv-LV"/>
          <w14:ligatures w14:val="none"/>
        </w:rPr>
        <w:t>VI. Noslēguma noteikumi</w:t>
      </w:r>
    </w:p>
    <w:p w14:paraId="4D8E082B"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p w14:paraId="5CDC4751"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6.1. Līgums stājas spēkā tā parakstīšanas dienā un ir spēkā līdz visu Pušu saistību izpildei, bet ne ilgāk kā līdz Komisijas Regulas 2023/2831 termiņa beigām (2031. gada 30. jūnijam).</w:t>
      </w:r>
    </w:p>
    <w:p w14:paraId="09A8C545" w14:textId="77777777" w:rsidR="00100D55" w:rsidRPr="00BE103C" w:rsidRDefault="00100D55" w:rsidP="00100D55">
      <w:pPr>
        <w:spacing w:before="130" w:after="0" w:line="260" w:lineRule="exact"/>
        <w:ind w:firstLine="539"/>
        <w:jc w:val="both"/>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6.2. Līgums sagatavots latviešu valodā divos eksemplāros ar vienādu juridisko spēku – pa vienam katrai Pusei.</w:t>
      </w:r>
    </w:p>
    <w:p w14:paraId="2AA4AF8D" w14:textId="77777777" w:rsidR="00100D55" w:rsidRPr="00BE103C" w:rsidRDefault="00100D55" w:rsidP="00100D55">
      <w:pPr>
        <w:spacing w:before="130" w:after="0" w:line="260" w:lineRule="exact"/>
        <w:ind w:firstLine="539"/>
        <w:rPr>
          <w:rFonts w:ascii="Cambria" w:eastAsia="Times New Roman" w:hAnsi="Cambria" w:cs="Times New Roman"/>
          <w:kern w:val="0"/>
          <w:sz w:val="19"/>
          <w:szCs w:val="19"/>
          <w:lang w:eastAsia="lv-LV"/>
          <w14:ligatures w14:val="none"/>
        </w:rPr>
      </w:pPr>
      <w:r w:rsidRPr="00BE103C">
        <w:rPr>
          <w:rFonts w:ascii="Cambria" w:eastAsia="Times New Roman" w:hAnsi="Cambria" w:cs="Times New Roman"/>
          <w:kern w:val="0"/>
          <w:sz w:val="19"/>
          <w:szCs w:val="19"/>
          <w:lang w:eastAsia="lv-LV"/>
          <w14:ligatures w14:val="none"/>
        </w:rPr>
        <w:t xml:space="preserve">6.3. Līgumam neatņemama sastāvdaļa ir: pieteikums, </w:t>
      </w:r>
      <w:proofErr w:type="spellStart"/>
      <w:r w:rsidRPr="00BE103C">
        <w:rPr>
          <w:rFonts w:ascii="Cambria" w:eastAsia="Times New Roman" w:hAnsi="Cambria" w:cs="Times New Roman"/>
          <w:i/>
          <w:iCs/>
          <w:kern w:val="0"/>
          <w:sz w:val="19"/>
          <w:szCs w:val="19"/>
          <w:lang w:eastAsia="lv-LV"/>
          <w14:ligatures w14:val="none"/>
        </w:rPr>
        <w:t>de</w:t>
      </w:r>
      <w:proofErr w:type="spellEnd"/>
      <w:r w:rsidRPr="00BE103C">
        <w:rPr>
          <w:rFonts w:ascii="Cambria" w:eastAsia="Times New Roman" w:hAnsi="Cambria" w:cs="Times New Roman"/>
          <w:i/>
          <w:iCs/>
          <w:kern w:val="0"/>
          <w:sz w:val="19"/>
          <w:szCs w:val="19"/>
          <w:lang w:eastAsia="lv-LV"/>
          <w14:ligatures w14:val="none"/>
        </w:rPr>
        <w:t xml:space="preserve"> </w:t>
      </w:r>
      <w:proofErr w:type="spellStart"/>
      <w:r w:rsidRPr="00BE103C">
        <w:rPr>
          <w:rFonts w:ascii="Cambria" w:eastAsia="Times New Roman" w:hAnsi="Cambria" w:cs="Times New Roman"/>
          <w:i/>
          <w:iCs/>
          <w:kern w:val="0"/>
          <w:sz w:val="19"/>
          <w:szCs w:val="19"/>
          <w:lang w:eastAsia="lv-LV"/>
          <w14:ligatures w14:val="none"/>
        </w:rPr>
        <w:t>minimis</w:t>
      </w:r>
      <w:proofErr w:type="spellEnd"/>
      <w:r w:rsidRPr="00BE103C">
        <w:rPr>
          <w:rFonts w:ascii="Cambria" w:eastAsia="Times New Roman" w:hAnsi="Cambria" w:cs="Times New Roman"/>
          <w:kern w:val="0"/>
          <w:sz w:val="19"/>
          <w:szCs w:val="19"/>
          <w:lang w:eastAsia="lv-LV"/>
          <w14:ligatures w14:val="none"/>
        </w:rPr>
        <w:t xml:space="preserve"> atbalsta uzskaites veidlapa (vai tās numurs) u</w:t>
      </w:r>
      <w:r>
        <w:rPr>
          <w:rFonts w:ascii="Cambria" w:eastAsia="Times New Roman" w:hAnsi="Cambria" w:cs="Times New Roman"/>
          <w:kern w:val="0"/>
          <w:sz w:val="19"/>
          <w:szCs w:val="19"/>
          <w:lang w:eastAsia="lv-LV"/>
          <w14:ligatures w14:val="none"/>
        </w:rPr>
        <w:t>n citi Saistošajos noteikumos V</w:t>
      </w:r>
      <w:r w:rsidRPr="00BE103C">
        <w:rPr>
          <w:rFonts w:ascii="Cambria" w:eastAsia="Times New Roman" w:hAnsi="Cambria" w:cs="Times New Roman"/>
          <w:kern w:val="0"/>
          <w:sz w:val="19"/>
          <w:szCs w:val="19"/>
          <w:lang w:eastAsia="lv-LV"/>
          <w14:ligatures w14:val="none"/>
        </w:rPr>
        <w:t xml:space="preserve"> sadaļā minētie dokumenti.</w:t>
      </w:r>
    </w:p>
    <w:p w14:paraId="0AEF72A4" w14:textId="77777777" w:rsidR="00100D55" w:rsidRPr="00BE103C" w:rsidRDefault="00100D55" w:rsidP="00100D55">
      <w:pPr>
        <w:tabs>
          <w:tab w:val="left" w:pos="284"/>
        </w:tabs>
        <w:spacing w:before="130" w:after="0" w:line="260" w:lineRule="exact"/>
        <w:ind w:firstLine="539"/>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325"/>
        <w:gridCol w:w="4315"/>
      </w:tblGrid>
      <w:tr w:rsidR="00100D55" w:rsidRPr="009251B0" w14:paraId="53ECD7B3" w14:textId="77777777" w:rsidTr="00AB562A">
        <w:trPr>
          <w:cantSplit/>
          <w:trHeight w:val="284"/>
        </w:trPr>
        <w:tc>
          <w:tcPr>
            <w:tcW w:w="4790" w:type="dxa"/>
            <w:vAlign w:val="center"/>
          </w:tcPr>
          <w:p w14:paraId="1F0DBCD2" w14:textId="77777777" w:rsidR="00100D55" w:rsidRPr="009251B0" w:rsidRDefault="00100D55" w:rsidP="00AB562A">
            <w:pPr>
              <w:rPr>
                <w:rFonts w:ascii="Cambria" w:eastAsia="Times New Roman" w:hAnsi="Cambria" w:cs="Times New Roman"/>
                <w:b/>
                <w:bCs/>
                <w:kern w:val="0"/>
                <w:sz w:val="19"/>
                <w:szCs w:val="19"/>
                <w14:ligatures w14:val="none"/>
              </w:rPr>
            </w:pPr>
            <w:r w:rsidRPr="009251B0">
              <w:rPr>
                <w:rFonts w:ascii="Cambria" w:eastAsia="Times New Roman" w:hAnsi="Cambria" w:cs="Times New Roman"/>
                <w:b/>
                <w:bCs/>
                <w:kern w:val="0"/>
                <w:sz w:val="19"/>
                <w:szCs w:val="19"/>
                <w:lang w:eastAsia="lv-LV"/>
                <w14:ligatures w14:val="none"/>
              </w:rPr>
              <w:t>PAŠVALDĪBA</w:t>
            </w:r>
          </w:p>
        </w:tc>
        <w:tc>
          <w:tcPr>
            <w:tcW w:w="4791" w:type="dxa"/>
            <w:vAlign w:val="center"/>
          </w:tcPr>
          <w:p w14:paraId="6D118374" w14:textId="77777777" w:rsidR="00100D55" w:rsidRPr="009251B0" w:rsidRDefault="00100D55" w:rsidP="00AB562A">
            <w:pPr>
              <w:rPr>
                <w:rFonts w:ascii="Cambria" w:hAnsi="Cambria" w:cs="Times New Roman"/>
                <w:kern w:val="0"/>
                <w:sz w:val="19"/>
                <w:szCs w:val="19"/>
              </w:rPr>
            </w:pPr>
            <w:r w:rsidRPr="009251B0">
              <w:rPr>
                <w:rFonts w:ascii="Cambria" w:eastAsia="Times New Roman" w:hAnsi="Cambria" w:cs="Times New Roman"/>
                <w:b/>
                <w:bCs/>
                <w:kern w:val="0"/>
                <w:sz w:val="19"/>
                <w:szCs w:val="19"/>
                <w:lang w:eastAsia="lv-LV"/>
                <w14:ligatures w14:val="none"/>
              </w:rPr>
              <w:t>ATBALSTA SAŅĒMĒJS</w:t>
            </w:r>
          </w:p>
        </w:tc>
      </w:tr>
      <w:tr w:rsidR="00100D55" w:rsidRPr="009251B0" w14:paraId="53D7030F" w14:textId="77777777" w:rsidTr="00AB562A">
        <w:trPr>
          <w:cantSplit/>
          <w:trHeight w:val="284"/>
        </w:trPr>
        <w:tc>
          <w:tcPr>
            <w:tcW w:w="4790" w:type="dxa"/>
          </w:tcPr>
          <w:p w14:paraId="401BD0DC"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Ogres novada pašvaldība</w:t>
            </w:r>
          </w:p>
        </w:tc>
        <w:tc>
          <w:tcPr>
            <w:tcW w:w="4791" w:type="dxa"/>
          </w:tcPr>
          <w:p w14:paraId="062851CE" w14:textId="77777777" w:rsidR="00100D55" w:rsidRPr="009251B0" w:rsidRDefault="00100D55" w:rsidP="00AB562A">
            <w:pPr>
              <w:rPr>
                <w:rFonts w:ascii="Cambria" w:hAnsi="Cambria" w:cs="Times New Roman"/>
                <w:kern w:val="0"/>
                <w:sz w:val="19"/>
                <w:szCs w:val="19"/>
                <w14:ligatures w14:val="none"/>
              </w:rPr>
            </w:pPr>
            <w:r w:rsidRPr="009251B0">
              <w:rPr>
                <w:rFonts w:ascii="Cambria" w:hAnsi="Cambria" w:cs="Times New Roman"/>
                <w:kern w:val="0"/>
                <w:sz w:val="19"/>
                <w:szCs w:val="19"/>
                <w14:ligatures w14:val="none"/>
              </w:rPr>
              <w:t>Nosaukums:</w:t>
            </w:r>
          </w:p>
        </w:tc>
      </w:tr>
      <w:tr w:rsidR="00100D55" w:rsidRPr="009251B0" w14:paraId="44AE6260" w14:textId="77777777" w:rsidTr="00AB562A">
        <w:trPr>
          <w:cantSplit/>
          <w:trHeight w:val="284"/>
        </w:trPr>
        <w:tc>
          <w:tcPr>
            <w:tcW w:w="4790" w:type="dxa"/>
          </w:tcPr>
          <w:p w14:paraId="7A9D2B44" w14:textId="77777777" w:rsidR="00100D55" w:rsidRPr="009251B0" w:rsidRDefault="00100D55" w:rsidP="00AB562A">
            <w:pPr>
              <w:tabs>
                <w:tab w:val="left" w:pos="6371"/>
              </w:tabs>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Brīvības iela 33, Ogre</w:t>
            </w:r>
            <w:r w:rsidRPr="009251B0">
              <w:rPr>
                <w:rFonts w:ascii="Cambria" w:eastAsia="Times New Roman" w:hAnsi="Cambria" w:cs="Times New Roman"/>
                <w:kern w:val="0"/>
                <w:sz w:val="19"/>
                <w:szCs w:val="19"/>
                <w:lang w:eastAsia="lv-LV"/>
                <w14:ligatures w14:val="none"/>
              </w:rPr>
              <w:br/>
              <w:t>Ogres novads LV-5001</w:t>
            </w:r>
          </w:p>
        </w:tc>
        <w:tc>
          <w:tcPr>
            <w:tcW w:w="4791" w:type="dxa"/>
          </w:tcPr>
          <w:p w14:paraId="7A91C137" w14:textId="77777777" w:rsidR="00100D55" w:rsidRPr="009251B0" w:rsidRDefault="00100D55" w:rsidP="00AB562A">
            <w:pPr>
              <w:rPr>
                <w:rFonts w:ascii="Cambria" w:hAnsi="Cambria" w:cs="Times New Roman"/>
                <w:kern w:val="0"/>
                <w:sz w:val="19"/>
                <w:szCs w:val="19"/>
              </w:rPr>
            </w:pPr>
            <w:r w:rsidRPr="009251B0">
              <w:rPr>
                <w:rFonts w:ascii="Cambria" w:hAnsi="Cambria" w:cs="Times New Roman"/>
                <w:kern w:val="0"/>
                <w:sz w:val="19"/>
                <w:szCs w:val="19"/>
                <w14:ligatures w14:val="none"/>
              </w:rPr>
              <w:t>Adrese:</w:t>
            </w:r>
          </w:p>
        </w:tc>
      </w:tr>
      <w:tr w:rsidR="00100D55" w:rsidRPr="009251B0" w14:paraId="6B733906" w14:textId="77777777" w:rsidTr="00AB562A">
        <w:trPr>
          <w:cantSplit/>
          <w:trHeight w:val="284"/>
        </w:trPr>
        <w:tc>
          <w:tcPr>
            <w:tcW w:w="4790" w:type="dxa"/>
          </w:tcPr>
          <w:p w14:paraId="7100DF67" w14:textId="77777777" w:rsidR="00100D55" w:rsidRPr="009251B0" w:rsidRDefault="00100D55" w:rsidP="00AB562A">
            <w:pPr>
              <w:rPr>
                <w:rFonts w:ascii="Cambria" w:eastAsia="Times New Roman" w:hAnsi="Cambria" w:cs="Times New Roman"/>
                <w:kern w:val="0"/>
                <w:sz w:val="19"/>
                <w:szCs w:val="19"/>
                <w:lang w:eastAsia="lv-LV"/>
                <w14:ligatures w14:val="none"/>
              </w:rPr>
            </w:pPr>
            <w:proofErr w:type="spellStart"/>
            <w:r w:rsidRPr="009251B0">
              <w:rPr>
                <w:rFonts w:ascii="Cambria" w:eastAsia="Times New Roman" w:hAnsi="Cambria" w:cs="Times New Roman"/>
                <w:kern w:val="0"/>
                <w:sz w:val="19"/>
                <w:szCs w:val="19"/>
                <w:lang w:eastAsia="lv-LV"/>
                <w14:ligatures w14:val="none"/>
              </w:rPr>
              <w:t>Reģ</w:t>
            </w:r>
            <w:proofErr w:type="spellEnd"/>
            <w:r w:rsidRPr="009251B0">
              <w:rPr>
                <w:rFonts w:ascii="Cambria" w:eastAsia="Times New Roman" w:hAnsi="Cambria" w:cs="Times New Roman"/>
                <w:kern w:val="0"/>
                <w:sz w:val="19"/>
                <w:szCs w:val="19"/>
                <w:lang w:eastAsia="lv-LV"/>
                <w14:ligatures w14:val="none"/>
              </w:rPr>
              <w:t>. Nr.: 90000024455</w:t>
            </w:r>
          </w:p>
        </w:tc>
        <w:tc>
          <w:tcPr>
            <w:tcW w:w="4791" w:type="dxa"/>
          </w:tcPr>
          <w:p w14:paraId="49876D26" w14:textId="77777777" w:rsidR="00100D55" w:rsidRPr="009251B0" w:rsidRDefault="00100D55" w:rsidP="00AB562A">
            <w:pPr>
              <w:rPr>
                <w:rFonts w:ascii="Cambria" w:hAnsi="Cambria" w:cs="Times New Roman"/>
                <w:kern w:val="0"/>
                <w:sz w:val="19"/>
                <w:szCs w:val="19"/>
                <w14:ligatures w14:val="none"/>
              </w:rPr>
            </w:pPr>
            <w:proofErr w:type="spellStart"/>
            <w:r w:rsidRPr="009251B0">
              <w:rPr>
                <w:rFonts w:ascii="Cambria" w:hAnsi="Cambria" w:cs="Times New Roman"/>
                <w:kern w:val="0"/>
                <w:sz w:val="19"/>
                <w:szCs w:val="19"/>
                <w14:ligatures w14:val="none"/>
              </w:rPr>
              <w:t>Reģ</w:t>
            </w:r>
            <w:proofErr w:type="spellEnd"/>
            <w:r w:rsidRPr="009251B0">
              <w:rPr>
                <w:rFonts w:ascii="Cambria" w:hAnsi="Cambria" w:cs="Times New Roman"/>
                <w:kern w:val="0"/>
                <w:sz w:val="19"/>
                <w:szCs w:val="19"/>
                <w14:ligatures w14:val="none"/>
              </w:rPr>
              <w:t>. Nr.:</w:t>
            </w:r>
          </w:p>
        </w:tc>
      </w:tr>
      <w:tr w:rsidR="00100D55" w:rsidRPr="009251B0" w14:paraId="5527D1B7" w14:textId="77777777" w:rsidTr="00AB562A">
        <w:trPr>
          <w:cantSplit/>
          <w:trHeight w:val="284"/>
        </w:trPr>
        <w:tc>
          <w:tcPr>
            <w:tcW w:w="4790" w:type="dxa"/>
          </w:tcPr>
          <w:p w14:paraId="3E5F7C70"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Banka: Valsts Kase</w:t>
            </w:r>
          </w:p>
        </w:tc>
        <w:tc>
          <w:tcPr>
            <w:tcW w:w="4791" w:type="dxa"/>
          </w:tcPr>
          <w:p w14:paraId="7035A5D5" w14:textId="77777777" w:rsidR="00100D55" w:rsidRPr="009251B0" w:rsidRDefault="00100D55" w:rsidP="00AB562A">
            <w:pPr>
              <w:rPr>
                <w:rFonts w:ascii="Cambria" w:hAnsi="Cambria" w:cs="Times New Roman"/>
                <w:kern w:val="0"/>
                <w:sz w:val="19"/>
                <w:szCs w:val="19"/>
                <w14:ligatures w14:val="none"/>
              </w:rPr>
            </w:pPr>
            <w:r w:rsidRPr="009251B0">
              <w:rPr>
                <w:rFonts w:ascii="Cambria" w:hAnsi="Cambria" w:cs="Times New Roman"/>
                <w:kern w:val="0"/>
                <w:sz w:val="19"/>
                <w:szCs w:val="19"/>
                <w14:ligatures w14:val="none"/>
              </w:rPr>
              <w:t>Banka:</w:t>
            </w:r>
          </w:p>
        </w:tc>
      </w:tr>
      <w:tr w:rsidR="00100D55" w:rsidRPr="009251B0" w14:paraId="6D6B590A" w14:textId="77777777" w:rsidTr="00AB562A">
        <w:trPr>
          <w:cantSplit/>
          <w:trHeight w:val="284"/>
        </w:trPr>
        <w:tc>
          <w:tcPr>
            <w:tcW w:w="4790" w:type="dxa"/>
          </w:tcPr>
          <w:p w14:paraId="73A544B3"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Kods: TRELLV22</w:t>
            </w:r>
          </w:p>
        </w:tc>
        <w:tc>
          <w:tcPr>
            <w:tcW w:w="4791" w:type="dxa"/>
          </w:tcPr>
          <w:p w14:paraId="26498476" w14:textId="77777777" w:rsidR="00100D55" w:rsidRPr="009251B0" w:rsidRDefault="00100D55" w:rsidP="00AB562A">
            <w:pPr>
              <w:rPr>
                <w:rFonts w:ascii="Cambria" w:hAnsi="Cambria" w:cs="Times New Roman"/>
                <w:kern w:val="0"/>
                <w:sz w:val="19"/>
                <w:szCs w:val="19"/>
                <w14:ligatures w14:val="none"/>
              </w:rPr>
            </w:pPr>
            <w:r w:rsidRPr="009251B0">
              <w:rPr>
                <w:rFonts w:ascii="Cambria" w:hAnsi="Cambria" w:cs="Times New Roman"/>
                <w:kern w:val="0"/>
                <w:sz w:val="19"/>
                <w:szCs w:val="19"/>
                <w14:ligatures w14:val="none"/>
              </w:rPr>
              <w:t>Kods:</w:t>
            </w:r>
          </w:p>
        </w:tc>
      </w:tr>
      <w:tr w:rsidR="00100D55" w:rsidRPr="009251B0" w14:paraId="1603B25D" w14:textId="77777777" w:rsidTr="00AB562A">
        <w:trPr>
          <w:cantSplit/>
          <w:trHeight w:val="284"/>
        </w:trPr>
        <w:tc>
          <w:tcPr>
            <w:tcW w:w="4790" w:type="dxa"/>
          </w:tcPr>
          <w:p w14:paraId="4A43BAFC"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Konts: LV25TREL9800890740210</w:t>
            </w:r>
          </w:p>
        </w:tc>
        <w:tc>
          <w:tcPr>
            <w:tcW w:w="4791" w:type="dxa"/>
          </w:tcPr>
          <w:p w14:paraId="2369342F" w14:textId="77777777" w:rsidR="00100D55" w:rsidRPr="009251B0" w:rsidRDefault="00100D55" w:rsidP="00AB562A">
            <w:pPr>
              <w:rPr>
                <w:rFonts w:ascii="Cambria" w:hAnsi="Cambria" w:cs="Times New Roman"/>
                <w:kern w:val="0"/>
                <w:sz w:val="19"/>
                <w:szCs w:val="19"/>
                <w14:ligatures w14:val="none"/>
              </w:rPr>
            </w:pPr>
            <w:r w:rsidRPr="009251B0">
              <w:rPr>
                <w:rFonts w:ascii="Cambria" w:hAnsi="Cambria" w:cs="Times New Roman"/>
                <w:kern w:val="0"/>
                <w:sz w:val="19"/>
                <w:szCs w:val="19"/>
                <w14:ligatures w14:val="none"/>
              </w:rPr>
              <w:t>Konts:</w:t>
            </w:r>
          </w:p>
        </w:tc>
      </w:tr>
      <w:tr w:rsidR="00100D55" w:rsidRPr="009251B0" w14:paraId="695AAB23" w14:textId="77777777" w:rsidTr="00AB562A">
        <w:trPr>
          <w:cantSplit/>
          <w:trHeight w:val="284"/>
        </w:trPr>
        <w:tc>
          <w:tcPr>
            <w:tcW w:w="4790" w:type="dxa"/>
          </w:tcPr>
          <w:p w14:paraId="26DE519C"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Izpilddirektors</w:t>
            </w:r>
          </w:p>
        </w:tc>
        <w:tc>
          <w:tcPr>
            <w:tcW w:w="4791" w:type="dxa"/>
          </w:tcPr>
          <w:p w14:paraId="39ED8D83" w14:textId="77777777" w:rsidR="00100D55" w:rsidRPr="009251B0" w:rsidRDefault="00100D55" w:rsidP="00AB562A">
            <w:pPr>
              <w:rPr>
                <w:rFonts w:ascii="Cambria" w:hAnsi="Cambria" w:cs="Times New Roman"/>
                <w:kern w:val="0"/>
                <w:sz w:val="19"/>
                <w:szCs w:val="19"/>
              </w:rPr>
            </w:pPr>
            <w:r w:rsidRPr="009251B0">
              <w:rPr>
                <w:rFonts w:ascii="Cambria" w:hAnsi="Cambria" w:cs="Times New Roman"/>
                <w:kern w:val="0"/>
                <w:sz w:val="19"/>
                <w:szCs w:val="19"/>
                <w14:ligatures w14:val="none"/>
              </w:rPr>
              <w:t>Amats</w:t>
            </w:r>
          </w:p>
        </w:tc>
      </w:tr>
      <w:tr w:rsidR="00100D55" w:rsidRPr="009251B0" w14:paraId="079BD89C" w14:textId="77777777" w:rsidTr="00AB562A">
        <w:trPr>
          <w:cantSplit/>
          <w:trHeight w:val="510"/>
        </w:trPr>
        <w:tc>
          <w:tcPr>
            <w:tcW w:w="4790" w:type="dxa"/>
            <w:vAlign w:val="bottom"/>
          </w:tcPr>
          <w:p w14:paraId="566441AB" w14:textId="77777777" w:rsidR="00100D55" w:rsidRPr="009251B0" w:rsidRDefault="00100D55" w:rsidP="00AB562A">
            <w:pPr>
              <w:rPr>
                <w:rFonts w:ascii="Cambria" w:eastAsia="Times New Roman" w:hAnsi="Cambria" w:cs="Times New Roman"/>
                <w:kern w:val="0"/>
                <w:sz w:val="19"/>
                <w:szCs w:val="19"/>
                <w:lang w:eastAsia="lv-LV"/>
                <w14:ligatures w14:val="none"/>
              </w:rPr>
            </w:pPr>
            <w:r w:rsidRPr="009251B0">
              <w:rPr>
                <w:rFonts w:ascii="Cambria" w:eastAsia="Times New Roman" w:hAnsi="Cambria" w:cs="Times New Roman"/>
                <w:kern w:val="0"/>
                <w:sz w:val="19"/>
                <w:szCs w:val="19"/>
                <w:lang w:eastAsia="lv-LV"/>
                <w14:ligatures w14:val="none"/>
              </w:rPr>
              <w:t>____________</w:t>
            </w:r>
            <w:r>
              <w:rPr>
                <w:rFonts w:ascii="Cambria" w:eastAsia="Times New Roman" w:hAnsi="Cambria" w:cs="Times New Roman"/>
                <w:kern w:val="0"/>
                <w:sz w:val="19"/>
                <w:szCs w:val="19"/>
                <w:lang w:eastAsia="lv-LV"/>
                <w14:ligatures w14:val="none"/>
              </w:rPr>
              <w:t>_________</w:t>
            </w:r>
            <w:r w:rsidRPr="009251B0">
              <w:rPr>
                <w:rFonts w:ascii="Cambria" w:eastAsia="Times New Roman" w:hAnsi="Cambria" w:cs="Times New Roman"/>
                <w:kern w:val="0"/>
                <w:sz w:val="19"/>
                <w:szCs w:val="19"/>
                <w:lang w:eastAsia="lv-LV"/>
                <w14:ligatures w14:val="none"/>
              </w:rPr>
              <w:t>__________</w:t>
            </w:r>
          </w:p>
        </w:tc>
        <w:tc>
          <w:tcPr>
            <w:tcW w:w="4791" w:type="dxa"/>
            <w:vAlign w:val="bottom"/>
          </w:tcPr>
          <w:p w14:paraId="5F3822CC" w14:textId="77777777" w:rsidR="00100D55" w:rsidRPr="009251B0" w:rsidRDefault="00100D55" w:rsidP="00AB562A">
            <w:pPr>
              <w:rPr>
                <w:rFonts w:ascii="Cambria" w:hAnsi="Cambria" w:cs="Times New Roman"/>
                <w:kern w:val="0"/>
                <w:sz w:val="19"/>
                <w:szCs w:val="19"/>
                <w14:ligatures w14:val="none"/>
              </w:rPr>
            </w:pPr>
            <w:r w:rsidRPr="009251B0">
              <w:rPr>
                <w:rFonts w:ascii="Cambria" w:eastAsia="Times New Roman" w:hAnsi="Cambria" w:cs="Times New Roman"/>
                <w:kern w:val="0"/>
                <w:sz w:val="19"/>
                <w:szCs w:val="19"/>
                <w:lang w:eastAsia="lv-LV"/>
                <w14:ligatures w14:val="none"/>
              </w:rPr>
              <w:t>____________</w:t>
            </w:r>
            <w:r>
              <w:rPr>
                <w:rFonts w:ascii="Cambria" w:eastAsia="Times New Roman" w:hAnsi="Cambria" w:cs="Times New Roman"/>
                <w:kern w:val="0"/>
                <w:sz w:val="19"/>
                <w:szCs w:val="19"/>
                <w:lang w:eastAsia="lv-LV"/>
                <w14:ligatures w14:val="none"/>
              </w:rPr>
              <w:t>_________</w:t>
            </w:r>
            <w:r w:rsidRPr="009251B0">
              <w:rPr>
                <w:rFonts w:ascii="Cambria" w:eastAsia="Times New Roman" w:hAnsi="Cambria" w:cs="Times New Roman"/>
                <w:kern w:val="0"/>
                <w:sz w:val="19"/>
                <w:szCs w:val="19"/>
                <w:lang w:eastAsia="lv-LV"/>
                <w14:ligatures w14:val="none"/>
              </w:rPr>
              <w:t>__________</w:t>
            </w:r>
            <w:r>
              <w:rPr>
                <w:rFonts w:ascii="Cambria" w:eastAsia="Times New Roman" w:hAnsi="Cambria" w:cs="Times New Roman"/>
                <w:kern w:val="0"/>
                <w:sz w:val="19"/>
                <w:szCs w:val="19"/>
                <w:lang w:eastAsia="lv-LV"/>
                <w14:ligatures w14:val="none"/>
              </w:rPr>
              <w:t xml:space="preserve"> </w:t>
            </w:r>
            <w:r w:rsidRPr="009251B0">
              <w:rPr>
                <w:rFonts w:ascii="Cambria" w:hAnsi="Cambria" w:cs="Times New Roman"/>
                <w:kern w:val="0"/>
                <w:sz w:val="19"/>
                <w:szCs w:val="19"/>
                <w14:ligatures w14:val="none"/>
              </w:rPr>
              <w:t>V. Uzvārds</w:t>
            </w:r>
          </w:p>
        </w:tc>
      </w:tr>
    </w:tbl>
    <w:p w14:paraId="0884F1F9" w14:textId="77777777" w:rsidR="00100D55" w:rsidRDefault="00100D55" w:rsidP="00100D55"/>
    <w:sectPr w:rsidR="00100D5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D55"/>
    <w:rsid w:val="00100D55"/>
    <w:rsid w:val="006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AFB96"/>
  <w15:chartTrackingRefBased/>
  <w15:docId w15:val="{C09EE713-35C5-4C5D-9066-6F3ADFF7D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D55"/>
    <w:rPr>
      <w:lang w:val="lv-LV"/>
    </w:rPr>
  </w:style>
  <w:style w:type="paragraph" w:styleId="Heading1">
    <w:name w:val="heading 1"/>
    <w:basedOn w:val="Normal"/>
    <w:next w:val="Normal"/>
    <w:link w:val="Heading1Char"/>
    <w:uiPriority w:val="9"/>
    <w:qFormat/>
    <w:rsid w:val="00100D55"/>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100D55"/>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100D55"/>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100D55"/>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100D55"/>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100D55"/>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100D55"/>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100D55"/>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100D55"/>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0D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0D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0D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0D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0D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0D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0D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0D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0D55"/>
    <w:rPr>
      <w:rFonts w:eastAsiaTheme="majorEastAsia" w:cstheme="majorBidi"/>
      <w:color w:val="272727" w:themeColor="text1" w:themeTint="D8"/>
    </w:rPr>
  </w:style>
  <w:style w:type="paragraph" w:styleId="Title">
    <w:name w:val="Title"/>
    <w:basedOn w:val="Normal"/>
    <w:next w:val="Normal"/>
    <w:link w:val="TitleChar"/>
    <w:uiPriority w:val="10"/>
    <w:qFormat/>
    <w:rsid w:val="00100D55"/>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100D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0D55"/>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100D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0D55"/>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100D55"/>
    <w:rPr>
      <w:i/>
      <w:iCs/>
      <w:color w:val="404040" w:themeColor="text1" w:themeTint="BF"/>
    </w:rPr>
  </w:style>
  <w:style w:type="paragraph" w:styleId="ListParagraph">
    <w:name w:val="List Paragraph"/>
    <w:basedOn w:val="Normal"/>
    <w:uiPriority w:val="34"/>
    <w:qFormat/>
    <w:rsid w:val="00100D55"/>
    <w:pPr>
      <w:ind w:left="720"/>
      <w:contextualSpacing/>
    </w:pPr>
    <w:rPr>
      <w:lang w:val="en-US"/>
    </w:rPr>
  </w:style>
  <w:style w:type="character" w:styleId="IntenseEmphasis">
    <w:name w:val="Intense Emphasis"/>
    <w:basedOn w:val="DefaultParagraphFont"/>
    <w:uiPriority w:val="21"/>
    <w:qFormat/>
    <w:rsid w:val="00100D55"/>
    <w:rPr>
      <w:i/>
      <w:iCs/>
      <w:color w:val="0F4761" w:themeColor="accent1" w:themeShade="BF"/>
    </w:rPr>
  </w:style>
  <w:style w:type="paragraph" w:styleId="IntenseQuote">
    <w:name w:val="Intense Quote"/>
    <w:basedOn w:val="Normal"/>
    <w:next w:val="Normal"/>
    <w:link w:val="IntenseQuoteChar"/>
    <w:uiPriority w:val="30"/>
    <w:qFormat/>
    <w:rsid w:val="00100D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100D55"/>
    <w:rPr>
      <w:i/>
      <w:iCs/>
      <w:color w:val="0F4761" w:themeColor="accent1" w:themeShade="BF"/>
    </w:rPr>
  </w:style>
  <w:style w:type="character" w:styleId="IntenseReference">
    <w:name w:val="Intense Reference"/>
    <w:basedOn w:val="DefaultParagraphFont"/>
    <w:uiPriority w:val="32"/>
    <w:qFormat/>
    <w:rsid w:val="00100D55"/>
    <w:rPr>
      <w:b/>
      <w:bCs/>
      <w:smallCaps/>
      <w:color w:val="0F4761" w:themeColor="accent1" w:themeShade="BF"/>
      <w:spacing w:val="5"/>
    </w:rPr>
  </w:style>
  <w:style w:type="paragraph" w:styleId="Header">
    <w:name w:val="header"/>
    <w:basedOn w:val="Normal"/>
    <w:link w:val="HeaderChar"/>
    <w:uiPriority w:val="99"/>
    <w:unhideWhenUsed/>
    <w:rsid w:val="00100D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100D55"/>
    <w:rPr>
      <w:lang w:val="lv-LV"/>
    </w:rPr>
  </w:style>
  <w:style w:type="table" w:styleId="TableGrid">
    <w:name w:val="Table Grid"/>
    <w:basedOn w:val="TableNormal"/>
    <w:uiPriority w:val="39"/>
    <w:rsid w:val="00100D55"/>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1572</Words>
  <Characters>8964</Characters>
  <Application>Microsoft Office Word</Application>
  <DocSecurity>0</DocSecurity>
  <Lines>74</Lines>
  <Paragraphs>21</Paragraphs>
  <ScaleCrop>false</ScaleCrop>
  <Company/>
  <LinksUpToDate>false</LinksUpToDate>
  <CharactersWithSpaces>10515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2026-04-09T06:04:00Z</dcterms:created>
  <dcterms:modified xsi:type="dcterms:W3CDTF">2026-04-09T06:06:00Z</dcterms:modified>
</cp:coreProperties>
</file>