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E7295" w14:textId="64E9B341" w:rsidR="00062E3F" w:rsidRPr="0073725A" w:rsidRDefault="00062E3F" w:rsidP="00062E3F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1304"/>
        <w:jc w:val="right"/>
        <w:rPr>
          <w:rFonts w:ascii="Cambria" w:eastAsia="Arial" w:hAnsi="Cambria" w:cs="Arial"/>
          <w:sz w:val="19"/>
        </w:rPr>
      </w:pPr>
      <w:bookmarkStart w:id="0" w:name="_Hlk106623482"/>
      <w:r>
        <w:rPr>
          <w:rFonts w:ascii="Cambria" w:eastAsia="Arial" w:hAnsi="Cambria" w:cs="Arial"/>
          <w:sz w:val="19"/>
        </w:rPr>
        <w:t xml:space="preserve">3. </w:t>
      </w:r>
      <w:proofErr w:type="spellStart"/>
      <w:r w:rsidRPr="0073725A">
        <w:rPr>
          <w:rFonts w:ascii="Cambria" w:eastAsia="Arial" w:hAnsi="Cambria" w:cs="Arial"/>
          <w:sz w:val="19"/>
        </w:rPr>
        <w:t>pielikums</w:t>
      </w:r>
      <w:proofErr w:type="spellEnd"/>
    </w:p>
    <w:p w14:paraId="59DEC200" w14:textId="77777777" w:rsidR="00062E3F" w:rsidRDefault="00062E3F" w:rsidP="00062E3F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  <w:lang w:val="lv-LV"/>
        </w:rPr>
        <w:t>Valmieras novada pašvaldības domes</w:t>
      </w:r>
      <w:r w:rsidRPr="0073725A">
        <w:rPr>
          <w:rFonts w:ascii="Cambria" w:eastAsia="Arial" w:hAnsi="Cambria" w:cs="Arial"/>
          <w:sz w:val="19"/>
        </w:rPr>
        <w:br/>
        <w:t xml:space="preserve">2023. gada 30. </w:t>
      </w:r>
      <w:proofErr w:type="spellStart"/>
      <w:r w:rsidRPr="0073725A">
        <w:rPr>
          <w:rFonts w:ascii="Cambria" w:eastAsia="Arial" w:hAnsi="Cambria" w:cs="Arial"/>
          <w:sz w:val="19"/>
        </w:rPr>
        <w:t>marta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saistošaj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noteikum</w:t>
      </w:r>
      <w:r>
        <w:rPr>
          <w:rFonts w:ascii="Cambria" w:eastAsia="Arial" w:hAnsi="Cambria" w:cs="Arial"/>
          <w:sz w:val="19"/>
        </w:rPr>
        <w:t>iem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</w:p>
    <w:p w14:paraId="51C56E37" w14:textId="77777777" w:rsidR="00062E3F" w:rsidRPr="0073725A" w:rsidRDefault="00062E3F" w:rsidP="00062E3F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left="4320"/>
        <w:jc w:val="right"/>
        <w:rPr>
          <w:rFonts w:ascii="Cambria" w:eastAsia="Arial" w:hAnsi="Cambria" w:cs="Arial"/>
          <w:sz w:val="19"/>
        </w:rPr>
      </w:pPr>
      <w:r w:rsidRPr="0073725A">
        <w:rPr>
          <w:rFonts w:ascii="Cambria" w:eastAsia="Arial" w:hAnsi="Cambria" w:cs="Arial"/>
          <w:sz w:val="19"/>
        </w:rPr>
        <w:t>Nr. 88 (</w:t>
      </w:r>
      <w:proofErr w:type="spellStart"/>
      <w:r w:rsidRPr="0073725A">
        <w:rPr>
          <w:rFonts w:ascii="Cambria" w:eastAsia="Arial" w:hAnsi="Cambria" w:cs="Arial"/>
          <w:sz w:val="19"/>
        </w:rPr>
        <w:t>prot.</w:t>
      </w:r>
      <w:proofErr w:type="spellEnd"/>
      <w:r w:rsidRPr="0073725A">
        <w:rPr>
          <w:rFonts w:ascii="Cambria" w:eastAsia="Arial" w:hAnsi="Cambria" w:cs="Arial"/>
          <w:sz w:val="19"/>
        </w:rPr>
        <w:t xml:space="preserve"> Nr. 5, 6. §) </w:t>
      </w:r>
      <w:r w:rsidRPr="0073725A">
        <w:rPr>
          <w:rFonts w:ascii="Cambria" w:eastAsia="Arial" w:hAnsi="Cambria" w:cs="Arial"/>
          <w:sz w:val="19"/>
        </w:rPr>
        <w:br/>
        <w:t>"</w:t>
      </w:r>
      <w:proofErr w:type="spellStart"/>
      <w:r w:rsidRPr="0073725A">
        <w:rPr>
          <w:rFonts w:ascii="Cambria" w:eastAsia="Arial" w:hAnsi="Cambria" w:cs="Arial"/>
          <w:sz w:val="19"/>
        </w:rPr>
        <w:t>Valmieras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novada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pašvaldības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iedzīvotāju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iniciatīvas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r w:rsidRPr="0073725A">
        <w:rPr>
          <w:rFonts w:ascii="Cambria" w:eastAsia="Arial" w:hAnsi="Cambria" w:cs="Arial"/>
          <w:sz w:val="19"/>
        </w:rPr>
        <w:br/>
      </w:r>
      <w:proofErr w:type="spellStart"/>
      <w:r w:rsidRPr="0073725A">
        <w:rPr>
          <w:rFonts w:ascii="Cambria" w:eastAsia="Arial" w:hAnsi="Cambria" w:cs="Arial"/>
          <w:sz w:val="19"/>
        </w:rPr>
        <w:t>projektu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konkursa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organizēšanas</w:t>
      </w:r>
      <w:proofErr w:type="spellEnd"/>
      <w:r w:rsidRPr="0073725A">
        <w:rPr>
          <w:rFonts w:ascii="Cambria" w:eastAsia="Arial" w:hAnsi="Cambria" w:cs="Arial"/>
          <w:sz w:val="19"/>
        </w:rPr>
        <w:t xml:space="preserve"> </w:t>
      </w:r>
      <w:proofErr w:type="spellStart"/>
      <w:r w:rsidRPr="0073725A">
        <w:rPr>
          <w:rFonts w:ascii="Cambria" w:eastAsia="Arial" w:hAnsi="Cambria" w:cs="Arial"/>
          <w:sz w:val="19"/>
        </w:rPr>
        <w:t>kārtība</w:t>
      </w:r>
      <w:proofErr w:type="spellEnd"/>
      <w:r w:rsidRPr="0073725A">
        <w:rPr>
          <w:rFonts w:ascii="Cambria" w:eastAsia="Arial" w:hAnsi="Cambria" w:cs="Arial"/>
          <w:sz w:val="19"/>
        </w:rPr>
        <w:t>"</w:t>
      </w:r>
      <w:bookmarkEnd w:id="0"/>
    </w:p>
    <w:p w14:paraId="03F34B00" w14:textId="23EB2523" w:rsidR="002F4465" w:rsidRPr="00C20835" w:rsidRDefault="002F4465" w:rsidP="002F4465">
      <w:pPr>
        <w:pBdr>
          <w:top w:val="nil"/>
          <w:left w:val="nil"/>
          <w:bottom w:val="nil"/>
          <w:right w:val="nil"/>
          <w:between w:val="nil"/>
        </w:pBdr>
        <w:spacing w:before="580"/>
        <w:ind w:left="567" w:right="567"/>
        <w:jc w:val="center"/>
        <w:rPr>
          <w:rFonts w:ascii="Cambria" w:eastAsia="Liberation Serif" w:hAnsi="Cambria" w:cs="Liberation Serif"/>
          <w:b/>
          <w:sz w:val="28"/>
        </w:rPr>
      </w:pPr>
      <w:r w:rsidRPr="00C20835">
        <w:rPr>
          <w:rFonts w:ascii="Cambria" w:eastAsia="Arial" w:hAnsi="Cambria" w:cs="Arial"/>
          <w:b/>
          <w:sz w:val="28"/>
          <w:szCs w:val="22"/>
        </w:rPr>
        <w:t>VĒRTĒŠANAS KRITĒRIJI</w:t>
      </w:r>
      <w:r w:rsidRPr="00C20835">
        <w:rPr>
          <w:rFonts w:ascii="Cambria" w:eastAsia="Arial" w:hAnsi="Cambria" w:cs="Arial"/>
          <w:b/>
          <w:sz w:val="28"/>
          <w:szCs w:val="22"/>
        </w:rPr>
        <w:br/>
        <w:t>VALMIERAS NOVADA PAŠVALDĪBAS IEDZĪVOTĀJU INICIATĪVAS PROJEKTU KONKURSAM</w:t>
      </w:r>
    </w:p>
    <w:p w14:paraId="2790F447" w14:textId="77777777" w:rsidR="002F4465" w:rsidRPr="00EA0CEF" w:rsidRDefault="002F4465" w:rsidP="002F4465">
      <w:pPr>
        <w:pBdr>
          <w:top w:val="nil"/>
          <w:left w:val="nil"/>
          <w:bottom w:val="nil"/>
          <w:right w:val="nil"/>
          <w:between w:val="nil"/>
        </w:pBdr>
        <w:spacing w:before="130" w:line="260" w:lineRule="atLeast"/>
        <w:ind w:firstLine="539"/>
        <w:rPr>
          <w:rFonts w:ascii="Cambria" w:eastAsia="Liberation Serif" w:hAnsi="Cambria" w:cs="Liberation Serif"/>
          <w:sz w:val="19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532"/>
        <w:gridCol w:w="3688"/>
        <w:gridCol w:w="1987"/>
        <w:gridCol w:w="1006"/>
        <w:gridCol w:w="1417"/>
      </w:tblGrid>
      <w:tr w:rsidR="002F4465" w:rsidRPr="00C20835" w14:paraId="34D7E998" w14:textId="77777777" w:rsidTr="00FB241E">
        <w:tc>
          <w:tcPr>
            <w:tcW w:w="532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800E3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Nr.</w:t>
            </w:r>
          </w:p>
        </w:tc>
        <w:tc>
          <w:tcPr>
            <w:tcW w:w="36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6EE0B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Kritērijs</w:t>
            </w:r>
          </w:p>
        </w:tc>
        <w:tc>
          <w:tcPr>
            <w:tcW w:w="198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6CCED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Vērtējums</w:t>
            </w:r>
          </w:p>
        </w:tc>
        <w:tc>
          <w:tcPr>
            <w:tcW w:w="1005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06B06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Atbilst/</w:t>
            </w:r>
          </w:p>
          <w:p w14:paraId="7166B798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Neatbilst</w:t>
            </w:r>
          </w:p>
          <w:p w14:paraId="0C9E2A13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  <w:p w14:paraId="2AC0C517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b/>
                <w:sz w:val="19"/>
                <w:szCs w:val="22"/>
              </w:rPr>
            </w:pPr>
          </w:p>
        </w:tc>
        <w:tc>
          <w:tcPr>
            <w:tcW w:w="1416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5C0F2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Sadaļa pieteikuma veidlapā informācijas gūšanai</w:t>
            </w:r>
          </w:p>
        </w:tc>
      </w:tr>
      <w:tr w:rsidR="002F4465" w:rsidRPr="00C20835" w14:paraId="797D8121" w14:textId="77777777" w:rsidTr="00FB241E">
        <w:tc>
          <w:tcPr>
            <w:tcW w:w="8623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9325A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b/>
                <w:sz w:val="19"/>
              </w:rPr>
              <w:t xml:space="preserve">1. </w:t>
            </w:r>
            <w:r w:rsidRPr="00C20835">
              <w:rPr>
                <w:rFonts w:ascii="Cambria" w:eastAsia="Arial" w:hAnsi="Cambria" w:cs="Arial"/>
                <w:b/>
                <w:sz w:val="19"/>
                <w:szCs w:val="22"/>
              </w:rPr>
              <w:t>POSMS</w:t>
            </w:r>
          </w:p>
        </w:tc>
      </w:tr>
      <w:tr w:rsidR="002F4465" w:rsidRPr="00C20835" w14:paraId="0017F1E1" w14:textId="77777777" w:rsidTr="00FB241E">
        <w:tc>
          <w:tcPr>
            <w:tcW w:w="5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FD868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1.</w:t>
            </w:r>
          </w:p>
        </w:tc>
        <w:tc>
          <w:tcPr>
            <w:tcW w:w="3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DECB7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Iesniedzējs ir biedrība, nodibinājums, reliģiska organizācija,</w:t>
            </w:r>
          </w:p>
          <w:p w14:paraId="395F07A4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Liberation Serif" w:hAnsi="Cambria" w:cs="Liberation Serif"/>
                <w:sz w:val="19"/>
              </w:rPr>
              <w:t xml:space="preserve">− </w:t>
            </w:r>
            <w:r w:rsidRPr="00C20835">
              <w:rPr>
                <w:rFonts w:ascii="Cambria" w:eastAsia="Arial" w:hAnsi="Cambria" w:cs="Arial"/>
                <w:sz w:val="19"/>
                <w:szCs w:val="22"/>
              </w:rPr>
              <w:t xml:space="preserve">kuras juridiskā adrese ir Valmieras novada administratīvā teritorija vai kuras darbība tiek īstenota Valmieras novada administratīvajā teritorijā; </w:t>
            </w:r>
          </w:p>
          <w:p w14:paraId="0DB4EC48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Liberation Serif" w:hAnsi="Cambria" w:cs="Liberation Serif"/>
                <w:sz w:val="19"/>
              </w:rPr>
              <w:t xml:space="preserve">− </w:t>
            </w:r>
            <w:r w:rsidRPr="00C20835">
              <w:rPr>
                <w:rFonts w:ascii="Cambria" w:eastAsia="Arial" w:hAnsi="Cambria" w:cs="Arial"/>
                <w:sz w:val="19"/>
                <w:szCs w:val="22"/>
              </w:rPr>
              <w:t xml:space="preserve">kurām nav nodokļu un citu valsts vai pašvaldību noteikto obligāto maksājumu parāda, kas pārsniedz 150 </w:t>
            </w:r>
            <w:r w:rsidRPr="00C20835">
              <w:rPr>
                <w:rFonts w:ascii="Cambria" w:eastAsia="Arial" w:hAnsi="Cambria" w:cs="Arial"/>
                <w:i/>
                <w:iCs/>
                <w:sz w:val="19"/>
                <w:szCs w:val="22"/>
              </w:rPr>
              <w:t>euro</w:t>
            </w:r>
            <w:r w:rsidRPr="00C20835">
              <w:rPr>
                <w:rFonts w:ascii="Cambria" w:eastAsia="Arial" w:hAnsi="Cambria" w:cs="Arial"/>
                <w:sz w:val="19"/>
                <w:szCs w:val="22"/>
              </w:rPr>
              <w:t>,</w:t>
            </w:r>
          </w:p>
          <w:p w14:paraId="70D9477E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Liberation Serif" w:hAnsi="Cambria" w:cs="Liberation Serif"/>
                <w:sz w:val="19"/>
              </w:rPr>
              <w:t xml:space="preserve">− </w:t>
            </w:r>
            <w:r w:rsidRPr="00C20835">
              <w:rPr>
                <w:rFonts w:ascii="Cambria" w:eastAsia="Arial" w:hAnsi="Cambria" w:cs="Arial"/>
                <w:sz w:val="19"/>
                <w:szCs w:val="22"/>
              </w:rPr>
              <w:t xml:space="preserve">kurām ir izpildītas visas līgumsaistības ar Pašvaldību līdz projekta pieteikuma iesniegšanas brīdim; </w:t>
            </w:r>
          </w:p>
          <w:p w14:paraId="5A989599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 xml:space="preserve">vai kura ir neformāla iedzīvotāju iniciatīvas grupa, kurai visi projekta ieviešanā iesaistītie dalībnieki ir deklarēti Valmieras novada administratīvajā teritorijā.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FECEB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Ja nav atbilstošs, projekta iesniegums tālāk netiek vērtēts</w:t>
            </w:r>
          </w:p>
        </w:tc>
        <w:tc>
          <w:tcPr>
            <w:tcW w:w="10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0C126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A/N</w:t>
            </w:r>
          </w:p>
        </w:tc>
        <w:tc>
          <w:tcPr>
            <w:tcW w:w="14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E971D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2., 2.1.</w:t>
            </w:r>
          </w:p>
        </w:tc>
      </w:tr>
      <w:tr w:rsidR="002F4465" w:rsidRPr="00C20835" w14:paraId="7FB52C99" w14:textId="77777777" w:rsidTr="00FB241E">
        <w:tc>
          <w:tcPr>
            <w:tcW w:w="5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A6FD03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2.</w:t>
            </w:r>
          </w:p>
        </w:tc>
        <w:tc>
          <w:tcPr>
            <w:tcW w:w="3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51F60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 xml:space="preserve">Projekta aktivitātes notiek Valmieras novadā un ieguvēji no projekta rezultātiem būs iespējami plaša Valmieras novada iedzīvotāju daļa.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191B2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Ja nav atbilstošs, projekta iesniegums tālāk netiek vērtēts</w:t>
            </w:r>
          </w:p>
        </w:tc>
        <w:tc>
          <w:tcPr>
            <w:tcW w:w="10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F4230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A/N</w:t>
            </w:r>
          </w:p>
        </w:tc>
        <w:tc>
          <w:tcPr>
            <w:tcW w:w="14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B1443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6., 7.</w:t>
            </w:r>
          </w:p>
        </w:tc>
      </w:tr>
      <w:tr w:rsidR="002F4465" w:rsidRPr="00C20835" w14:paraId="41787538" w14:textId="77777777" w:rsidTr="00FB241E">
        <w:tc>
          <w:tcPr>
            <w:tcW w:w="53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CD6C0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3.</w:t>
            </w:r>
          </w:p>
        </w:tc>
        <w:tc>
          <w:tcPr>
            <w:tcW w:w="36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7769E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Projekts, tā mērķis, uzdevumi, mērķgrupas un aktivitātes atbilst iedzīvotāju iniciatīvu projektu konkursa nolikumam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E5055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Ja nav atbilstošs, projekta iesniegums tālāk netiek vērtēts</w:t>
            </w:r>
          </w:p>
        </w:tc>
        <w:tc>
          <w:tcPr>
            <w:tcW w:w="10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CAAEA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A/N</w:t>
            </w:r>
          </w:p>
        </w:tc>
        <w:tc>
          <w:tcPr>
            <w:tcW w:w="141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5AB46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3., 4., 5., 6., 7</w:t>
            </w:r>
          </w:p>
        </w:tc>
      </w:tr>
      <w:tr w:rsidR="002F4465" w:rsidRPr="00C20835" w14:paraId="236522D3" w14:textId="77777777" w:rsidTr="00FB241E">
        <w:tc>
          <w:tcPr>
            <w:tcW w:w="532" w:type="dxa"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5C88C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4.</w:t>
            </w:r>
          </w:p>
        </w:tc>
        <w:tc>
          <w:tcPr>
            <w:tcW w:w="3685" w:type="dxa"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B8F95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Projektam ir pietiekama gatavība, tā pilnīgai ieviešanas iespējamībai atbilstoši projekta termiņam un finansējumam</w:t>
            </w:r>
          </w:p>
        </w:tc>
        <w:tc>
          <w:tcPr>
            <w:tcW w:w="1985" w:type="dxa"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0101C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Ja nav atbilstošs, projekta iesniegums tālāk netiek vērtēts</w:t>
            </w:r>
          </w:p>
        </w:tc>
        <w:tc>
          <w:tcPr>
            <w:tcW w:w="1005" w:type="dxa"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6D8DE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A/N</w:t>
            </w:r>
          </w:p>
        </w:tc>
        <w:tc>
          <w:tcPr>
            <w:tcW w:w="1416" w:type="dxa"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A7631" w14:textId="77777777" w:rsidR="002F4465" w:rsidRPr="00C20835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C20835">
              <w:rPr>
                <w:rFonts w:ascii="Cambria" w:eastAsia="Arial" w:hAnsi="Cambria" w:cs="Arial"/>
                <w:sz w:val="19"/>
                <w:szCs w:val="22"/>
              </w:rPr>
              <w:t>3.–9.</w:t>
            </w:r>
          </w:p>
        </w:tc>
      </w:tr>
    </w:tbl>
    <w:p w14:paraId="79F5B724" w14:textId="77777777" w:rsidR="002F4465" w:rsidRPr="00C20835" w:rsidRDefault="002F4465" w:rsidP="002F446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Arial" w:hAnsi="Cambria" w:cs="Arial"/>
          <w:b/>
          <w:sz w:val="19"/>
          <w:szCs w:val="22"/>
        </w:rPr>
      </w:pPr>
    </w:p>
    <w:p w14:paraId="627FCCA6" w14:textId="77777777" w:rsidR="002F4465" w:rsidRPr="00C20835" w:rsidRDefault="002F4465" w:rsidP="002F446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mbria" w:eastAsia="Arial" w:hAnsi="Cambria" w:cs="Arial"/>
          <w:b/>
          <w:sz w:val="19"/>
          <w:szCs w:val="22"/>
        </w:rPr>
      </w:pPr>
    </w:p>
    <w:tbl>
      <w:tblPr>
        <w:tblW w:w="5000" w:type="pct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top w:w="28" w:type="dxa"/>
          <w:left w:w="28" w:type="dxa"/>
          <w:bottom w:w="28" w:type="dxa"/>
          <w:right w:w="28" w:type="dxa"/>
        </w:tblCellMar>
        <w:tblLook w:val="0400" w:firstRow="0" w:lastRow="0" w:firstColumn="0" w:lastColumn="0" w:noHBand="0" w:noVBand="1"/>
      </w:tblPr>
      <w:tblGrid>
        <w:gridCol w:w="558"/>
        <w:gridCol w:w="3392"/>
        <w:gridCol w:w="2141"/>
        <w:gridCol w:w="1038"/>
        <w:gridCol w:w="1501"/>
      </w:tblGrid>
      <w:tr w:rsidR="002F4465" w:rsidRPr="00A770DB" w14:paraId="767B4DEB" w14:textId="77777777" w:rsidTr="00FB241E">
        <w:tc>
          <w:tcPr>
            <w:tcW w:w="9741" w:type="dxa"/>
            <w:gridSpan w:val="5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ADDC9" w14:textId="77777777" w:rsidR="002F4465" w:rsidRPr="00A770DB" w:rsidRDefault="002F4465" w:rsidP="00FB241E">
            <w:pPr>
              <w:pageBreakBefore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lastRenderedPageBreak/>
              <w:t>2. POSMS</w:t>
            </w:r>
          </w:p>
        </w:tc>
      </w:tr>
      <w:tr w:rsidR="002F4465" w:rsidRPr="00A770DB" w14:paraId="5CA5372B" w14:textId="77777777" w:rsidTr="00FB241E">
        <w:tc>
          <w:tcPr>
            <w:tcW w:w="601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931C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>Nr.</w:t>
            </w:r>
          </w:p>
        </w:tc>
        <w:tc>
          <w:tcPr>
            <w:tcW w:w="4163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7471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>Kritērijs</w:t>
            </w:r>
          </w:p>
        </w:tc>
        <w:tc>
          <w:tcPr>
            <w:tcW w:w="2242" w:type="dxa"/>
            <w:tcBorders>
              <w:bottom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EB57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>Vērtējums</w:t>
            </w:r>
          </w:p>
        </w:tc>
        <w:tc>
          <w:tcPr>
            <w:tcW w:w="1135" w:type="dxa"/>
            <w:tcBorders>
              <w:bottom w:val="single" w:sz="4" w:space="0" w:color="000001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65537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>Punktu skaits</w:t>
            </w:r>
          </w:p>
        </w:tc>
        <w:tc>
          <w:tcPr>
            <w:tcW w:w="1600" w:type="dxa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04BB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>Sadaļa pieteikuma veidlapā informācijas gūšanai</w:t>
            </w:r>
          </w:p>
        </w:tc>
      </w:tr>
      <w:tr w:rsidR="002F4465" w:rsidRPr="00A770DB" w14:paraId="01CAE457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2535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5.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4584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aktualitātes pamatojums (2–0)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C22B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Ir saprotami aprakstīta un datos pamatota projekta aktualitāte un nepieciešamība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CAEC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279A028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ECC2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</w:tc>
      </w:tr>
      <w:tr w:rsidR="002F4465" w:rsidRPr="00A770DB" w14:paraId="79B8A2B7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68DD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D09D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0451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Aktualitāte pamatota daļēji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6789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</w:t>
            </w: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D036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5F1C1DF9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742F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FD6B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D090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Aktualitāte aprakstīta nepilnīgi, nav pamatota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0A75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0</w:t>
            </w:r>
          </w:p>
        </w:tc>
        <w:tc>
          <w:tcPr>
            <w:tcW w:w="1600" w:type="dxa"/>
            <w:vMerge/>
            <w:tcBorders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6F8A5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92B8E03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6D3F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6. 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E83E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mērķa nozīmīgums novada attīstības kontekstā (4–1)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6C7E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Projekts sniedz būtisku ieguldījumu novada attīstībai sabiedriski nozīmīgas vajadzības risināšanā un stiprina vietējo kopienu 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B47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4</w:t>
            </w:r>
          </w:p>
          <w:p w14:paraId="450F10A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DB59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3., 4., 5., 6., 7</w:t>
            </w:r>
          </w:p>
        </w:tc>
      </w:tr>
      <w:tr w:rsidR="002F4465" w:rsidRPr="00A770DB" w14:paraId="5F21FD68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3D93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FE6F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BA9F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sniedz būtisku ieguldījumu plašākai vietējai kopienai nozīmīgas vajadzības risināšanai, taču nav vērsts uz novada attīstībai sabiedriski nozīmīgas vajadzības risināšanu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3DFE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  <w:p w14:paraId="04D0F70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A1D98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3C00960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36CE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69A6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D9D1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sniedz būtisku ieguldījumu novada attīstībai sabiedriski nozīmīgas vajadzības risināšanai, nav vērsts uz plašāku vietējo kopienu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015A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615B9E8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C980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16C7A8B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4656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28C0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325E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sniedz ieguldījumu pārstāvētās organizācijas vai</w:t>
            </w:r>
            <w:r>
              <w:rPr>
                <w:rFonts w:ascii="Cambria" w:eastAsia="Arial" w:hAnsi="Cambria" w:cs="Arial"/>
                <w:sz w:val="19"/>
                <w:szCs w:val="22"/>
              </w:rPr>
              <w:t xml:space="preserve"> 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t>interešu grupas sabiedriski nozīmīgai vajadzībai ar salīdzinoši nelielu nozīmīgumu novadā un plašākā kopienā kopumā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14F8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</w:t>
            </w:r>
          </w:p>
          <w:p w14:paraId="1544D49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tcBorders>
              <w:top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DA4C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23DDE794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0F57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7.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F670F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Projektā izvirzīto uzdevumu nozīmīgums projekta mērķa sasniegšanai (3–1)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7675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uzdevumi būs būtisks ieguldījums projekta mērķa sasniegšanā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3C79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  <w:p w14:paraId="4DAC25D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6035C33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DE6D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3., 4., 5.</w:t>
            </w:r>
          </w:p>
        </w:tc>
      </w:tr>
      <w:tr w:rsidR="002F4465" w:rsidRPr="00A770DB" w14:paraId="39097C7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9DCF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E3B5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7ED2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uzdevumi sniedz daļēju ieguldījumu projekta mērķa sasniegšanā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2860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595C9A9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3DAB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1D0D0B04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9862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B54B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EABB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uzdevumi sniedz nelielu 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lastRenderedPageBreak/>
              <w:t>ieguldījumu projekta mērķa sasniegšanā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DF88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lastRenderedPageBreak/>
              <w:t>1</w:t>
            </w: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4083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5E312E58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C5FDD" w14:textId="77777777" w:rsidR="002F4465" w:rsidRPr="00A770DB" w:rsidRDefault="002F4465" w:rsidP="00E350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8.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658B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Projektā paredzēto aktivitāšu/pasākumu atbilstība projekta uzdevumu izpildei, atbilstoši projekta mērķim (3–1)</w:t>
            </w:r>
          </w:p>
          <w:p w14:paraId="58A6E7A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1611FD3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4B2AD62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668D7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Projektā paredzētās aktivitātes/pasākumi ir noformulēti precīzi, tie ir nepieciešami projekta uzdevumu izpildei un mērķa sasniegšanai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D7B9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  <w:p w14:paraId="598A877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C1B5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4., 5., 7.</w:t>
            </w:r>
          </w:p>
        </w:tc>
      </w:tr>
      <w:tr w:rsidR="002F4465" w:rsidRPr="00A770DB" w14:paraId="78211F53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CBD51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A952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8725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Projektā paredzētās aktivitātes/pasākumi atbilstoši izvirzītajiem uzdevumiem ir noformulēti daļēji, taču ir nepieciešami projekta mērķa sasniegšanai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7AC3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33A71C7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CC51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45D0155D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BA08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AFC3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79BBC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Projektā paredzētās aktivitātes/pasākumi nav noformulēti atbilstoši projekta uzdevumiem, taču tie veicina projekta mērķa sasniegšanu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5317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</w:t>
            </w:r>
          </w:p>
          <w:p w14:paraId="58E82F5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E3AB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1EB0F720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06D2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9.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9096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mērķa grupas skaitliskais apjoms (3–0)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A74C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tiešā mērķa grupa ir drīzāk liela, kurai projekta mērķis ir nozīmīgs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EF79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  <w:p w14:paraId="24BE55D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10DF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3., 4., 6., 7.</w:t>
            </w:r>
          </w:p>
        </w:tc>
      </w:tr>
      <w:tr w:rsidR="002F4465" w:rsidRPr="00A770DB" w14:paraId="64AB2904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543E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B582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28CF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tiešā mērķa grupa ir drīzāk neliela, taču projekta mērķis tai ir nozīmīgs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6B8A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4987694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E13D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3886B9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1747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DD64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2C5A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tiešā mērķa grupa ir drīzāk liela, taču projekta mērķis tai nav salīdzinoši nozīmīgs 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5596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</w:t>
            </w:r>
          </w:p>
          <w:p w14:paraId="3562C39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7551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7312DD52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51D1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A820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C267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nozīmīgums aprakstītajai mērķa grupai ir grūti nosakāms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D1CE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0</w:t>
            </w:r>
          </w:p>
          <w:p w14:paraId="125A395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752D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6A48D9EA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1885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10.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8BE6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rezultātu nozīmīgums mērķa grupām ilgtermiņā (3–1)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C9FB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mērķis ir vērsts uz ilgtermiņa ieguvuma radīšanu projekta mērķa grupai, projekta aktivitātes to lieliski apliecina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777A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</w:t>
            </w:r>
          </w:p>
          <w:p w14:paraId="6A565BF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22CA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  <w:highlight w:val="yellow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3., 4., 6., 7</w:t>
            </w:r>
          </w:p>
        </w:tc>
      </w:tr>
      <w:tr w:rsidR="002F4465" w:rsidRPr="00A770DB" w14:paraId="613E45E5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CC38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5932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BA7E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mērķis ir vērsts uz ilgtermiņa ieguvuma radīšanu projekta mērķa grupai, taču izvēlētajām projekta aktivitātēm nav būtiska ilgtermiņa ietekme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4DCC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6126770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B09B3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2F4465" w:rsidRPr="00A770DB" w14:paraId="091A5F2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C4AA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8575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C3FD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mērķis nav vērsts uz ilgtermiņa 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lastRenderedPageBreak/>
              <w:t xml:space="preserve">ieguvuma radīšanu projekta mērķa grupai, taču izvēlētās projekta aktivitātes risina mērķa grupai nozīmīgas vajadzības 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9BF4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lastRenderedPageBreak/>
              <w:t>1</w:t>
            </w: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C962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2F4465" w:rsidRPr="00A770DB" w14:paraId="6599D7E6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1C325" w14:textId="77777777" w:rsidR="002F4465" w:rsidRPr="00A770DB" w:rsidRDefault="002F4465" w:rsidP="00E350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11.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684A1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Sadarbības aspekti projekta tapšanā (3–0)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E500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aktualitātē, nepieciešamības pamatojumā, aktivitātēs nozīmīga ir projekta ieviesēja sadarbība arī ar pašvaldību, projekta ieviesējs jau projekta sagatavošanas laikā ir veicis visus nepieciešamos saskaņojumus ar pašvaldību 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1254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3</w:t>
            </w:r>
          </w:p>
          <w:p w14:paraId="2C804E6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  <w:p w14:paraId="514C293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D7245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3., 4., 5., 6., 7.</w:t>
            </w:r>
          </w:p>
        </w:tc>
      </w:tr>
      <w:tr w:rsidR="002F4465" w:rsidRPr="00A770DB" w14:paraId="3352A750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C78A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E9B2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30F3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aktualitātē, nepieciešamības pamatojumā, aktivitātēs nozīmīga ir projekta ieviesēja sadarbība arī ar pašvaldību, taču pēc projekta pieteikuma iesniegšanas par</w:t>
            </w:r>
            <w:r>
              <w:rPr>
                <w:rFonts w:ascii="Cambria" w:eastAsia="Arial" w:hAnsi="Cambria" w:cs="Arial"/>
                <w:sz w:val="19"/>
                <w:szCs w:val="22"/>
              </w:rPr>
              <w:t xml:space="preserve"> </w:t>
            </w: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risinājumiem vēl ir nepieciešami papildu saskaņojumi/ vienošanās ar pašvaldību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CA2D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2</w:t>
            </w:r>
          </w:p>
          <w:p w14:paraId="1D2F68A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F573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2F4465" w:rsidRPr="00A770DB" w14:paraId="6A2C927F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96DF9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CAEF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20F5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aktualitātē, nepieciešamības pamatojumā, aktivitātēs sadarbība ar pašvaldību nav nozīmīga, taču projekta sagatavošanas fāzē ir bijuši nepieciešamas atsevišķas vienošanās/ saskaņojumi/ saziņa ar pašvaldību, kas ir veikta pirms projekta ieviešanas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2E72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1</w:t>
            </w:r>
          </w:p>
          <w:p w14:paraId="0B7B854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5167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2F4465" w:rsidRPr="00A770DB" w14:paraId="30B2AA51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D113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A473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AF9D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aktualitātē, nepieciešamības pamatojumā, aktivitātēs sadarbība ar pašvaldību nav nozīmīga, kā arī projekta sagatavošanas fāzē nav nepieciešami saskaņojumi vai komunikācija ar pašvaldību 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EDC4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0</w:t>
            </w:r>
          </w:p>
          <w:p w14:paraId="6644AA4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44C7D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</w:p>
        </w:tc>
      </w:tr>
      <w:tr w:rsidR="002F4465" w:rsidRPr="00A770DB" w14:paraId="5ACD0E00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CB5F9" w14:textId="77777777" w:rsidR="002F4465" w:rsidRPr="00A770DB" w:rsidRDefault="002F4465" w:rsidP="00FB241E">
            <w:pPr>
              <w:pageBreakBefore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lastRenderedPageBreak/>
              <w:t>12.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DF56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 xml:space="preserve">Projekta ieguldījums pilsoniski aktīvas kopienas atbalstam (4–1) </w:t>
            </w:r>
          </w:p>
          <w:p w14:paraId="155CA2D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  <w:p w14:paraId="1DDF3EC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87F7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paredz plašākas kopienas līdzdalību sabiedriski nozīmīgas vajadzības risināšanā, kam arī ilgtermiņā paredzams labums plašākai kopienai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E8E8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Liberation Serif" w:hAnsi="Cambria" w:cs="Liberation Serif"/>
                <w:sz w:val="19"/>
              </w:rPr>
              <w:t>4</w:t>
            </w:r>
          </w:p>
          <w:p w14:paraId="666FE2B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  <w:p w14:paraId="6D5A178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51F4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3., 4., 6., 7</w:t>
            </w:r>
          </w:p>
        </w:tc>
      </w:tr>
      <w:tr w:rsidR="002F4465" w:rsidRPr="00A770DB" w14:paraId="0E006C3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F0CD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C4AB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BAB6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paredz salīdzinoši nelielas projekta iesniedzēja organizācijas/ iniciatīvas grupas līdzdalību sabiedriski nozīmīgas vajadzības risināšanā, taču ilgtermiņā no projekta aktivitātēm labumu gūs plašāka kopiena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A214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3</w:t>
            </w:r>
          </w:p>
          <w:p w14:paraId="5F1B320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B134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02A50DF0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4E58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7556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04EC1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paredz plašākas kopienas līdzdalību sabiedriski nozīmīgas vajadzības risināšanā, taču projekts nav vērsts uz ilgtermiņa labumu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2491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2</w:t>
            </w:r>
          </w:p>
          <w:p w14:paraId="561A87E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CFB6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7A3ECF6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4652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9BFD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1AC2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Projekts paredz salīdzinoši nelielas projekta iesniedzēja organizācijas/ iniciatīvas grupas līdzdalību sabiedriski nozīmīgu vajadzību risināšanā, kā arī projekts nav vērsts uz ilgtermiņa labumu</w:t>
            </w:r>
          </w:p>
        </w:tc>
        <w:tc>
          <w:tcPr>
            <w:tcW w:w="1135" w:type="dxa"/>
            <w:tcBorders>
              <w:top w:val="nil"/>
              <w:bottom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6BA4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Arial"/>
                <w:sz w:val="19"/>
              </w:rPr>
            </w:pPr>
            <w:r w:rsidRPr="00A770DB">
              <w:rPr>
                <w:rFonts w:ascii="Cambria" w:eastAsia="Liberation Serif" w:hAnsi="Cambria" w:cs="Arial"/>
                <w:sz w:val="19"/>
              </w:rPr>
              <w:t>1</w:t>
            </w:r>
          </w:p>
          <w:p w14:paraId="4354E24D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A79EB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79ACB6BF" w14:textId="77777777" w:rsidTr="00FB241E">
        <w:tc>
          <w:tcPr>
            <w:tcW w:w="601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662E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11.</w:t>
            </w:r>
          </w:p>
        </w:tc>
        <w:tc>
          <w:tcPr>
            <w:tcW w:w="4163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BE61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hAnsi="Cambria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Projekta publicitāte (2–1)</w:t>
            </w:r>
          </w:p>
        </w:tc>
        <w:tc>
          <w:tcPr>
            <w:tcW w:w="2242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7F65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hAnsi="Cambria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Pieteicējs paredzējis publicitātes aktivitātes reģionālā un nacionālā mērogā</w:t>
            </w:r>
          </w:p>
        </w:tc>
        <w:tc>
          <w:tcPr>
            <w:tcW w:w="1135" w:type="dxa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1976F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</w:t>
            </w:r>
          </w:p>
          <w:p w14:paraId="74DB498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600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08F7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7.</w:t>
            </w:r>
          </w:p>
        </w:tc>
      </w:tr>
      <w:tr w:rsidR="002F4465" w:rsidRPr="00A770DB" w14:paraId="0DBD230C" w14:textId="77777777" w:rsidTr="00FB241E">
        <w:tc>
          <w:tcPr>
            <w:tcW w:w="601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BBA8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4163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F40FA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2242" w:type="dxa"/>
            <w:tcBorders>
              <w:top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CADB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hAnsi="Cambria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Pieteicējs paredzējis publicitātes aktivitātes lokālā mērogā</w:t>
            </w:r>
          </w:p>
          <w:p w14:paraId="68B1C2F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135" w:type="dxa"/>
            <w:tcBorders>
              <w:top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1440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</w:t>
            </w:r>
          </w:p>
        </w:tc>
        <w:tc>
          <w:tcPr>
            <w:tcW w:w="1600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B0F7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9E93DC3" w14:textId="77777777" w:rsidTr="00FB241E">
        <w:tc>
          <w:tcPr>
            <w:tcW w:w="601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63C88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13.</w:t>
            </w:r>
          </w:p>
        </w:tc>
        <w:tc>
          <w:tcPr>
            <w:tcW w:w="416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CF79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Komisijas pārstāvju novērtējums par projektu kopumā (4–1)</w:t>
            </w:r>
          </w:p>
        </w:tc>
        <w:tc>
          <w:tcPr>
            <w:tcW w:w="224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30896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1. vieta</w:t>
            </w:r>
          </w:p>
          <w:p w14:paraId="41DD4D3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2. vieta</w:t>
            </w:r>
          </w:p>
          <w:p w14:paraId="61E71D7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3. vieta</w:t>
            </w:r>
          </w:p>
          <w:p w14:paraId="7A61BE0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Arial" w:hAnsi="Cambria" w:cs="Arial"/>
                <w:b/>
                <w:sz w:val="19"/>
                <w:szCs w:val="22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4. vieta</w:t>
            </w:r>
          </w:p>
        </w:tc>
        <w:tc>
          <w:tcPr>
            <w:tcW w:w="11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C34EE3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sz w:val="19"/>
                <w:szCs w:val="22"/>
              </w:rPr>
              <w:t>4</w:t>
            </w:r>
          </w:p>
          <w:p w14:paraId="69B60D30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Liberation Serif" w:hAnsi="Cambria" w:cs="Liberation Serif"/>
                <w:sz w:val="19"/>
              </w:rPr>
              <w:t>3</w:t>
            </w:r>
          </w:p>
          <w:p w14:paraId="0824E985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Liberation Serif" w:hAnsi="Cambria" w:cs="Liberation Serif"/>
                <w:sz w:val="19"/>
              </w:rPr>
              <w:t>2</w:t>
            </w:r>
          </w:p>
          <w:p w14:paraId="0B1F4932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Liberation Serif" w:hAnsi="Cambria" w:cs="Liberation Serif"/>
                <w:sz w:val="19"/>
              </w:rPr>
              <w:t>1</w:t>
            </w:r>
          </w:p>
        </w:tc>
        <w:tc>
          <w:tcPr>
            <w:tcW w:w="1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7A747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  <w:tr w:rsidR="002F4465" w:rsidRPr="00A770DB" w14:paraId="34CF3E99" w14:textId="77777777" w:rsidTr="00FB241E">
        <w:tc>
          <w:tcPr>
            <w:tcW w:w="7006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33C0E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  <w:r w:rsidRPr="00A770DB">
              <w:rPr>
                <w:rFonts w:ascii="Cambria" w:eastAsia="Arial" w:hAnsi="Cambria" w:cs="Arial"/>
                <w:b/>
                <w:sz w:val="19"/>
                <w:szCs w:val="22"/>
              </w:rPr>
              <w:t xml:space="preserve">KOPĀ punkti </w:t>
            </w:r>
            <w:r w:rsidRPr="00A770DB">
              <w:rPr>
                <w:rFonts w:ascii="Cambria" w:eastAsia="Arial" w:hAnsi="Cambria" w:cs="Arial"/>
                <w:i/>
                <w:sz w:val="19"/>
                <w:szCs w:val="22"/>
              </w:rPr>
              <w:t xml:space="preserve">(maksimālais punktu skaits – 31 punkts) </w:t>
            </w:r>
          </w:p>
          <w:p w14:paraId="6553B33C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mbria" w:eastAsia="Liberation Serif" w:hAnsi="Cambria" w:cs="Liberation Serif"/>
                <w:sz w:val="19"/>
              </w:rPr>
            </w:pPr>
          </w:p>
        </w:tc>
        <w:tc>
          <w:tcPr>
            <w:tcW w:w="113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FEFF1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  <w:tc>
          <w:tcPr>
            <w:tcW w:w="16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74E704" w14:textId="77777777" w:rsidR="002F4465" w:rsidRPr="00A770DB" w:rsidRDefault="002F4465" w:rsidP="00FB24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mbria" w:eastAsia="Arial" w:hAnsi="Cambria" w:cs="Arial"/>
                <w:sz w:val="19"/>
                <w:szCs w:val="22"/>
              </w:rPr>
            </w:pPr>
          </w:p>
        </w:tc>
      </w:tr>
    </w:tbl>
    <w:p w14:paraId="0DA14BA0" w14:textId="77777777" w:rsidR="002F4465" w:rsidRPr="00EA0CEF" w:rsidRDefault="002F4465" w:rsidP="002F4465">
      <w:pPr>
        <w:spacing w:before="130" w:line="260" w:lineRule="atLeast"/>
        <w:ind w:firstLine="539"/>
        <w:rPr>
          <w:rFonts w:ascii="Cambria" w:hAnsi="Cambria"/>
          <w:sz w:val="19"/>
        </w:rPr>
      </w:pPr>
    </w:p>
    <w:p w14:paraId="38ADB382" w14:textId="51F1A44A" w:rsidR="002F4465" w:rsidRDefault="002F4465" w:rsidP="002F4465"/>
    <w:sectPr w:rsidR="002F446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65"/>
    <w:rsid w:val="000314BC"/>
    <w:rsid w:val="00062E3F"/>
    <w:rsid w:val="002F4465"/>
    <w:rsid w:val="003922D3"/>
    <w:rsid w:val="005E7919"/>
    <w:rsid w:val="00764042"/>
    <w:rsid w:val="00C60333"/>
    <w:rsid w:val="00E3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8BEA"/>
  <w15:chartTrackingRefBased/>
  <w15:docId w15:val="{98290FAC-4FA3-49C7-BD69-1CDCAF193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465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2"/>
      <w:szCs w:val="20"/>
      <w:lang w:val="lv-LV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4465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4465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4465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4465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4465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4465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4465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4465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4465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4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44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44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44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44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4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4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4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4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4465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4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4465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4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4465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4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4465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44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44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44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44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Sandra Spulģe</cp:lastModifiedBy>
  <cp:revision>4</cp:revision>
  <dcterms:created xsi:type="dcterms:W3CDTF">2026-03-31T11:17:00Z</dcterms:created>
  <dcterms:modified xsi:type="dcterms:W3CDTF">2026-04-01T06:23:00Z</dcterms:modified>
</cp:coreProperties>
</file>