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63D98" w14:textId="77777777" w:rsidR="008969AB" w:rsidRPr="009622E9" w:rsidRDefault="008969AB" w:rsidP="008969AB">
      <w:pPr>
        <w:spacing w:before="130" w:after="0" w:line="260" w:lineRule="exact"/>
        <w:jc w:val="right"/>
        <w:rPr>
          <w:rFonts w:asciiTheme="majorHAnsi" w:eastAsia="Times New Roman" w:hAnsiTheme="majorHAnsi" w:cs="Times New Roman"/>
          <w:sz w:val="19"/>
          <w:szCs w:val="19"/>
          <w:lang w:val="lv-LV" w:eastAsia="lv-LV"/>
        </w:rPr>
      </w:pPr>
      <w:r w:rsidRPr="009622E9">
        <w:rPr>
          <w:rFonts w:asciiTheme="majorHAnsi" w:eastAsia="Times New Roman" w:hAnsiTheme="majorHAnsi" w:cs="Times New Roman"/>
          <w:sz w:val="19"/>
          <w:szCs w:val="19"/>
          <w:lang w:val="lv-LV" w:eastAsia="lv-LV"/>
        </w:rPr>
        <w:t>1. pielikums</w:t>
      </w:r>
      <w:r w:rsidRPr="009622E9">
        <w:rPr>
          <w:rFonts w:asciiTheme="majorHAnsi" w:eastAsia="Times New Roman" w:hAnsiTheme="majorHAnsi" w:cs="Times New Roman"/>
          <w:sz w:val="19"/>
          <w:szCs w:val="19"/>
          <w:lang w:val="lv-LV" w:eastAsia="lv-LV"/>
        </w:rPr>
        <w:br/>
        <w:t>Ministru kabineta</w:t>
      </w:r>
      <w:r w:rsidRPr="009622E9">
        <w:rPr>
          <w:rFonts w:asciiTheme="majorHAnsi" w:eastAsia="Times New Roman" w:hAnsiTheme="majorHAnsi" w:cs="Times New Roman"/>
          <w:sz w:val="19"/>
          <w:szCs w:val="19"/>
          <w:lang w:val="lv-LV" w:eastAsia="lv-LV"/>
        </w:rPr>
        <w:br/>
        <w:t>2026. gada 3. marta</w:t>
      </w:r>
      <w:r w:rsidRPr="009622E9">
        <w:rPr>
          <w:rFonts w:asciiTheme="majorHAnsi" w:eastAsia="Times New Roman" w:hAnsiTheme="majorHAnsi" w:cs="Times New Roman"/>
          <w:sz w:val="19"/>
          <w:szCs w:val="19"/>
          <w:lang w:val="lv-LV" w:eastAsia="lv-LV"/>
        </w:rPr>
        <w:br/>
        <w:t>noteikumiem Nr. 108</w:t>
      </w:r>
    </w:p>
    <w:p w14:paraId="2F75CC9B" w14:textId="77777777" w:rsidR="008969AB" w:rsidRPr="0057443D" w:rsidRDefault="008969AB" w:rsidP="008969AB">
      <w:pPr>
        <w:spacing w:before="360" w:after="0" w:line="240" w:lineRule="auto"/>
        <w:ind w:left="567" w:right="567"/>
        <w:jc w:val="center"/>
        <w:rPr>
          <w:rFonts w:ascii="Cambria" w:eastAsia="Times New Roman" w:hAnsi="Cambria" w:cs="Times New Roman"/>
          <w:b/>
          <w:szCs w:val="19"/>
          <w:lang w:val="lv-LV" w:eastAsia="lv-LV"/>
        </w:rPr>
      </w:pPr>
      <w:r w:rsidRPr="009622E9">
        <w:rPr>
          <w:rFonts w:ascii="Cambria" w:eastAsia="Times New Roman" w:hAnsi="Cambria" w:cs="Times New Roman"/>
          <w:b/>
          <w:szCs w:val="19"/>
          <w:lang w:val="lv-LV" w:eastAsia="lv-LV"/>
        </w:rPr>
        <w:t>Projekta iesniedzēja un projekta iesnieguma atbilstības kritēriji</w:t>
      </w:r>
    </w:p>
    <w:p w14:paraId="55372EB9" w14:textId="77777777" w:rsidR="008969AB" w:rsidRPr="009622E9" w:rsidRDefault="008969AB" w:rsidP="008969AB">
      <w:pPr>
        <w:spacing w:before="130" w:after="0" w:line="260" w:lineRule="exact"/>
        <w:jc w:val="both"/>
        <w:rPr>
          <w:rFonts w:asciiTheme="majorHAnsi" w:eastAsia="Times New Roman" w:hAnsiTheme="majorHAnsi" w:cs="Times New Roman"/>
          <w:sz w:val="19"/>
          <w:szCs w:val="19"/>
          <w:lang w:val="lv-LV"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58"/>
        <w:gridCol w:w="6106"/>
        <w:gridCol w:w="979"/>
        <w:gridCol w:w="987"/>
      </w:tblGrid>
      <w:tr w:rsidR="008969AB" w:rsidRPr="0057443D" w14:paraId="490F58D5" w14:textId="77777777" w:rsidTr="00704F28">
        <w:trPr>
          <w:cantSplit/>
        </w:trPr>
        <w:tc>
          <w:tcPr>
            <w:tcW w:w="595" w:type="dxa"/>
            <w:vAlign w:val="center"/>
            <w:hideMark/>
          </w:tcPr>
          <w:p w14:paraId="410855EF"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Nr.</w:t>
            </w:r>
            <w:r w:rsidRPr="0057443D">
              <w:rPr>
                <w:rFonts w:ascii="Cambria" w:eastAsia="Times New Roman" w:hAnsi="Cambria" w:cs="Times New Roman"/>
                <w:sz w:val="19"/>
                <w:szCs w:val="19"/>
                <w:lang w:val="lv-LV" w:eastAsia="lv-LV"/>
              </w:rPr>
              <w:br/>
            </w:r>
            <w:r w:rsidRPr="009622E9">
              <w:rPr>
                <w:rFonts w:ascii="Cambria" w:eastAsia="Times New Roman" w:hAnsi="Cambria" w:cs="Times New Roman"/>
                <w:sz w:val="19"/>
                <w:szCs w:val="19"/>
                <w:lang w:val="lv-LV" w:eastAsia="lv-LV"/>
              </w:rPr>
              <w:t>p. k.</w:t>
            </w:r>
          </w:p>
        </w:tc>
        <w:tc>
          <w:tcPr>
            <w:tcW w:w="6804" w:type="dxa"/>
            <w:vAlign w:val="center"/>
            <w:hideMark/>
          </w:tcPr>
          <w:p w14:paraId="77D58CC9"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57443D">
              <w:rPr>
                <w:rFonts w:ascii="Cambria" w:eastAsia="Times New Roman" w:hAnsi="Cambria" w:cs="Times New Roman"/>
                <w:b/>
                <w:bCs/>
                <w:sz w:val="19"/>
                <w:szCs w:val="19"/>
                <w:lang w:val="lv-LV" w:eastAsia="lv-LV"/>
              </w:rPr>
              <w:t>Kritērijs</w:t>
            </w:r>
          </w:p>
        </w:tc>
        <w:tc>
          <w:tcPr>
            <w:tcW w:w="1091" w:type="dxa"/>
            <w:vAlign w:val="center"/>
            <w:hideMark/>
          </w:tcPr>
          <w:p w14:paraId="5686E87D"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57443D">
              <w:rPr>
                <w:rFonts w:ascii="Cambria" w:eastAsia="Times New Roman" w:hAnsi="Cambria" w:cs="Times New Roman"/>
                <w:b/>
                <w:bCs/>
                <w:sz w:val="19"/>
                <w:szCs w:val="19"/>
                <w:lang w:val="lv-LV" w:eastAsia="lv-LV"/>
              </w:rPr>
              <w:t>Jā</w:t>
            </w:r>
          </w:p>
        </w:tc>
        <w:tc>
          <w:tcPr>
            <w:tcW w:w="1091" w:type="dxa"/>
            <w:vAlign w:val="center"/>
            <w:hideMark/>
          </w:tcPr>
          <w:p w14:paraId="1091EBCA"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57443D">
              <w:rPr>
                <w:rFonts w:ascii="Cambria" w:eastAsia="Times New Roman" w:hAnsi="Cambria" w:cs="Times New Roman"/>
                <w:b/>
                <w:bCs/>
                <w:sz w:val="19"/>
                <w:szCs w:val="19"/>
                <w:lang w:val="lv-LV" w:eastAsia="lv-LV"/>
              </w:rPr>
              <w:t>Nē</w:t>
            </w:r>
          </w:p>
        </w:tc>
      </w:tr>
      <w:tr w:rsidR="008969AB" w:rsidRPr="0057443D" w14:paraId="625EF51C" w14:textId="77777777" w:rsidTr="00704F28">
        <w:trPr>
          <w:cantSplit/>
        </w:trPr>
        <w:tc>
          <w:tcPr>
            <w:tcW w:w="595" w:type="dxa"/>
            <w:vAlign w:val="center"/>
            <w:hideMark/>
          </w:tcPr>
          <w:p w14:paraId="6CCFC2E9"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1.</w:t>
            </w:r>
          </w:p>
        </w:tc>
        <w:tc>
          <w:tcPr>
            <w:tcW w:w="6804" w:type="dxa"/>
            <w:vAlign w:val="center"/>
            <w:hideMark/>
          </w:tcPr>
          <w:p w14:paraId="7975552F"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Projekta iesniedzējs ir reģistrēts kā juridiska persona</w:t>
            </w:r>
          </w:p>
        </w:tc>
        <w:tc>
          <w:tcPr>
            <w:tcW w:w="1091" w:type="dxa"/>
            <w:vAlign w:val="center"/>
            <w:hideMark/>
          </w:tcPr>
          <w:p w14:paraId="2551E5AF"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51E53CEB"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r w:rsidR="008969AB" w:rsidRPr="0057443D" w14:paraId="61C3C726" w14:textId="77777777" w:rsidTr="00704F28">
        <w:trPr>
          <w:cantSplit/>
        </w:trPr>
        <w:tc>
          <w:tcPr>
            <w:tcW w:w="595" w:type="dxa"/>
            <w:vAlign w:val="center"/>
            <w:hideMark/>
          </w:tcPr>
          <w:p w14:paraId="6FEE2908"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2.</w:t>
            </w:r>
          </w:p>
        </w:tc>
        <w:tc>
          <w:tcPr>
            <w:tcW w:w="6804" w:type="dxa"/>
            <w:vAlign w:val="center"/>
            <w:hideMark/>
          </w:tcPr>
          <w:p w14:paraId="1EA90D65"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Projekta iesnieguma veidlapa ir pilnībā aizpildīta, un to ir parakstījusi projekta iesniedzēja amatpersona vai pilnvarota persona</w:t>
            </w:r>
          </w:p>
        </w:tc>
        <w:tc>
          <w:tcPr>
            <w:tcW w:w="1091" w:type="dxa"/>
            <w:vAlign w:val="center"/>
            <w:hideMark/>
          </w:tcPr>
          <w:p w14:paraId="5673AE56"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2EF4007F"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r w:rsidR="008969AB" w:rsidRPr="0057443D" w14:paraId="0C97F0B0" w14:textId="77777777" w:rsidTr="00704F28">
        <w:trPr>
          <w:cantSplit/>
        </w:trPr>
        <w:tc>
          <w:tcPr>
            <w:tcW w:w="595" w:type="dxa"/>
            <w:vAlign w:val="center"/>
            <w:hideMark/>
          </w:tcPr>
          <w:p w14:paraId="2EBBF3CB"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3.</w:t>
            </w:r>
          </w:p>
        </w:tc>
        <w:tc>
          <w:tcPr>
            <w:tcW w:w="6804" w:type="dxa"/>
            <w:vAlign w:val="center"/>
            <w:hideMark/>
          </w:tcPr>
          <w:p w14:paraId="7B84774D"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Projekta iesniegumam pievienoti visi nepieciešamie dokumenti, kas minēti Ministru kabineta</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2026. gada 3. marta</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 xml:space="preserve">noteikumu 108 "Kārtība, kādā īstenojami atbalstāmie pasākumi </w:t>
            </w:r>
            <w:proofErr w:type="spellStart"/>
            <w:r w:rsidRPr="009622E9">
              <w:rPr>
                <w:rFonts w:ascii="Cambria" w:eastAsia="Times New Roman" w:hAnsi="Cambria" w:cs="Times New Roman"/>
                <w:sz w:val="19"/>
                <w:szCs w:val="19"/>
                <w:lang w:val="lv-LV" w:eastAsia="lv-LV"/>
              </w:rPr>
              <w:t>jaunuzņēmumu</w:t>
            </w:r>
            <w:proofErr w:type="spellEnd"/>
            <w:r w:rsidRPr="009622E9">
              <w:rPr>
                <w:rFonts w:ascii="Cambria" w:eastAsia="Times New Roman" w:hAnsi="Cambria" w:cs="Times New Roman"/>
                <w:sz w:val="19"/>
                <w:szCs w:val="19"/>
                <w:lang w:val="lv-LV" w:eastAsia="lv-LV"/>
              </w:rPr>
              <w:t xml:space="preserve"> komercdarbības vides pilnveidošanai" 16.</w:t>
            </w:r>
            <w:r>
              <w:rPr>
                <w:rFonts w:ascii="Cambria" w:eastAsia="Times New Roman" w:hAnsi="Cambria" w:cs="Times New Roman"/>
                <w:sz w:val="19"/>
                <w:szCs w:val="19"/>
                <w:lang w:val="lv-LV" w:eastAsia="lv-LV"/>
              </w:rPr>
              <w:t> </w:t>
            </w:r>
            <w:r w:rsidRPr="009622E9">
              <w:rPr>
                <w:rFonts w:ascii="Cambria" w:eastAsia="Times New Roman" w:hAnsi="Cambria" w:cs="Times New Roman"/>
                <w:sz w:val="19"/>
                <w:szCs w:val="19"/>
                <w:lang w:val="lv-LV" w:eastAsia="lv-LV"/>
              </w:rPr>
              <w:t>punktā</w:t>
            </w:r>
          </w:p>
        </w:tc>
        <w:tc>
          <w:tcPr>
            <w:tcW w:w="1091" w:type="dxa"/>
            <w:vAlign w:val="center"/>
            <w:hideMark/>
          </w:tcPr>
          <w:p w14:paraId="23E1CCE5"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287E33DA"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r w:rsidR="008969AB" w:rsidRPr="0057443D" w14:paraId="6C46507C" w14:textId="77777777" w:rsidTr="00704F28">
        <w:trPr>
          <w:cantSplit/>
        </w:trPr>
        <w:tc>
          <w:tcPr>
            <w:tcW w:w="595" w:type="dxa"/>
            <w:vAlign w:val="center"/>
            <w:hideMark/>
          </w:tcPr>
          <w:p w14:paraId="3BF95625"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4.</w:t>
            </w:r>
          </w:p>
        </w:tc>
        <w:tc>
          <w:tcPr>
            <w:tcW w:w="6804" w:type="dxa"/>
            <w:vAlign w:val="center"/>
            <w:hideMark/>
          </w:tcPr>
          <w:p w14:paraId="676AAAD9"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 xml:space="preserve">Projekts paredz nodrošināt </w:t>
            </w:r>
            <w:proofErr w:type="spellStart"/>
            <w:r w:rsidRPr="009622E9">
              <w:rPr>
                <w:rFonts w:ascii="Cambria" w:eastAsia="Times New Roman" w:hAnsi="Cambria" w:cs="Times New Roman"/>
                <w:sz w:val="19"/>
                <w:szCs w:val="19"/>
                <w:lang w:val="lv-LV" w:eastAsia="lv-LV"/>
              </w:rPr>
              <w:t>jaunuzņēmumu</w:t>
            </w:r>
            <w:proofErr w:type="spellEnd"/>
            <w:r w:rsidRPr="009622E9">
              <w:rPr>
                <w:rFonts w:ascii="Cambria" w:eastAsia="Times New Roman" w:hAnsi="Cambria" w:cs="Times New Roman"/>
                <w:sz w:val="19"/>
                <w:szCs w:val="19"/>
                <w:lang w:val="lv-LV" w:eastAsia="lv-LV"/>
              </w:rPr>
              <w:t xml:space="preserve"> komercdarbības vides pilnveidošanu</w:t>
            </w:r>
          </w:p>
        </w:tc>
        <w:tc>
          <w:tcPr>
            <w:tcW w:w="1091" w:type="dxa"/>
            <w:vAlign w:val="center"/>
            <w:hideMark/>
          </w:tcPr>
          <w:p w14:paraId="022925C5"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7F9AAF5C"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r w:rsidR="008969AB" w:rsidRPr="0057443D" w14:paraId="00BD74DA" w14:textId="77777777" w:rsidTr="00704F28">
        <w:trPr>
          <w:cantSplit/>
        </w:trPr>
        <w:tc>
          <w:tcPr>
            <w:tcW w:w="595" w:type="dxa"/>
            <w:vAlign w:val="center"/>
            <w:hideMark/>
          </w:tcPr>
          <w:p w14:paraId="608AA3C0"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5.</w:t>
            </w:r>
          </w:p>
        </w:tc>
        <w:tc>
          <w:tcPr>
            <w:tcW w:w="6804" w:type="dxa"/>
            <w:vAlign w:val="center"/>
            <w:hideMark/>
          </w:tcPr>
          <w:p w14:paraId="41B8DC95"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Projekta iesniedzējs</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atbilst visiem Komisijas regulas 2023/2831 nosacījumiem, ja atbalstu piešķir saskaņā ar šo regulu</w:t>
            </w:r>
          </w:p>
        </w:tc>
        <w:tc>
          <w:tcPr>
            <w:tcW w:w="1091" w:type="dxa"/>
            <w:vAlign w:val="center"/>
            <w:hideMark/>
          </w:tcPr>
          <w:p w14:paraId="6BF3262E"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6A0C9BAF"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r w:rsidR="008969AB" w:rsidRPr="0057443D" w14:paraId="45E8512D" w14:textId="77777777" w:rsidTr="00704F28">
        <w:trPr>
          <w:cantSplit/>
        </w:trPr>
        <w:tc>
          <w:tcPr>
            <w:tcW w:w="595" w:type="dxa"/>
            <w:vAlign w:val="center"/>
            <w:hideMark/>
          </w:tcPr>
          <w:p w14:paraId="7F386E5D"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6.</w:t>
            </w:r>
          </w:p>
        </w:tc>
        <w:tc>
          <w:tcPr>
            <w:tcW w:w="6804" w:type="dxa"/>
            <w:vAlign w:val="center"/>
            <w:hideMark/>
          </w:tcPr>
          <w:p w14:paraId="32EED535"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Projekta iesniedzējam projekta iesnieguma iesniegšanas dienā saskaņā ar Valsts ieņēmumu dienesta administrēto nodokļu (nodevu) parādnieku datubāzē publiski pieejamo informāciju nav nodokļu vai nodevu parādu, tai skaitā valsts sociālās apdrošināšanas obligāto iemaksu parādu, kas kopsummā pārsniedz 1000</w:t>
            </w:r>
            <w:r w:rsidRPr="0057443D">
              <w:rPr>
                <w:rFonts w:ascii="Cambria" w:eastAsia="Times New Roman" w:hAnsi="Cambria" w:cs="Times New Roman"/>
                <w:sz w:val="19"/>
                <w:szCs w:val="19"/>
                <w:lang w:val="lv-LV" w:eastAsia="lv-LV"/>
              </w:rPr>
              <w:t xml:space="preserve"> </w:t>
            </w:r>
            <w:proofErr w:type="spellStart"/>
            <w:r w:rsidRPr="0057443D">
              <w:rPr>
                <w:rFonts w:ascii="Cambria" w:eastAsia="Times New Roman" w:hAnsi="Cambria" w:cs="Times New Roman"/>
                <w:i/>
                <w:iCs/>
                <w:sz w:val="19"/>
                <w:szCs w:val="19"/>
                <w:lang w:val="lv-LV" w:eastAsia="lv-LV"/>
              </w:rPr>
              <w:t>euro</w:t>
            </w:r>
            <w:proofErr w:type="spellEnd"/>
            <w:r w:rsidRPr="009622E9">
              <w:rPr>
                <w:rFonts w:ascii="Cambria" w:eastAsia="Times New Roman" w:hAnsi="Cambria" w:cs="Times New Roman"/>
                <w:sz w:val="19"/>
                <w:szCs w:val="19"/>
                <w:lang w:val="lv-LV" w:eastAsia="lv-LV"/>
              </w:rPr>
              <w:t>,</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izņemot nodokļu maksājumus, kuru maksāšanas termiņš saskaņā ar</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likuma "Par nodokļiem un nodevām" 24.</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panta</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pirmo,</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1.</w:t>
            </w:r>
            <w:r w:rsidRPr="009622E9">
              <w:rPr>
                <w:rFonts w:ascii="Cambria" w:eastAsia="Times New Roman" w:hAnsi="Cambria" w:cs="Times New Roman"/>
                <w:sz w:val="19"/>
                <w:szCs w:val="19"/>
                <w:vertAlign w:val="superscript"/>
                <w:lang w:val="lv-LV" w:eastAsia="lv-LV"/>
              </w:rPr>
              <w:t>3</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un</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1.</w:t>
            </w:r>
            <w:r w:rsidRPr="009622E9">
              <w:rPr>
                <w:rFonts w:ascii="Cambria" w:eastAsia="Times New Roman" w:hAnsi="Cambria" w:cs="Times New Roman"/>
                <w:sz w:val="19"/>
                <w:szCs w:val="19"/>
                <w:vertAlign w:val="superscript"/>
                <w:lang w:val="lv-LV" w:eastAsia="lv-LV"/>
              </w:rPr>
              <w:t>7</w:t>
            </w:r>
            <w:r w:rsidRPr="0057443D">
              <w:rPr>
                <w:rFonts w:ascii="Cambria" w:eastAsia="Times New Roman" w:hAnsi="Cambria" w:cs="Times New Roman"/>
                <w:sz w:val="19"/>
                <w:szCs w:val="19"/>
                <w:vertAlign w:val="superscript"/>
                <w:lang w:val="lv-LV" w:eastAsia="lv-LV"/>
              </w:rPr>
              <w:t xml:space="preserve"> </w:t>
            </w:r>
            <w:r w:rsidRPr="009622E9">
              <w:rPr>
                <w:rFonts w:ascii="Cambria" w:eastAsia="Times New Roman" w:hAnsi="Cambria" w:cs="Times New Roman"/>
                <w:sz w:val="19"/>
                <w:szCs w:val="19"/>
                <w:lang w:val="lv-LV" w:eastAsia="lv-LV"/>
              </w:rPr>
              <w:t>daļu</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ir pagarināts, sadalīts termiņos, atlikts vai atkārtoti sadalīts termiņos vai attiecībā uz kuriem ir noslēgts vienošanās līgums saskaņā ar</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likuma "Par nodokļiem un nodevām" 41.</w:t>
            </w:r>
            <w:r w:rsidRPr="0057443D">
              <w:rPr>
                <w:rFonts w:ascii="Cambria" w:eastAsia="Times New Roman" w:hAnsi="Cambria" w:cs="Times New Roman"/>
                <w:sz w:val="19"/>
                <w:szCs w:val="19"/>
                <w:lang w:val="lv-LV" w:eastAsia="lv-LV"/>
              </w:rPr>
              <w:t xml:space="preserve"> </w:t>
            </w:r>
            <w:r w:rsidRPr="009622E9">
              <w:rPr>
                <w:rFonts w:ascii="Cambria" w:eastAsia="Times New Roman" w:hAnsi="Cambria" w:cs="Times New Roman"/>
                <w:sz w:val="19"/>
                <w:szCs w:val="19"/>
                <w:lang w:val="lv-LV" w:eastAsia="lv-LV"/>
              </w:rPr>
              <w:t>pantu</w:t>
            </w:r>
          </w:p>
        </w:tc>
        <w:tc>
          <w:tcPr>
            <w:tcW w:w="1091" w:type="dxa"/>
            <w:vAlign w:val="center"/>
            <w:hideMark/>
          </w:tcPr>
          <w:p w14:paraId="0F76152B"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4016CDF7"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r w:rsidR="008969AB" w:rsidRPr="0057443D" w14:paraId="2FC6EACC" w14:textId="77777777" w:rsidTr="00704F28">
        <w:trPr>
          <w:cantSplit/>
        </w:trPr>
        <w:tc>
          <w:tcPr>
            <w:tcW w:w="595" w:type="dxa"/>
            <w:vAlign w:val="center"/>
            <w:hideMark/>
          </w:tcPr>
          <w:p w14:paraId="7C7EFA05"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7.</w:t>
            </w:r>
          </w:p>
        </w:tc>
        <w:tc>
          <w:tcPr>
            <w:tcW w:w="6804" w:type="dxa"/>
            <w:vAlign w:val="center"/>
            <w:hideMark/>
          </w:tcPr>
          <w:p w14:paraId="2E4A8761" w14:textId="77777777" w:rsidR="008969AB" w:rsidRPr="009622E9" w:rsidRDefault="008969AB" w:rsidP="00704F28">
            <w:pPr>
              <w:spacing w:after="0" w:line="240" w:lineRule="auto"/>
              <w:rPr>
                <w:rFonts w:ascii="Cambria" w:eastAsia="Times New Roman" w:hAnsi="Cambria" w:cs="Times New Roman"/>
                <w:sz w:val="19"/>
                <w:szCs w:val="19"/>
                <w:lang w:val="lv-LV" w:eastAsia="lv-LV"/>
              </w:rPr>
            </w:pPr>
            <w:r w:rsidRPr="009622E9">
              <w:rPr>
                <w:rFonts w:ascii="Cambria" w:eastAsia="Times New Roman" w:hAnsi="Cambria" w:cs="Times New Roman"/>
                <w:sz w:val="19"/>
                <w:szCs w:val="19"/>
                <w:lang w:val="lv-LV" w:eastAsia="lv-LV"/>
              </w:rPr>
              <w:t xml:space="preserve">Projekta iesniedzējs ir viens no 2022. gada 7. septembrī noslēgtā Sadarbības memoranda par Latvijas </w:t>
            </w:r>
            <w:proofErr w:type="spellStart"/>
            <w:r w:rsidRPr="009622E9">
              <w:rPr>
                <w:rFonts w:ascii="Cambria" w:eastAsia="Times New Roman" w:hAnsi="Cambria" w:cs="Times New Roman"/>
                <w:sz w:val="19"/>
                <w:szCs w:val="19"/>
                <w:lang w:val="lv-LV" w:eastAsia="lv-LV"/>
              </w:rPr>
              <w:t>jaunuzņēmumu</w:t>
            </w:r>
            <w:proofErr w:type="spellEnd"/>
            <w:r w:rsidRPr="009622E9">
              <w:rPr>
                <w:rFonts w:ascii="Cambria" w:eastAsia="Times New Roman" w:hAnsi="Cambria" w:cs="Times New Roman"/>
                <w:sz w:val="19"/>
                <w:szCs w:val="19"/>
                <w:lang w:val="lv-LV" w:eastAsia="lv-LV"/>
              </w:rPr>
              <w:t xml:space="preserve"> ekosistēmas attīstības stratēģiju </w:t>
            </w:r>
            <w:r>
              <w:rPr>
                <w:rFonts w:ascii="Cambria" w:eastAsia="Times New Roman" w:hAnsi="Cambria" w:cs="Times New Roman"/>
                <w:sz w:val="19"/>
                <w:szCs w:val="19"/>
                <w:lang w:val="lv-LV" w:eastAsia="lv-LV"/>
              </w:rPr>
              <w:br/>
            </w:r>
            <w:r w:rsidRPr="009622E9">
              <w:rPr>
                <w:rFonts w:ascii="Cambria" w:eastAsia="Times New Roman" w:hAnsi="Cambria" w:cs="Times New Roman"/>
                <w:sz w:val="19"/>
                <w:szCs w:val="19"/>
                <w:lang w:val="lv-LV" w:eastAsia="lv-LV"/>
              </w:rPr>
              <w:t>2022.–2025. gadam dalībniekiem</w:t>
            </w:r>
          </w:p>
        </w:tc>
        <w:tc>
          <w:tcPr>
            <w:tcW w:w="1091" w:type="dxa"/>
            <w:vAlign w:val="center"/>
            <w:hideMark/>
          </w:tcPr>
          <w:p w14:paraId="7C386DED"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c>
          <w:tcPr>
            <w:tcW w:w="1091" w:type="dxa"/>
            <w:vAlign w:val="center"/>
            <w:hideMark/>
          </w:tcPr>
          <w:p w14:paraId="1BDE0733" w14:textId="77777777" w:rsidR="008969AB" w:rsidRPr="009622E9" w:rsidRDefault="008969AB" w:rsidP="00704F28">
            <w:pPr>
              <w:spacing w:after="0" w:line="240" w:lineRule="auto"/>
              <w:jc w:val="center"/>
              <w:rPr>
                <w:rFonts w:ascii="Cambria" w:eastAsia="Times New Roman" w:hAnsi="Cambria" w:cs="Times New Roman"/>
                <w:sz w:val="19"/>
                <w:szCs w:val="19"/>
                <w:lang w:val="lv-LV" w:eastAsia="lv-LV"/>
              </w:rPr>
            </w:pPr>
          </w:p>
        </w:tc>
      </w:tr>
    </w:tbl>
    <w:p w14:paraId="7D2A6195" w14:textId="77777777" w:rsidR="008969AB" w:rsidRPr="0057443D" w:rsidRDefault="008969AB" w:rsidP="008969AB">
      <w:pPr>
        <w:spacing w:before="130" w:after="0" w:line="260" w:lineRule="exact"/>
        <w:jc w:val="both"/>
        <w:rPr>
          <w:rFonts w:asciiTheme="majorHAnsi" w:eastAsia="Times New Roman" w:hAnsiTheme="majorHAnsi" w:cs="Times New Roman"/>
          <w:sz w:val="19"/>
          <w:szCs w:val="19"/>
          <w:lang w:val="lv-LV" w:eastAsia="lv-LV"/>
        </w:rPr>
      </w:pPr>
    </w:p>
    <w:p w14:paraId="5DEE8A49" w14:textId="77777777" w:rsidR="008969AB" w:rsidRPr="0057443D" w:rsidRDefault="008969AB" w:rsidP="008969AB">
      <w:pPr>
        <w:spacing w:before="130" w:after="0" w:line="260" w:lineRule="exact"/>
        <w:jc w:val="both"/>
        <w:rPr>
          <w:rFonts w:asciiTheme="majorHAnsi" w:eastAsia="Times New Roman" w:hAnsiTheme="majorHAnsi" w:cs="Times New Roman"/>
          <w:sz w:val="19"/>
          <w:szCs w:val="19"/>
          <w:lang w:val="lv-LV" w:eastAsia="lv-LV"/>
        </w:rPr>
      </w:pPr>
    </w:p>
    <w:p w14:paraId="233C07C9" w14:textId="77777777" w:rsidR="008969AB" w:rsidRPr="0057443D" w:rsidRDefault="008969AB" w:rsidP="008969AB">
      <w:pPr>
        <w:spacing w:before="130" w:after="0" w:line="260" w:lineRule="exact"/>
        <w:jc w:val="both"/>
        <w:rPr>
          <w:rFonts w:asciiTheme="majorHAnsi" w:eastAsia="Times New Roman" w:hAnsiTheme="majorHAnsi" w:cs="Times New Roman"/>
          <w:sz w:val="19"/>
          <w:szCs w:val="19"/>
          <w:lang w:val="lv-LV" w:eastAsia="lv-LV"/>
        </w:rPr>
      </w:pPr>
    </w:p>
    <w:p w14:paraId="165403D3" w14:textId="77777777" w:rsidR="008969AB" w:rsidRDefault="008969AB"/>
    <w:sectPr w:rsidR="008969A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9AB"/>
    <w:rsid w:val="008969AB"/>
    <w:rsid w:val="00A97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08FA0"/>
  <w15:chartTrackingRefBased/>
  <w15:docId w15:val="{D1552651-10D3-440A-9912-794B26823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9AB"/>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8969A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969A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969A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969A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969A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969A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969A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969A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969A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9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69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69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69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69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69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69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69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69AB"/>
    <w:rPr>
      <w:rFonts w:eastAsiaTheme="majorEastAsia" w:cstheme="majorBidi"/>
      <w:color w:val="272727" w:themeColor="text1" w:themeTint="D8"/>
    </w:rPr>
  </w:style>
  <w:style w:type="paragraph" w:styleId="Title">
    <w:name w:val="Title"/>
    <w:basedOn w:val="Normal"/>
    <w:next w:val="Normal"/>
    <w:link w:val="TitleChar"/>
    <w:uiPriority w:val="10"/>
    <w:qFormat/>
    <w:rsid w:val="008969A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969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69AB"/>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969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69AB"/>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969AB"/>
    <w:rPr>
      <w:i/>
      <w:iCs/>
      <w:color w:val="404040" w:themeColor="text1" w:themeTint="BF"/>
    </w:rPr>
  </w:style>
  <w:style w:type="paragraph" w:styleId="ListParagraph">
    <w:name w:val="List Paragraph"/>
    <w:basedOn w:val="Normal"/>
    <w:uiPriority w:val="34"/>
    <w:qFormat/>
    <w:rsid w:val="008969AB"/>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969AB"/>
    <w:rPr>
      <w:i/>
      <w:iCs/>
      <w:color w:val="0F4761" w:themeColor="accent1" w:themeShade="BF"/>
    </w:rPr>
  </w:style>
  <w:style w:type="paragraph" w:styleId="IntenseQuote">
    <w:name w:val="Intense Quote"/>
    <w:basedOn w:val="Normal"/>
    <w:next w:val="Normal"/>
    <w:link w:val="IntenseQuoteChar"/>
    <w:uiPriority w:val="30"/>
    <w:qFormat/>
    <w:rsid w:val="008969A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969AB"/>
    <w:rPr>
      <w:i/>
      <w:iCs/>
      <w:color w:val="0F4761" w:themeColor="accent1" w:themeShade="BF"/>
    </w:rPr>
  </w:style>
  <w:style w:type="character" w:styleId="IntenseReference">
    <w:name w:val="Intense Reference"/>
    <w:basedOn w:val="DefaultParagraphFont"/>
    <w:uiPriority w:val="32"/>
    <w:qFormat/>
    <w:rsid w:val="008969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2026-03-09T09:57:00Z</dcterms:created>
  <dcterms:modified xsi:type="dcterms:W3CDTF">2026-03-09T09:58:00Z</dcterms:modified>
</cp:coreProperties>
</file>