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B3F78" w14:textId="77777777" w:rsidR="00647772" w:rsidRPr="00895793" w:rsidRDefault="00647772" w:rsidP="00647772">
      <w:pPr>
        <w:pStyle w:val="Sarakstarindkopa"/>
        <w:spacing w:before="130" w:after="0" w:line="260" w:lineRule="exact"/>
        <w:ind w:left="0"/>
        <w:contextualSpacing w:val="0"/>
        <w:jc w:val="right"/>
        <w:rPr>
          <w:rFonts w:ascii="Cambria" w:hAnsi="Cambria"/>
          <w:sz w:val="19"/>
          <w:szCs w:val="19"/>
          <w:lang w:eastAsia="lv-LV"/>
        </w:rPr>
      </w:pPr>
      <w:r w:rsidRPr="00895793">
        <w:rPr>
          <w:rFonts w:ascii="Cambria" w:hAnsi="Cambria"/>
          <w:sz w:val="19"/>
          <w:szCs w:val="19"/>
          <w:lang w:eastAsia="lv-LV"/>
        </w:rPr>
        <w:t>2. pielikums D</w:t>
      </w:r>
      <w:r w:rsidRPr="00895793">
        <w:rPr>
          <w:rFonts w:ascii="Cambria" w:hAnsi="Cambria"/>
          <w:sz w:val="19"/>
          <w:szCs w:val="19"/>
          <w:lang w:eastAsia="lv-LV"/>
        </w:rPr>
        <w:br/>
        <w:t>Nolikumam par licencēto makšķerēšanu</w:t>
      </w:r>
      <w:r w:rsidRPr="00895793">
        <w:rPr>
          <w:rFonts w:ascii="Cambria" w:hAnsi="Cambria"/>
          <w:sz w:val="19"/>
          <w:szCs w:val="19"/>
          <w:lang w:eastAsia="lv-LV"/>
        </w:rPr>
        <w:br/>
        <w:t xml:space="preserve">un licencētajām zemūdens medībām </w:t>
      </w:r>
      <w:proofErr w:type="spellStart"/>
      <w:r w:rsidRPr="00895793">
        <w:rPr>
          <w:rFonts w:ascii="Cambria" w:hAnsi="Cambria"/>
          <w:sz w:val="19"/>
          <w:szCs w:val="19"/>
          <w:lang w:eastAsia="lv-LV"/>
        </w:rPr>
        <w:t>Kālezerā</w:t>
      </w:r>
      <w:proofErr w:type="spellEnd"/>
    </w:p>
    <w:p w14:paraId="08EE912D" w14:textId="77777777" w:rsidR="00647772" w:rsidRPr="007410F5" w:rsidRDefault="00647772" w:rsidP="00647772">
      <w:pPr>
        <w:pStyle w:val="Sarakstarindkopa"/>
        <w:spacing w:before="360" w:after="0" w:line="240" w:lineRule="auto"/>
        <w:ind w:left="567" w:right="567"/>
        <w:contextualSpacing w:val="0"/>
        <w:jc w:val="center"/>
        <w:rPr>
          <w:rFonts w:ascii="Cambria" w:hAnsi="Cambria"/>
          <w:b/>
          <w:bCs/>
          <w:szCs w:val="19"/>
          <w:lang w:eastAsia="lv-LV"/>
        </w:rPr>
      </w:pPr>
      <w:r w:rsidRPr="007410F5">
        <w:rPr>
          <w:rFonts w:ascii="Cambria" w:hAnsi="Cambria"/>
          <w:b/>
          <w:bCs/>
          <w:szCs w:val="19"/>
          <w:lang w:eastAsia="lv-LV"/>
        </w:rPr>
        <w:t>Licences paraugs</w:t>
      </w:r>
    </w:p>
    <w:p w14:paraId="43440FC3" w14:textId="77777777" w:rsidR="00647772" w:rsidRPr="00895793" w:rsidRDefault="00647772" w:rsidP="00647772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hAnsi="Cambria"/>
          <w:bCs/>
          <w:sz w:val="19"/>
          <w:szCs w:val="19"/>
          <w:lang w:eastAsia="lv-LV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01"/>
        <w:gridCol w:w="4200"/>
      </w:tblGrid>
      <w:tr w:rsidR="00647772" w:rsidRPr="007410F5" w14:paraId="73C5C867" w14:textId="77777777" w:rsidTr="00393FA9"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D9052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bCs/>
                <w:color w:val="auto"/>
                <w:sz w:val="19"/>
                <w:szCs w:val="19"/>
              </w:rPr>
              <w:t>Biedrība "Kāla ezera padome", reģ.Nr.40008113080 "Pagastmāja", Vestienas pag., Madonas nov., LV-4855</w:t>
            </w:r>
          </w:p>
          <w:p w14:paraId="7A366384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1394B4F8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 xml:space="preserve">Zemūdens medību un makšķerēšanas vienas dienas licence </w:t>
            </w:r>
            <w:proofErr w:type="spellStart"/>
            <w:r w:rsidRPr="007410F5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>Kālezerā</w:t>
            </w:r>
            <w:proofErr w:type="spellEnd"/>
          </w:p>
          <w:p w14:paraId="4AEF44DE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5831CA05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CENA </w:t>
            </w: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20,00 EUR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                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 xml:space="preserve">                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              </w:t>
            </w: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Nr.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_________</w:t>
            </w:r>
          </w:p>
          <w:p w14:paraId="092005B3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2C875C60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__________________________________________________________</w:t>
            </w:r>
          </w:p>
          <w:p w14:paraId="5FEF9921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>(licences īpašnieka vārds, uzvārds, personas kods)</w:t>
            </w:r>
          </w:p>
          <w:p w14:paraId="05D2610E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72E2164C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__________________________________________________________</w:t>
            </w:r>
          </w:p>
          <w:p w14:paraId="667E54FF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>(licences īpašnieka adrese, tālruņa numurs, e-pasta adrese)</w:t>
            </w:r>
          </w:p>
          <w:p w14:paraId="178FB05A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7E6D2DE1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Licence derīga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________________________________________</w:t>
            </w:r>
          </w:p>
          <w:p w14:paraId="3D8611FD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         </w:t>
            </w: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 xml:space="preserve"> (datums)</w:t>
            </w:r>
          </w:p>
          <w:p w14:paraId="5B6CFD7C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7F45716F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Kas jāzina licences īpašniekam.</w:t>
            </w:r>
          </w:p>
          <w:p w14:paraId="261DA50A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1. Licences izmantošanas datumu ieraksta licences pārdevējs (izņemot elektroniski iegādātās licences).</w:t>
            </w:r>
          </w:p>
          <w:p w14:paraId="5A5131E5" w14:textId="77777777" w:rsidR="00647772" w:rsidRPr="00212E27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pacing w:val="-4"/>
                <w:sz w:val="19"/>
                <w:szCs w:val="19"/>
              </w:rPr>
            </w:pPr>
            <w:r w:rsidRPr="00212E27">
              <w:rPr>
                <w:rFonts w:ascii="Cambria" w:hAnsi="Cambria"/>
                <w:color w:val="auto"/>
                <w:spacing w:val="-4"/>
                <w:sz w:val="19"/>
                <w:szCs w:val="19"/>
              </w:rPr>
              <w:t xml:space="preserve">2. Makšķerējot </w:t>
            </w:r>
            <w:r w:rsidRPr="00212E27">
              <w:rPr>
                <w:rFonts w:ascii="Cambria" w:hAnsi="Cambria"/>
                <w:iCs/>
                <w:color w:val="auto"/>
                <w:spacing w:val="-4"/>
                <w:sz w:val="19"/>
                <w:szCs w:val="19"/>
              </w:rPr>
              <w:t>vai nodarbojoties ar zemūdens medībām</w:t>
            </w:r>
            <w:r w:rsidRPr="00212E27">
              <w:rPr>
                <w:rFonts w:ascii="Cambria" w:hAnsi="Cambria"/>
                <w:color w:val="auto"/>
                <w:spacing w:val="-4"/>
                <w:sz w:val="19"/>
                <w:szCs w:val="19"/>
              </w:rPr>
              <w:t xml:space="preserve"> ievērojiet Ministru kabineta 22.12.2015. noteikumus Nr. 800 "Makšķerēšanas, vēžošanas un zemūdens medību noteikumi" un Nolikumu par licencēto makšķerēšanu</w:t>
            </w:r>
            <w:r w:rsidRPr="00212E27">
              <w:rPr>
                <w:rFonts w:ascii="Cambria" w:hAnsi="Cambria"/>
                <w:i/>
                <w:color w:val="auto"/>
                <w:spacing w:val="-4"/>
                <w:sz w:val="19"/>
                <w:szCs w:val="19"/>
              </w:rPr>
              <w:t xml:space="preserve"> </w:t>
            </w:r>
            <w:r w:rsidRPr="00212E27">
              <w:rPr>
                <w:rFonts w:ascii="Cambria" w:hAnsi="Cambria"/>
                <w:color w:val="auto"/>
                <w:spacing w:val="-4"/>
                <w:sz w:val="19"/>
                <w:szCs w:val="19"/>
              </w:rPr>
              <w:t xml:space="preserve">un licencētām zemūdens medībām </w:t>
            </w:r>
            <w:proofErr w:type="spellStart"/>
            <w:r w:rsidRPr="00212E27">
              <w:rPr>
                <w:rFonts w:ascii="Cambria" w:hAnsi="Cambria"/>
                <w:color w:val="auto"/>
                <w:spacing w:val="-4"/>
                <w:sz w:val="19"/>
                <w:szCs w:val="19"/>
              </w:rPr>
              <w:t>Kālezerā</w:t>
            </w:r>
            <w:proofErr w:type="spellEnd"/>
            <w:r w:rsidRPr="00212E27">
              <w:rPr>
                <w:rFonts w:ascii="Cambria" w:hAnsi="Cambria"/>
                <w:color w:val="auto"/>
                <w:spacing w:val="-4"/>
                <w:sz w:val="19"/>
                <w:szCs w:val="19"/>
              </w:rPr>
              <w:t>.</w:t>
            </w:r>
          </w:p>
          <w:p w14:paraId="77F4000B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3. Šī licence dod tiesības paturēt lomā ne vairāk kā</w:t>
            </w:r>
            <w:r w:rsidRPr="007410F5">
              <w:rPr>
                <w:rFonts w:ascii="Cambria" w:hAnsi="Cambria"/>
                <w:i/>
                <w:color w:val="auto"/>
                <w:sz w:val="19"/>
                <w:szCs w:val="19"/>
              </w:rPr>
              <w:t xml:space="preserve">, 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trīs zandartus, pārējās zivis – atbilstoši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noteikumiem Nr. 800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</w:p>
          <w:p w14:paraId="66B2AEBD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4. Licencētā makšķerēšana no laivas un no ledus un licencētās zemūdens medības atļautas tikai gaišajā diennakts laikā – ne agrāk kā vienu stundu pirms saullēkta un ne vēlāk kā vienu stundu pēc saulrieta.</w:t>
            </w:r>
          </w:p>
          <w:p w14:paraId="6FE67587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5. Aizliegtas zemūdens medības zem ledus un laika periodā no 1. maija līdz 31. maijam;</w:t>
            </w:r>
          </w:p>
          <w:p w14:paraId="7737B952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6. Par konstatētiem noteikumu pārkāpumiem lūdzam zvanīt licencētās makšķerēšanas un licencēto zemūdens medību organizētājam pa tālruni 29231860.</w:t>
            </w:r>
          </w:p>
          <w:p w14:paraId="2FCD739B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7. Makšķerēšanas vai zemūdens medību beigās aizpildiet lomu uzskaites tabulu, kas atrodas šīs licences otrā pusē, vajadzības gadījumā pārnesot ierakstus uz jaunas lapas.</w:t>
            </w:r>
          </w:p>
          <w:p w14:paraId="77D8BBAD" w14:textId="77777777" w:rsidR="00647772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8. Piecu dienu laikā pēc licences derīguma termiņa beigām licenci kopā ar aizpildītu lomu 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lastRenderedPageBreak/>
              <w:t>uzskaites tabulu atdodiet tās iegādes vietā vai reģistrējiet licenci interneta vietnē, ja licence iegādāta elektroniski.</w:t>
            </w:r>
          </w:p>
          <w:p w14:paraId="50A4C8CB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5CB7F1C8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Licenci izsniedza: ________________________________________</w:t>
            </w:r>
          </w:p>
          <w:p w14:paraId="17C35DED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                  </w:t>
            </w: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 xml:space="preserve"> (paraksts, datums)</w:t>
            </w:r>
          </w:p>
          <w:p w14:paraId="3CF6FF86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6AB59AE2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Licenci saņēma: _______________________________</w:t>
            </w:r>
          </w:p>
          <w:p w14:paraId="5403BCD2" w14:textId="77777777" w:rsidR="00647772" w:rsidRPr="007410F5" w:rsidRDefault="00647772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</w:t>
            </w: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 xml:space="preserve"> (paraksts)</w:t>
            </w:r>
          </w:p>
          <w:p w14:paraId="2E6FB3A2" w14:textId="77777777" w:rsidR="00647772" w:rsidRPr="007410F5" w:rsidRDefault="00647772" w:rsidP="00393FA9">
            <w:pPr>
              <w:spacing w:after="0" w:line="240" w:lineRule="auto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</w:p>
        </w:tc>
        <w:tc>
          <w:tcPr>
            <w:tcW w:w="5043" w:type="dxa"/>
            <w:tcBorders>
              <w:left w:val="single" w:sz="4" w:space="0" w:color="auto"/>
            </w:tcBorders>
          </w:tcPr>
          <w:p w14:paraId="0E4B248C" w14:textId="77777777" w:rsidR="00647772" w:rsidRPr="007410F5" w:rsidRDefault="00647772" w:rsidP="00393FA9">
            <w:pPr>
              <w:pStyle w:val="Sarakstarindkopa"/>
              <w:spacing w:after="0" w:line="240" w:lineRule="auto"/>
              <w:ind w:left="0"/>
              <w:contextualSpacing w:val="0"/>
              <w:jc w:val="center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  <w:r>
              <w:rPr>
                <w:rFonts w:ascii="Cambria" w:hAnsi="Cambria"/>
                <w:bCs/>
                <w:noProof/>
                <w:color w:val="auto"/>
                <w:sz w:val="19"/>
                <w:szCs w:val="19"/>
                <w14:ligatures w14:val="standardContextual"/>
              </w:rPr>
              <w:lastRenderedPageBreak/>
              <w:drawing>
                <wp:inline distT="0" distB="0" distL="0" distR="0" wp14:anchorId="05A60471" wp14:editId="53E7F4AF">
                  <wp:extent cx="2657475" cy="4919275"/>
                  <wp:effectExtent l="0" t="0" r="0" b="0"/>
                  <wp:docPr id="5" name="Picture 5" descr="Attēls, kurā ir teksts, ekrānuzņēmums, diagramma, rinda&#10;&#10;Mākslīgā intelekta ģenerēts saturs var būt nepareiz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ttēls, kurā ir teksts, ekrānuzņēmums, diagramma, rinda&#10;&#10;Mākslīgā intelekta ģenerēts saturs var būt nepareizs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9211" cy="4940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42AB97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772"/>
    <w:rsid w:val="00647772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F99DD"/>
  <w15:chartTrackingRefBased/>
  <w15:docId w15:val="{C77ED392-FD89-4B93-B0A0-1B473D408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47772"/>
    <w:pPr>
      <w:spacing w:after="200" w:line="276" w:lineRule="auto"/>
    </w:pPr>
    <w:rPr>
      <w:rFonts w:ascii="Calibri" w:eastAsia="Calibri" w:hAnsi="Calibri" w:cs="Times New Roman"/>
      <w:color w:val="00000A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6477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6477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64777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64777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64777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64777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64777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64777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64777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6477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6477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6477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647772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647772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647772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647772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647772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647772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647772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6477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64777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6477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64777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647772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64777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647772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6477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647772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647772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rsid w:val="00647772"/>
    <w:pPr>
      <w:spacing w:after="0" w:line="240" w:lineRule="auto"/>
    </w:pPr>
    <w:rPr>
      <w:rFonts w:ascii="Calibri" w:eastAsia="Calibri" w:hAnsi="Calibri" w:cs="Times New Roman"/>
      <w:kern w:val="0"/>
      <w:sz w:val="20"/>
      <w:szCs w:val="22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1411</Words>
  <Characters>805</Characters>
  <Application>Microsoft Office Word</Application>
  <DocSecurity>0</DocSecurity>
  <Lines>6</Lines>
  <Paragraphs>4</Paragraphs>
  <ScaleCrop>false</ScaleCrop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2026-02-17T09:53:00Z</dcterms:created>
  <dcterms:modified xsi:type="dcterms:W3CDTF">2026-02-17T09:53:00Z</dcterms:modified>
</cp:coreProperties>
</file>