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F23B07" w14:textId="77777777" w:rsidR="003B39B2" w:rsidRPr="00C9701E" w:rsidRDefault="003B39B2" w:rsidP="003B39B2">
      <w:pPr>
        <w:shd w:val="clear" w:color="auto" w:fill="FFFFFF"/>
        <w:spacing w:before="130" w:line="260" w:lineRule="exact"/>
        <w:ind w:firstLine="539"/>
        <w:jc w:val="right"/>
        <w:rPr>
          <w:rFonts w:ascii="Cambria" w:hAnsi="Cambria"/>
          <w:sz w:val="19"/>
          <w:szCs w:val="19"/>
        </w:rPr>
      </w:pPr>
      <w:r w:rsidRPr="00C9701E">
        <w:rPr>
          <w:rFonts w:ascii="Cambria" w:hAnsi="Cambria"/>
          <w:sz w:val="19"/>
          <w:szCs w:val="19"/>
        </w:rPr>
        <w:t>2. pielikums</w:t>
      </w:r>
      <w:r w:rsidRPr="00C9701E">
        <w:rPr>
          <w:rFonts w:ascii="Cambria" w:hAnsi="Cambria"/>
          <w:sz w:val="19"/>
          <w:szCs w:val="19"/>
        </w:rPr>
        <w:br/>
        <w:t xml:space="preserve">Liepājas </w:t>
      </w:r>
      <w:proofErr w:type="spellStart"/>
      <w:r w:rsidRPr="00C9701E">
        <w:rPr>
          <w:rFonts w:ascii="Cambria" w:hAnsi="Cambria"/>
          <w:sz w:val="19"/>
          <w:szCs w:val="19"/>
        </w:rPr>
        <w:t>valstspilsētas</w:t>
      </w:r>
      <w:proofErr w:type="spellEnd"/>
      <w:r w:rsidRPr="00C9701E">
        <w:rPr>
          <w:rFonts w:ascii="Cambria" w:hAnsi="Cambria"/>
          <w:sz w:val="19"/>
          <w:szCs w:val="19"/>
        </w:rPr>
        <w:t xml:space="preserve"> pašvaldības domes</w:t>
      </w:r>
      <w:r w:rsidRPr="00C9701E">
        <w:rPr>
          <w:rFonts w:ascii="Cambria" w:hAnsi="Cambria"/>
          <w:sz w:val="19"/>
          <w:szCs w:val="19"/>
        </w:rPr>
        <w:br/>
        <w:t>2025. gada 23. janvāra</w:t>
      </w:r>
      <w:r w:rsidRPr="00C9701E">
        <w:rPr>
          <w:rFonts w:ascii="Cambria" w:hAnsi="Cambria"/>
          <w:sz w:val="19"/>
          <w:szCs w:val="19"/>
        </w:rPr>
        <w:br/>
        <w:t>saistošajiem noteikumiem Nr. 1</w:t>
      </w:r>
    </w:p>
    <w:p w14:paraId="57CF38E8" w14:textId="77777777" w:rsidR="003B39B2" w:rsidRPr="00C9701E" w:rsidRDefault="003B39B2" w:rsidP="003B39B2">
      <w:pPr>
        <w:spacing w:before="360"/>
        <w:ind w:left="567" w:right="567"/>
        <w:jc w:val="center"/>
        <w:rPr>
          <w:rFonts w:ascii="Cambria" w:hAnsi="Cambria"/>
          <w:b/>
          <w:sz w:val="22"/>
          <w:szCs w:val="19"/>
        </w:rPr>
      </w:pPr>
      <w:r w:rsidRPr="00C9701E">
        <w:rPr>
          <w:rFonts w:ascii="Cambria" w:hAnsi="Cambria"/>
          <w:b/>
          <w:sz w:val="22"/>
          <w:szCs w:val="19"/>
        </w:rPr>
        <w:t>Projektu iesniegumu kvalitatīvo rādītāju novērtēšanas anketa</w:t>
      </w:r>
    </w:p>
    <w:p w14:paraId="43C7136B" w14:textId="77777777" w:rsidR="003B39B2" w:rsidRPr="00C9701E" w:rsidRDefault="003B39B2" w:rsidP="003B39B2">
      <w:pPr>
        <w:spacing w:before="130" w:line="260" w:lineRule="exact"/>
        <w:ind w:firstLine="539"/>
        <w:jc w:val="both"/>
        <w:rPr>
          <w:rFonts w:ascii="Cambria" w:hAnsi="Cambria"/>
          <w:sz w:val="19"/>
          <w:szCs w:val="19"/>
        </w:rPr>
      </w:pPr>
    </w:p>
    <w:p w14:paraId="4740C25E" w14:textId="77777777" w:rsidR="003B39B2" w:rsidRPr="00C9701E" w:rsidRDefault="003B39B2" w:rsidP="003B39B2">
      <w:pPr>
        <w:autoSpaceDE w:val="0"/>
        <w:autoSpaceDN w:val="0"/>
        <w:adjustRightInd w:val="0"/>
        <w:spacing w:before="130" w:after="130" w:line="260" w:lineRule="exact"/>
        <w:ind w:firstLine="539"/>
        <w:jc w:val="both"/>
        <w:rPr>
          <w:rFonts w:ascii="Cambria" w:hAnsi="Cambria"/>
          <w:sz w:val="19"/>
          <w:szCs w:val="19"/>
        </w:rPr>
      </w:pPr>
      <w:r w:rsidRPr="00C9701E">
        <w:rPr>
          <w:rFonts w:ascii="Cambria" w:hAnsi="Cambria"/>
          <w:sz w:val="19"/>
          <w:szCs w:val="19"/>
        </w:rPr>
        <w:t xml:space="preserve">Ievērojot Liepājas </w:t>
      </w:r>
      <w:proofErr w:type="spellStart"/>
      <w:r w:rsidRPr="00C9701E">
        <w:rPr>
          <w:rFonts w:ascii="Cambria" w:hAnsi="Cambria"/>
          <w:sz w:val="19"/>
          <w:szCs w:val="19"/>
        </w:rPr>
        <w:t>valstspilsētas</w:t>
      </w:r>
      <w:proofErr w:type="spellEnd"/>
      <w:r w:rsidRPr="00C9701E">
        <w:rPr>
          <w:rFonts w:ascii="Cambria" w:hAnsi="Cambria"/>
          <w:sz w:val="19"/>
          <w:szCs w:val="19"/>
        </w:rPr>
        <w:t xml:space="preserve"> pašvaldības domes 2025. gada 23. janvāra saistošo noteikumu Nr. 1 "Saistošie noteikumi par Liepājas </w:t>
      </w:r>
      <w:proofErr w:type="spellStart"/>
      <w:r w:rsidRPr="00C9701E">
        <w:rPr>
          <w:rFonts w:ascii="Cambria" w:hAnsi="Cambria"/>
          <w:sz w:val="19"/>
          <w:szCs w:val="19"/>
        </w:rPr>
        <w:t>valstspilsētas</w:t>
      </w:r>
      <w:proofErr w:type="spellEnd"/>
      <w:r w:rsidRPr="00C9701E">
        <w:rPr>
          <w:rFonts w:ascii="Cambria" w:hAnsi="Cambria"/>
          <w:sz w:val="19"/>
          <w:szCs w:val="19"/>
        </w:rPr>
        <w:t xml:space="preserve"> pašvaldības līdzfinansējumu kultūras pieminekļu saglabāšanai" 40. punktu, komisija, katram komisijas loceklim individuāli vērtējot iesniegtos projekta iesniegumus, projekta iesniegumu, kurā paredzēts kultūras pieminekļa </w:t>
      </w:r>
      <w:r w:rsidRPr="00C9701E">
        <w:rPr>
          <w:rFonts w:ascii="Cambria" w:hAnsi="Cambria"/>
          <w:i/>
          <w:iCs/>
          <w:sz w:val="19"/>
          <w:szCs w:val="19"/>
          <w:u w:val="single"/>
        </w:rPr>
        <w:t>(norāda kultūras pieminekļa nosaukumu, adresi un kultūras pieminekļa saglabāšanas veidu)</w:t>
      </w:r>
      <w:r w:rsidRPr="00C9701E">
        <w:rPr>
          <w:rFonts w:ascii="Cambria" w:hAnsi="Cambria"/>
          <w:sz w:val="19"/>
          <w:szCs w:val="19"/>
        </w:rPr>
        <w:t>, novērtē pēc šādiem kritērijiem: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727"/>
        <w:gridCol w:w="1113"/>
        <w:gridCol w:w="1113"/>
        <w:gridCol w:w="1113"/>
        <w:gridCol w:w="1113"/>
        <w:gridCol w:w="1117"/>
      </w:tblGrid>
      <w:tr w:rsidR="003B39B2" w:rsidRPr="00C9701E" w14:paraId="7C1E1104" w14:textId="77777777" w:rsidTr="0066022F">
        <w:trPr>
          <w:cantSplit/>
        </w:trPr>
        <w:tc>
          <w:tcPr>
            <w:tcW w:w="1643" w:type="pct"/>
            <w:shd w:val="clear" w:color="auto" w:fill="D9D9D9" w:themeFill="background1" w:themeFillShade="D9"/>
            <w:vAlign w:val="center"/>
            <w:hideMark/>
          </w:tcPr>
          <w:p w14:paraId="1A6D6977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Vērtējamais kritērijs un paskaidrojums par piešķiramo punktu skaitu</w:t>
            </w:r>
          </w:p>
        </w:tc>
        <w:tc>
          <w:tcPr>
            <w:tcW w:w="671" w:type="pct"/>
            <w:shd w:val="clear" w:color="auto" w:fill="D9D9D9" w:themeFill="background1" w:themeFillShade="D9"/>
            <w:vAlign w:val="center"/>
            <w:hideMark/>
          </w:tcPr>
          <w:p w14:paraId="7273C17C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Maksimālais punktu skaits</w:t>
            </w:r>
          </w:p>
        </w:tc>
        <w:tc>
          <w:tcPr>
            <w:tcW w:w="671" w:type="pct"/>
            <w:shd w:val="clear" w:color="auto" w:fill="D9D9D9" w:themeFill="background1" w:themeFillShade="D9"/>
            <w:vAlign w:val="center"/>
            <w:hideMark/>
          </w:tcPr>
          <w:p w14:paraId="5DD2A848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Komisijas locekļa vērtējums</w:t>
            </w:r>
          </w:p>
        </w:tc>
        <w:tc>
          <w:tcPr>
            <w:tcW w:w="671" w:type="pct"/>
            <w:shd w:val="clear" w:color="auto" w:fill="D9D9D9" w:themeFill="background1" w:themeFillShade="D9"/>
            <w:vAlign w:val="center"/>
            <w:hideMark/>
          </w:tcPr>
          <w:p w14:paraId="758EC445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Komisijas locekļa vērtējums</w:t>
            </w:r>
          </w:p>
        </w:tc>
        <w:tc>
          <w:tcPr>
            <w:tcW w:w="671" w:type="pct"/>
            <w:shd w:val="clear" w:color="auto" w:fill="D9D9D9" w:themeFill="background1" w:themeFillShade="D9"/>
            <w:vAlign w:val="center"/>
            <w:hideMark/>
          </w:tcPr>
          <w:p w14:paraId="010C7D69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Komisijas locekļa vērtējums</w:t>
            </w:r>
          </w:p>
        </w:tc>
        <w:tc>
          <w:tcPr>
            <w:tcW w:w="672" w:type="pct"/>
            <w:shd w:val="clear" w:color="auto" w:fill="D9D9D9" w:themeFill="background1" w:themeFillShade="D9"/>
            <w:vAlign w:val="center"/>
            <w:hideMark/>
          </w:tcPr>
          <w:p w14:paraId="5733DFD0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Komisijas vērtējums</w:t>
            </w:r>
          </w:p>
        </w:tc>
      </w:tr>
      <w:tr w:rsidR="003B39B2" w:rsidRPr="00C9701E" w14:paraId="57BCB275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287FC5AF" w14:textId="77777777" w:rsidR="003B39B2" w:rsidRPr="00C9701E" w:rsidRDefault="003B39B2" w:rsidP="0066022F">
            <w:pPr>
              <w:jc w:val="center"/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</w:pPr>
            <w:r w:rsidRPr="00C9701E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>Pieminekļa vērtība:</w:t>
            </w:r>
          </w:p>
        </w:tc>
        <w:tc>
          <w:tcPr>
            <w:tcW w:w="671" w:type="pct"/>
            <w:vAlign w:val="center"/>
            <w:hideMark/>
          </w:tcPr>
          <w:p w14:paraId="48CF8E89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5D9BEDF1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42041E07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3300C677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3FCA877E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650A872C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7D17097E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Valsts nozīmes pilsētbūvniecības pieminekļa "Liepājas pilsētas vēsturiskais centrs" daļa</w:t>
            </w:r>
          </w:p>
        </w:tc>
        <w:tc>
          <w:tcPr>
            <w:tcW w:w="671" w:type="pct"/>
            <w:vAlign w:val="center"/>
            <w:hideMark/>
          </w:tcPr>
          <w:p w14:paraId="77D4228D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2</w:t>
            </w:r>
          </w:p>
        </w:tc>
        <w:tc>
          <w:tcPr>
            <w:tcW w:w="671" w:type="pct"/>
            <w:vAlign w:val="center"/>
            <w:hideMark/>
          </w:tcPr>
          <w:p w14:paraId="203E7E20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187951B1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013FB265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03AB7DEC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25FA9A24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5FF09069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 xml:space="preserve">Valsts aizsargājamais arhitektūras </w:t>
            </w:r>
            <w:r>
              <w:rPr>
                <w:rFonts w:ascii="Cambria" w:hAnsi="Cambria"/>
                <w:sz w:val="19"/>
                <w:szCs w:val="19"/>
              </w:rPr>
              <w:br/>
            </w:r>
            <w:r w:rsidRPr="00C9701E">
              <w:rPr>
                <w:rFonts w:ascii="Cambria" w:hAnsi="Cambria"/>
                <w:sz w:val="19"/>
                <w:szCs w:val="19"/>
              </w:rPr>
              <w:t>vai industriālais piemineklis</w:t>
            </w:r>
          </w:p>
        </w:tc>
        <w:tc>
          <w:tcPr>
            <w:tcW w:w="671" w:type="pct"/>
            <w:vAlign w:val="center"/>
            <w:hideMark/>
          </w:tcPr>
          <w:p w14:paraId="2AE0FC8A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1</w:t>
            </w:r>
          </w:p>
        </w:tc>
        <w:tc>
          <w:tcPr>
            <w:tcW w:w="671" w:type="pct"/>
            <w:vAlign w:val="center"/>
            <w:hideMark/>
          </w:tcPr>
          <w:p w14:paraId="1444FF4B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3602ACD3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1FACE68F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4715AF80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36F3F5C6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19F82C59" w14:textId="77777777" w:rsidR="003B39B2" w:rsidRPr="00C9701E" w:rsidRDefault="003B39B2" w:rsidP="0066022F">
            <w:pPr>
              <w:jc w:val="center"/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</w:pPr>
            <w:r w:rsidRPr="00C9701E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>Pieminekļa datējums:</w:t>
            </w:r>
          </w:p>
        </w:tc>
        <w:tc>
          <w:tcPr>
            <w:tcW w:w="671" w:type="pct"/>
            <w:vAlign w:val="center"/>
            <w:hideMark/>
          </w:tcPr>
          <w:p w14:paraId="60CA20EE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455E390E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4ABFABD2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362F7A0C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5669E145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07CB365E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48288160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1600.–1699.</w:t>
            </w:r>
          </w:p>
        </w:tc>
        <w:tc>
          <w:tcPr>
            <w:tcW w:w="671" w:type="pct"/>
            <w:vAlign w:val="center"/>
            <w:hideMark/>
          </w:tcPr>
          <w:p w14:paraId="54F80E8C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7</w:t>
            </w:r>
          </w:p>
        </w:tc>
        <w:tc>
          <w:tcPr>
            <w:tcW w:w="671" w:type="pct"/>
            <w:vAlign w:val="center"/>
            <w:hideMark/>
          </w:tcPr>
          <w:p w14:paraId="4B53066C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4B2A36D9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2D8705F7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2FFC941F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15E8DFB0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19F1641B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1700.–1749.</w:t>
            </w:r>
          </w:p>
        </w:tc>
        <w:tc>
          <w:tcPr>
            <w:tcW w:w="671" w:type="pct"/>
            <w:vAlign w:val="center"/>
            <w:hideMark/>
          </w:tcPr>
          <w:p w14:paraId="5C9A1CE0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6</w:t>
            </w:r>
          </w:p>
        </w:tc>
        <w:tc>
          <w:tcPr>
            <w:tcW w:w="671" w:type="pct"/>
            <w:vAlign w:val="center"/>
            <w:hideMark/>
          </w:tcPr>
          <w:p w14:paraId="1F5298A4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3EB68832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7B93BDFA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6DEC1B86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37048968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21DA2E18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1750.–1799.</w:t>
            </w:r>
          </w:p>
        </w:tc>
        <w:tc>
          <w:tcPr>
            <w:tcW w:w="671" w:type="pct"/>
            <w:vAlign w:val="center"/>
            <w:hideMark/>
          </w:tcPr>
          <w:p w14:paraId="4A270950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5</w:t>
            </w:r>
          </w:p>
        </w:tc>
        <w:tc>
          <w:tcPr>
            <w:tcW w:w="671" w:type="pct"/>
            <w:vAlign w:val="center"/>
            <w:hideMark/>
          </w:tcPr>
          <w:p w14:paraId="569D1D8D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64837BBE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232F19D7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60FF2392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4DC4AE1F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44182DCD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1800.–1849.</w:t>
            </w:r>
          </w:p>
        </w:tc>
        <w:tc>
          <w:tcPr>
            <w:tcW w:w="671" w:type="pct"/>
            <w:vAlign w:val="center"/>
            <w:hideMark/>
          </w:tcPr>
          <w:p w14:paraId="6EA1F533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4</w:t>
            </w:r>
          </w:p>
        </w:tc>
        <w:tc>
          <w:tcPr>
            <w:tcW w:w="671" w:type="pct"/>
            <w:vAlign w:val="center"/>
            <w:hideMark/>
          </w:tcPr>
          <w:p w14:paraId="56489CAA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3AAEF868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657C6EAB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71AE7B7F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799EFAFF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0D58C630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1850.–1899.</w:t>
            </w:r>
          </w:p>
        </w:tc>
        <w:tc>
          <w:tcPr>
            <w:tcW w:w="671" w:type="pct"/>
            <w:vAlign w:val="center"/>
            <w:hideMark/>
          </w:tcPr>
          <w:p w14:paraId="21B7DAA2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3</w:t>
            </w:r>
          </w:p>
        </w:tc>
        <w:tc>
          <w:tcPr>
            <w:tcW w:w="671" w:type="pct"/>
            <w:vAlign w:val="center"/>
            <w:hideMark/>
          </w:tcPr>
          <w:p w14:paraId="254B3F5C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52CA8356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3E1D6F0E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0A3A4CBF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39B4068F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63101101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1900.–1919.</w:t>
            </w:r>
          </w:p>
        </w:tc>
        <w:tc>
          <w:tcPr>
            <w:tcW w:w="671" w:type="pct"/>
            <w:vAlign w:val="center"/>
            <w:hideMark/>
          </w:tcPr>
          <w:p w14:paraId="7A6943AD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2</w:t>
            </w:r>
          </w:p>
        </w:tc>
        <w:tc>
          <w:tcPr>
            <w:tcW w:w="671" w:type="pct"/>
            <w:vAlign w:val="center"/>
            <w:hideMark/>
          </w:tcPr>
          <w:p w14:paraId="33564EC4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1118860E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74DB7A2F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22EB58A2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66035B88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4A6C6F45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1920.–1939., 1940.</w:t>
            </w:r>
          </w:p>
        </w:tc>
        <w:tc>
          <w:tcPr>
            <w:tcW w:w="671" w:type="pct"/>
            <w:vAlign w:val="center"/>
            <w:hideMark/>
          </w:tcPr>
          <w:p w14:paraId="3CF5834E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1</w:t>
            </w:r>
          </w:p>
        </w:tc>
        <w:tc>
          <w:tcPr>
            <w:tcW w:w="671" w:type="pct"/>
            <w:vAlign w:val="center"/>
            <w:hideMark/>
          </w:tcPr>
          <w:p w14:paraId="31BB2DFD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74E016E7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53DB8D82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28D09C27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6834371B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29DB68AB" w14:textId="77777777" w:rsidR="003B39B2" w:rsidRPr="00C9701E" w:rsidRDefault="003B39B2" w:rsidP="0066022F">
            <w:pPr>
              <w:jc w:val="center"/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</w:pPr>
            <w:r w:rsidRPr="00C9701E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>Pieminekļa oriģinālās substances un autentiskuma saglabāšanās pakāpe:</w:t>
            </w:r>
          </w:p>
        </w:tc>
        <w:tc>
          <w:tcPr>
            <w:tcW w:w="671" w:type="pct"/>
            <w:vAlign w:val="center"/>
            <w:hideMark/>
          </w:tcPr>
          <w:p w14:paraId="614B300D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1C7F4AF3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5A6B1927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59B0D4F1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6FE61157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38F8E11B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3632F46E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Ēka saglabājusies oriģinālā izskatā un detaļu komplektācijā</w:t>
            </w:r>
          </w:p>
        </w:tc>
        <w:tc>
          <w:tcPr>
            <w:tcW w:w="671" w:type="pct"/>
            <w:vAlign w:val="center"/>
            <w:hideMark/>
          </w:tcPr>
          <w:p w14:paraId="5BD7EFD5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4</w:t>
            </w:r>
          </w:p>
        </w:tc>
        <w:tc>
          <w:tcPr>
            <w:tcW w:w="671" w:type="pct"/>
            <w:vAlign w:val="center"/>
            <w:hideMark/>
          </w:tcPr>
          <w:p w14:paraId="0618B059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7C32045F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25DE99A3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67B8D60F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155BFD30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3EE0929D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Ēkai nelieli pārveidojumi (daļēji mainīti logi, pārkrāsota fasāde, labots jumta segums, nelieli apdares zudumi)</w:t>
            </w:r>
          </w:p>
        </w:tc>
        <w:tc>
          <w:tcPr>
            <w:tcW w:w="671" w:type="pct"/>
            <w:vAlign w:val="center"/>
            <w:hideMark/>
          </w:tcPr>
          <w:p w14:paraId="486567A7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3</w:t>
            </w:r>
          </w:p>
        </w:tc>
        <w:tc>
          <w:tcPr>
            <w:tcW w:w="671" w:type="pct"/>
            <w:vAlign w:val="center"/>
            <w:hideMark/>
          </w:tcPr>
          <w:p w14:paraId="75464A9B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24A90D74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0475D969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38224273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7F3F0C48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050CD1E3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 xml:space="preserve">Pārveidota ēka (mainīts vai daļēji mainīts apšuvums, daļēji mainīta sienu, jumta konstrukcija, mainīti </w:t>
            </w:r>
            <w:r>
              <w:rPr>
                <w:rFonts w:ascii="Cambria" w:hAnsi="Cambria"/>
                <w:sz w:val="19"/>
                <w:szCs w:val="19"/>
              </w:rPr>
              <w:br/>
            </w:r>
            <w:r w:rsidRPr="00C9701E">
              <w:rPr>
                <w:rFonts w:ascii="Cambria" w:hAnsi="Cambria"/>
                <w:sz w:val="19"/>
                <w:szCs w:val="19"/>
              </w:rPr>
              <w:t>logi, durvis)</w:t>
            </w:r>
          </w:p>
        </w:tc>
        <w:tc>
          <w:tcPr>
            <w:tcW w:w="671" w:type="pct"/>
            <w:vAlign w:val="center"/>
            <w:hideMark/>
          </w:tcPr>
          <w:p w14:paraId="57DCB4D3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2</w:t>
            </w:r>
          </w:p>
        </w:tc>
        <w:tc>
          <w:tcPr>
            <w:tcW w:w="671" w:type="pct"/>
            <w:vAlign w:val="center"/>
            <w:hideMark/>
          </w:tcPr>
          <w:p w14:paraId="4911E7CE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4EF6ABEB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682E274B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4DA648AE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57582560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30C71487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 xml:space="preserve">Ēka zaudējusi oriģinālo izskatu </w:t>
            </w:r>
            <w:r>
              <w:rPr>
                <w:rFonts w:ascii="Cambria" w:hAnsi="Cambria"/>
                <w:sz w:val="19"/>
                <w:szCs w:val="19"/>
              </w:rPr>
              <w:br/>
            </w:r>
            <w:r w:rsidRPr="00C9701E">
              <w:rPr>
                <w:rFonts w:ascii="Cambria" w:hAnsi="Cambria"/>
                <w:sz w:val="19"/>
                <w:szCs w:val="19"/>
              </w:rPr>
              <w:t xml:space="preserve">(ļoti lieli zudumi, mainīta sienu, </w:t>
            </w:r>
            <w:r>
              <w:rPr>
                <w:rFonts w:ascii="Cambria" w:hAnsi="Cambria"/>
                <w:sz w:val="19"/>
                <w:szCs w:val="19"/>
              </w:rPr>
              <w:br/>
            </w:r>
            <w:r w:rsidRPr="00C9701E">
              <w:rPr>
                <w:rFonts w:ascii="Cambria" w:hAnsi="Cambria"/>
                <w:sz w:val="19"/>
                <w:szCs w:val="19"/>
              </w:rPr>
              <w:t>jumta konstrukcija, mūsdienīga fasāžu apdare, jumta segums, logi, durvis)</w:t>
            </w:r>
          </w:p>
        </w:tc>
        <w:tc>
          <w:tcPr>
            <w:tcW w:w="671" w:type="pct"/>
            <w:vAlign w:val="center"/>
            <w:hideMark/>
          </w:tcPr>
          <w:p w14:paraId="606B47F2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1</w:t>
            </w:r>
          </w:p>
        </w:tc>
        <w:tc>
          <w:tcPr>
            <w:tcW w:w="671" w:type="pct"/>
            <w:vAlign w:val="center"/>
            <w:hideMark/>
          </w:tcPr>
          <w:p w14:paraId="0EB40501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2B30B508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069DBA31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6BFCABCF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46F46998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6B9EB368" w14:textId="77777777" w:rsidR="003B39B2" w:rsidRPr="00C9701E" w:rsidRDefault="003B39B2" w:rsidP="0066022F">
            <w:pPr>
              <w:jc w:val="center"/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</w:pPr>
            <w:r w:rsidRPr="00C9701E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>Pieminekļa oriģinālās dekoratīvās apdares vērtība:</w:t>
            </w:r>
          </w:p>
        </w:tc>
        <w:tc>
          <w:tcPr>
            <w:tcW w:w="671" w:type="pct"/>
            <w:vAlign w:val="center"/>
            <w:hideMark/>
          </w:tcPr>
          <w:p w14:paraId="42558D53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671B7C65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24802754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637185EC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152BA8B8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156FC838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2983C263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lastRenderedPageBreak/>
              <w:t>Ēka ar bagātīgu dekoratīvo apdari</w:t>
            </w:r>
          </w:p>
        </w:tc>
        <w:tc>
          <w:tcPr>
            <w:tcW w:w="671" w:type="pct"/>
            <w:vAlign w:val="center"/>
            <w:hideMark/>
          </w:tcPr>
          <w:p w14:paraId="3EC52575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2</w:t>
            </w:r>
          </w:p>
        </w:tc>
        <w:tc>
          <w:tcPr>
            <w:tcW w:w="671" w:type="pct"/>
            <w:vAlign w:val="center"/>
            <w:hideMark/>
          </w:tcPr>
          <w:p w14:paraId="2C3ADD03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693D77F5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762FD0DC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236C867A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34FC254A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7C60D446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Ēka ar minimālu dekoratīvo apdari</w:t>
            </w:r>
          </w:p>
        </w:tc>
        <w:tc>
          <w:tcPr>
            <w:tcW w:w="671" w:type="pct"/>
            <w:vAlign w:val="center"/>
            <w:hideMark/>
          </w:tcPr>
          <w:p w14:paraId="29BC69A8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1</w:t>
            </w:r>
          </w:p>
        </w:tc>
        <w:tc>
          <w:tcPr>
            <w:tcW w:w="671" w:type="pct"/>
            <w:vAlign w:val="center"/>
            <w:hideMark/>
          </w:tcPr>
          <w:p w14:paraId="3C2E1EFC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506771ED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2B8A7CC5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7AE16C14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2DEFE52B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482F629F" w14:textId="77777777" w:rsidR="003B39B2" w:rsidRPr="00C9701E" w:rsidRDefault="003B39B2" w:rsidP="0066022F">
            <w:pPr>
              <w:jc w:val="center"/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</w:pPr>
            <w:r w:rsidRPr="00C9701E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>Paredzēto darbu neatliekamība:</w:t>
            </w:r>
          </w:p>
        </w:tc>
        <w:tc>
          <w:tcPr>
            <w:tcW w:w="671" w:type="pct"/>
            <w:vAlign w:val="center"/>
            <w:hideMark/>
          </w:tcPr>
          <w:p w14:paraId="5CE74653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2F81D2D1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22816EA6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5A7E9E29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46866C27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511E0689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673763A8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Steidzami, neatliekami glābšanas darbi, kas saistīti ar oriģinālas substances saglabāšanu un ēku drošību</w:t>
            </w:r>
          </w:p>
        </w:tc>
        <w:tc>
          <w:tcPr>
            <w:tcW w:w="671" w:type="pct"/>
            <w:vAlign w:val="center"/>
            <w:hideMark/>
          </w:tcPr>
          <w:p w14:paraId="52F71758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3</w:t>
            </w:r>
          </w:p>
        </w:tc>
        <w:tc>
          <w:tcPr>
            <w:tcW w:w="671" w:type="pct"/>
            <w:vAlign w:val="center"/>
            <w:hideMark/>
          </w:tcPr>
          <w:p w14:paraId="6C4779B6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0D1526CB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7F7DEDF8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1D1F3417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673DFE43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07ED87BF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Neatliekami darbi, kas nodrošina objekta pastāvēšanu ilgtermiņā</w:t>
            </w:r>
          </w:p>
        </w:tc>
        <w:tc>
          <w:tcPr>
            <w:tcW w:w="671" w:type="pct"/>
            <w:vAlign w:val="center"/>
            <w:hideMark/>
          </w:tcPr>
          <w:p w14:paraId="3E7D52EC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2</w:t>
            </w:r>
          </w:p>
        </w:tc>
        <w:tc>
          <w:tcPr>
            <w:tcW w:w="671" w:type="pct"/>
            <w:vAlign w:val="center"/>
            <w:hideMark/>
          </w:tcPr>
          <w:p w14:paraId="68E30BD6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694A045B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5795FB50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2FD70740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318A035C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50502C47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Darbi nav neatliekami, saistīti ar objekta funkciju uzlabošanu</w:t>
            </w:r>
          </w:p>
        </w:tc>
        <w:tc>
          <w:tcPr>
            <w:tcW w:w="671" w:type="pct"/>
            <w:vAlign w:val="center"/>
            <w:hideMark/>
          </w:tcPr>
          <w:p w14:paraId="2EBF74C3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1</w:t>
            </w:r>
          </w:p>
        </w:tc>
        <w:tc>
          <w:tcPr>
            <w:tcW w:w="671" w:type="pct"/>
            <w:vAlign w:val="center"/>
            <w:hideMark/>
          </w:tcPr>
          <w:p w14:paraId="01EF35EF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50F4C42D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5916CE96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5B0031F9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07B9FB8B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16AFBB76" w14:textId="77777777" w:rsidR="003B39B2" w:rsidRPr="00C9701E" w:rsidRDefault="003B39B2" w:rsidP="0066022F">
            <w:pPr>
              <w:jc w:val="center"/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</w:pPr>
            <w:r w:rsidRPr="00C9701E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>Paredzēto darbu veids:</w:t>
            </w:r>
          </w:p>
        </w:tc>
        <w:tc>
          <w:tcPr>
            <w:tcW w:w="671" w:type="pct"/>
            <w:vAlign w:val="center"/>
            <w:hideMark/>
          </w:tcPr>
          <w:p w14:paraId="6EB76BF1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0DB4E0BC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6F1E3A3A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75ACAA2B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7C09316C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7F7117AB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04F3A7FD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Kompleksa ēkas restaurācija</w:t>
            </w:r>
          </w:p>
        </w:tc>
        <w:tc>
          <w:tcPr>
            <w:tcW w:w="671" w:type="pct"/>
            <w:vAlign w:val="center"/>
            <w:hideMark/>
          </w:tcPr>
          <w:p w14:paraId="128059FF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5</w:t>
            </w:r>
          </w:p>
        </w:tc>
        <w:tc>
          <w:tcPr>
            <w:tcW w:w="671" w:type="pct"/>
            <w:vAlign w:val="center"/>
            <w:hideMark/>
          </w:tcPr>
          <w:p w14:paraId="6109513E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3D7EADE9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3FE29D2F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73B4F03C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1EA6AB76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30A5EE4A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Kompleksa ēkas restaurācija, kuras realizācija tiek veikta pa kārtām</w:t>
            </w:r>
          </w:p>
        </w:tc>
        <w:tc>
          <w:tcPr>
            <w:tcW w:w="671" w:type="pct"/>
            <w:vAlign w:val="center"/>
            <w:hideMark/>
          </w:tcPr>
          <w:p w14:paraId="68B34766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4</w:t>
            </w:r>
          </w:p>
        </w:tc>
        <w:tc>
          <w:tcPr>
            <w:tcW w:w="671" w:type="pct"/>
            <w:vAlign w:val="center"/>
            <w:hideMark/>
          </w:tcPr>
          <w:p w14:paraId="40C70EF0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2F94E2D5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7DCED074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021FF27F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005449AE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7B0C7F9E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Ēkas daļas restaurācija</w:t>
            </w:r>
          </w:p>
        </w:tc>
        <w:tc>
          <w:tcPr>
            <w:tcW w:w="671" w:type="pct"/>
            <w:vAlign w:val="center"/>
            <w:hideMark/>
          </w:tcPr>
          <w:p w14:paraId="2988D89F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3</w:t>
            </w:r>
          </w:p>
        </w:tc>
        <w:tc>
          <w:tcPr>
            <w:tcW w:w="671" w:type="pct"/>
            <w:vAlign w:val="center"/>
            <w:hideMark/>
          </w:tcPr>
          <w:p w14:paraId="01EB07EF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309C09D5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6D31F816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31074E51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5D5DCE7D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3C9B39EE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Būvamatniecības izstrādājumu restaurācija</w:t>
            </w:r>
          </w:p>
        </w:tc>
        <w:tc>
          <w:tcPr>
            <w:tcW w:w="671" w:type="pct"/>
            <w:vAlign w:val="center"/>
            <w:hideMark/>
          </w:tcPr>
          <w:p w14:paraId="2A0A2F43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2</w:t>
            </w:r>
          </w:p>
        </w:tc>
        <w:tc>
          <w:tcPr>
            <w:tcW w:w="671" w:type="pct"/>
            <w:vAlign w:val="center"/>
            <w:hideMark/>
          </w:tcPr>
          <w:p w14:paraId="63C3F05C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6EE8DD26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7678F1F0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18E67D33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68599EF5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72C77DC1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Konservācijas darbi</w:t>
            </w:r>
          </w:p>
        </w:tc>
        <w:tc>
          <w:tcPr>
            <w:tcW w:w="671" w:type="pct"/>
            <w:vAlign w:val="center"/>
            <w:hideMark/>
          </w:tcPr>
          <w:p w14:paraId="6A3047FA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1</w:t>
            </w:r>
          </w:p>
        </w:tc>
        <w:tc>
          <w:tcPr>
            <w:tcW w:w="671" w:type="pct"/>
            <w:vAlign w:val="center"/>
            <w:hideMark/>
          </w:tcPr>
          <w:p w14:paraId="59462D31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744095CD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6CBFD3FA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16341D6D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106534BE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51341E54" w14:textId="77777777" w:rsidR="003B39B2" w:rsidRPr="00C9701E" w:rsidRDefault="003B39B2" w:rsidP="0066022F">
            <w:pPr>
              <w:jc w:val="center"/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</w:pPr>
            <w:r w:rsidRPr="00C9701E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>Paredzēto darbu rezultāta pieejamība sabiedrības apskatei:</w:t>
            </w:r>
          </w:p>
        </w:tc>
        <w:tc>
          <w:tcPr>
            <w:tcW w:w="671" w:type="pct"/>
            <w:vAlign w:val="center"/>
            <w:hideMark/>
          </w:tcPr>
          <w:p w14:paraId="577C69FC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5AFAD0D9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632AE8AD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002D1882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5D11D6AB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06BD10C1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15A51DFD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 xml:space="preserve">Brīvi pieejams no publiskās </w:t>
            </w:r>
            <w:r>
              <w:rPr>
                <w:rFonts w:ascii="Cambria" w:hAnsi="Cambria"/>
                <w:sz w:val="19"/>
                <w:szCs w:val="19"/>
              </w:rPr>
              <w:br/>
            </w:r>
            <w:proofErr w:type="spellStart"/>
            <w:r w:rsidRPr="00C9701E">
              <w:rPr>
                <w:rFonts w:ascii="Cambria" w:hAnsi="Cambria"/>
                <w:sz w:val="19"/>
                <w:szCs w:val="19"/>
              </w:rPr>
              <w:t>ārtelpas</w:t>
            </w:r>
            <w:proofErr w:type="spellEnd"/>
          </w:p>
        </w:tc>
        <w:tc>
          <w:tcPr>
            <w:tcW w:w="671" w:type="pct"/>
            <w:vAlign w:val="center"/>
            <w:hideMark/>
          </w:tcPr>
          <w:p w14:paraId="7A7C38E4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7</w:t>
            </w:r>
          </w:p>
        </w:tc>
        <w:tc>
          <w:tcPr>
            <w:tcW w:w="671" w:type="pct"/>
            <w:vAlign w:val="center"/>
            <w:hideMark/>
          </w:tcPr>
          <w:p w14:paraId="0A9F75B2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2272F2AD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2ED4957D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2C77B08E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4B127A51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1E387570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Pieejams objekta īpašnieka noteiktajā kārtībā</w:t>
            </w:r>
          </w:p>
        </w:tc>
        <w:tc>
          <w:tcPr>
            <w:tcW w:w="671" w:type="pct"/>
            <w:vAlign w:val="center"/>
            <w:hideMark/>
          </w:tcPr>
          <w:p w14:paraId="76FDFB70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1</w:t>
            </w:r>
          </w:p>
        </w:tc>
        <w:tc>
          <w:tcPr>
            <w:tcW w:w="671" w:type="pct"/>
            <w:vAlign w:val="center"/>
            <w:hideMark/>
          </w:tcPr>
          <w:p w14:paraId="08A3E8E8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132AD171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6CB1A8A0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769EF463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3FDB91EF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1EEB551D" w14:textId="77777777" w:rsidR="003B39B2" w:rsidRPr="00C9701E" w:rsidRDefault="003B39B2" w:rsidP="0066022F">
            <w:pPr>
              <w:jc w:val="center"/>
              <w:rPr>
                <w:rFonts w:ascii="Cambria" w:hAnsi="Cambria"/>
                <w:b/>
                <w:bCs/>
                <w:i/>
                <w:iCs/>
                <w:sz w:val="19"/>
                <w:szCs w:val="19"/>
                <w:highlight w:val="yellow"/>
              </w:rPr>
            </w:pPr>
            <w:r w:rsidRPr="00C9701E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>*</w:t>
            </w:r>
            <w:r w:rsidRPr="00C9701E">
              <w:rPr>
                <w:rFonts w:ascii="Cambria" w:hAnsi="Cambria"/>
                <w:sz w:val="19"/>
                <w:szCs w:val="19"/>
              </w:rPr>
              <w:t xml:space="preserve"> </w:t>
            </w:r>
            <w:r w:rsidRPr="00C9701E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 xml:space="preserve">Būvvaldē akceptēta būvniecības ieceres dokumentācija: paskaidrojuma raksts </w:t>
            </w:r>
            <w:r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br/>
            </w:r>
            <w:r w:rsidRPr="00C9701E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>konservācijai vai būvatļauja ar atzīmi par projektēšanas nosacījumu izpildi, kas cita starp saskaņota ar Nacionālo kultūras mantojuma pārvaldi</w:t>
            </w:r>
          </w:p>
        </w:tc>
        <w:tc>
          <w:tcPr>
            <w:tcW w:w="671" w:type="pct"/>
            <w:vAlign w:val="center"/>
            <w:hideMark/>
          </w:tcPr>
          <w:p w14:paraId="452CEB4A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674B40BC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4CFF57BE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7AD5FFFE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7ECAA9A8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61E9BCCA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657A5A0F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  <w:highlight w:val="yellow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Ir izstrādāts</w:t>
            </w:r>
          </w:p>
        </w:tc>
        <w:tc>
          <w:tcPr>
            <w:tcW w:w="671" w:type="pct"/>
            <w:vAlign w:val="center"/>
            <w:hideMark/>
          </w:tcPr>
          <w:p w14:paraId="21DDE24B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1</w:t>
            </w:r>
          </w:p>
        </w:tc>
        <w:tc>
          <w:tcPr>
            <w:tcW w:w="671" w:type="pct"/>
            <w:vAlign w:val="center"/>
            <w:hideMark/>
          </w:tcPr>
          <w:p w14:paraId="583F1FDA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08B5C86A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40D6324C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74545264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6F805EB6" w14:textId="77777777" w:rsidTr="0066022F">
        <w:trPr>
          <w:cantSplit/>
        </w:trPr>
        <w:tc>
          <w:tcPr>
            <w:tcW w:w="1643" w:type="pct"/>
            <w:vAlign w:val="center"/>
          </w:tcPr>
          <w:p w14:paraId="5EFC71F7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  <w:highlight w:val="yellow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Nav izstrādāts</w:t>
            </w:r>
          </w:p>
        </w:tc>
        <w:tc>
          <w:tcPr>
            <w:tcW w:w="671" w:type="pct"/>
            <w:vAlign w:val="center"/>
          </w:tcPr>
          <w:p w14:paraId="15ACEFBE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0</w:t>
            </w:r>
          </w:p>
        </w:tc>
        <w:tc>
          <w:tcPr>
            <w:tcW w:w="671" w:type="pct"/>
            <w:vAlign w:val="center"/>
          </w:tcPr>
          <w:p w14:paraId="26760BCA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</w:tcPr>
          <w:p w14:paraId="19AF0DF7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</w:tcPr>
          <w:p w14:paraId="6BB77E71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</w:tcPr>
          <w:p w14:paraId="797A9A5A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58F35BF1" w14:textId="77777777" w:rsidTr="0066022F">
        <w:trPr>
          <w:cantSplit/>
        </w:trPr>
        <w:tc>
          <w:tcPr>
            <w:tcW w:w="1643" w:type="pct"/>
            <w:vAlign w:val="center"/>
          </w:tcPr>
          <w:p w14:paraId="2ABE5B3D" w14:textId="77777777" w:rsidR="003B39B2" w:rsidRPr="00C9701E" w:rsidRDefault="003B39B2" w:rsidP="0066022F">
            <w:pPr>
              <w:jc w:val="center"/>
              <w:rPr>
                <w:rFonts w:ascii="Cambria" w:hAnsi="Cambria"/>
                <w:b/>
                <w:bCs/>
                <w:i/>
                <w:iCs/>
                <w:sz w:val="19"/>
                <w:szCs w:val="19"/>
                <w:highlight w:val="yellow"/>
              </w:rPr>
            </w:pPr>
            <w:r w:rsidRPr="00C9701E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 xml:space="preserve">* Būvdarbu izmaksu tāmes, kas izstrādātas saskaņā ar spēkā </w:t>
            </w:r>
            <w:r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br/>
            </w:r>
            <w:r w:rsidRPr="00C9701E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 xml:space="preserve">esošo Latvijas būvnormatīvu </w:t>
            </w:r>
            <w:r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br/>
            </w:r>
            <w:r w:rsidRPr="00C9701E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 xml:space="preserve">par </w:t>
            </w:r>
            <w:proofErr w:type="spellStart"/>
            <w:r w:rsidRPr="00C9701E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>būvizmaksu</w:t>
            </w:r>
            <w:proofErr w:type="spellEnd"/>
            <w:r w:rsidRPr="00C9701E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 xml:space="preserve"> noteikšanas kārtību</w:t>
            </w:r>
          </w:p>
        </w:tc>
        <w:tc>
          <w:tcPr>
            <w:tcW w:w="671" w:type="pct"/>
            <w:vAlign w:val="center"/>
          </w:tcPr>
          <w:p w14:paraId="63BEF505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</w:tcPr>
          <w:p w14:paraId="2FCAB40F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</w:tcPr>
          <w:p w14:paraId="0E6A64DD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</w:tcPr>
          <w:p w14:paraId="22AC3BB8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</w:tcPr>
          <w:p w14:paraId="447BB59F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165767F8" w14:textId="77777777" w:rsidTr="0066022F">
        <w:trPr>
          <w:cantSplit/>
        </w:trPr>
        <w:tc>
          <w:tcPr>
            <w:tcW w:w="1643" w:type="pct"/>
            <w:vAlign w:val="center"/>
          </w:tcPr>
          <w:p w14:paraId="0B1B1BD3" w14:textId="77777777" w:rsidR="003B39B2" w:rsidRPr="00C9701E" w:rsidRDefault="003B39B2" w:rsidP="0066022F">
            <w:pPr>
              <w:jc w:val="center"/>
              <w:rPr>
                <w:rFonts w:ascii="Cambria" w:hAnsi="Cambria"/>
                <w:i/>
                <w:iCs/>
                <w:sz w:val="19"/>
                <w:szCs w:val="19"/>
              </w:rPr>
            </w:pPr>
            <w:r w:rsidRPr="00C9701E">
              <w:rPr>
                <w:rFonts w:ascii="Cambria" w:hAnsi="Cambria"/>
                <w:i/>
                <w:iCs/>
                <w:sz w:val="19"/>
                <w:szCs w:val="19"/>
              </w:rPr>
              <w:t>Ir izstrādātas</w:t>
            </w:r>
          </w:p>
        </w:tc>
        <w:tc>
          <w:tcPr>
            <w:tcW w:w="671" w:type="pct"/>
            <w:vAlign w:val="center"/>
          </w:tcPr>
          <w:p w14:paraId="2A071704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1</w:t>
            </w:r>
          </w:p>
        </w:tc>
        <w:tc>
          <w:tcPr>
            <w:tcW w:w="671" w:type="pct"/>
            <w:vAlign w:val="center"/>
          </w:tcPr>
          <w:p w14:paraId="6D0AB21E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</w:tcPr>
          <w:p w14:paraId="4E60158B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</w:tcPr>
          <w:p w14:paraId="57275E05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</w:tcPr>
          <w:p w14:paraId="1C4ECE92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16E5AEDA" w14:textId="77777777" w:rsidTr="0066022F">
        <w:trPr>
          <w:cantSplit/>
        </w:trPr>
        <w:tc>
          <w:tcPr>
            <w:tcW w:w="1643" w:type="pct"/>
            <w:vAlign w:val="center"/>
          </w:tcPr>
          <w:p w14:paraId="323C6006" w14:textId="77777777" w:rsidR="003B39B2" w:rsidRPr="00C9701E" w:rsidRDefault="003B39B2" w:rsidP="0066022F">
            <w:pPr>
              <w:jc w:val="center"/>
              <w:rPr>
                <w:rFonts w:ascii="Cambria" w:hAnsi="Cambria"/>
                <w:i/>
                <w:iCs/>
                <w:sz w:val="19"/>
                <w:szCs w:val="19"/>
              </w:rPr>
            </w:pPr>
            <w:r w:rsidRPr="00C9701E">
              <w:rPr>
                <w:rFonts w:ascii="Cambria" w:hAnsi="Cambria"/>
                <w:i/>
                <w:iCs/>
                <w:sz w:val="19"/>
                <w:szCs w:val="19"/>
              </w:rPr>
              <w:t>Nav izstrādātas</w:t>
            </w:r>
          </w:p>
        </w:tc>
        <w:tc>
          <w:tcPr>
            <w:tcW w:w="671" w:type="pct"/>
            <w:vAlign w:val="center"/>
          </w:tcPr>
          <w:p w14:paraId="513C923B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0</w:t>
            </w:r>
          </w:p>
        </w:tc>
        <w:tc>
          <w:tcPr>
            <w:tcW w:w="671" w:type="pct"/>
            <w:vAlign w:val="center"/>
          </w:tcPr>
          <w:p w14:paraId="1BC2C949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</w:tcPr>
          <w:p w14:paraId="1AB0C5EC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</w:tcPr>
          <w:p w14:paraId="0AA59E64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</w:tcPr>
          <w:p w14:paraId="0EBA29E3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15868EF8" w14:textId="77777777" w:rsidTr="0066022F">
        <w:trPr>
          <w:cantSplit/>
        </w:trPr>
        <w:tc>
          <w:tcPr>
            <w:tcW w:w="5000" w:type="pct"/>
            <w:gridSpan w:val="6"/>
            <w:vAlign w:val="center"/>
            <w:hideMark/>
          </w:tcPr>
          <w:p w14:paraId="04719C51" w14:textId="77777777" w:rsidR="003B39B2" w:rsidRPr="00C9701E" w:rsidRDefault="003B39B2" w:rsidP="0066022F">
            <w:pPr>
              <w:rPr>
                <w:rFonts w:ascii="Cambria" w:hAnsi="Cambria"/>
                <w:i/>
                <w:iCs/>
                <w:sz w:val="19"/>
                <w:szCs w:val="19"/>
              </w:rPr>
            </w:pPr>
            <w:r w:rsidRPr="00C9701E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 xml:space="preserve">* Piezīme: </w:t>
            </w:r>
            <w:r w:rsidRPr="00C9701E">
              <w:rPr>
                <w:rFonts w:ascii="Cambria" w:hAnsi="Cambria"/>
                <w:i/>
                <w:iCs/>
                <w:sz w:val="19"/>
                <w:szCs w:val="19"/>
              </w:rPr>
              <w:t>kritērijs attiecināms uz projekta iesniegumiem par saistošo noteikumu 28.4., un 28.5. apakšpunktā noteiktajām atbalstāmo izmaksu līdzfinansējumu.</w:t>
            </w:r>
          </w:p>
        </w:tc>
      </w:tr>
      <w:tr w:rsidR="003B39B2" w:rsidRPr="00C9701E" w14:paraId="47BCD3D8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662774C4" w14:textId="77777777" w:rsidR="003B39B2" w:rsidRPr="00C9701E" w:rsidRDefault="003B39B2" w:rsidP="0066022F">
            <w:pPr>
              <w:pageBreakBefore/>
              <w:jc w:val="center"/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</w:pPr>
            <w:r w:rsidRPr="00C9701E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lastRenderedPageBreak/>
              <w:t>Pieminekļa saglabāšanas plāns:</w:t>
            </w:r>
          </w:p>
        </w:tc>
        <w:tc>
          <w:tcPr>
            <w:tcW w:w="671" w:type="pct"/>
            <w:vAlign w:val="center"/>
            <w:hideMark/>
          </w:tcPr>
          <w:p w14:paraId="12B777A5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2375B2C2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755790B1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3B56DCCC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0E6159C0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64AB8744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3217EF0B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Ir izstrādāts</w:t>
            </w:r>
          </w:p>
        </w:tc>
        <w:tc>
          <w:tcPr>
            <w:tcW w:w="671" w:type="pct"/>
            <w:vAlign w:val="center"/>
            <w:hideMark/>
          </w:tcPr>
          <w:p w14:paraId="5B3A5036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1</w:t>
            </w:r>
          </w:p>
        </w:tc>
        <w:tc>
          <w:tcPr>
            <w:tcW w:w="671" w:type="pct"/>
            <w:vAlign w:val="center"/>
            <w:hideMark/>
          </w:tcPr>
          <w:p w14:paraId="672411F0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6DD11AB9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09FB12B0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00089793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3B39B2" w:rsidRPr="00C9701E" w14:paraId="3116747C" w14:textId="77777777" w:rsidTr="0066022F">
        <w:trPr>
          <w:cantSplit/>
        </w:trPr>
        <w:tc>
          <w:tcPr>
            <w:tcW w:w="1643" w:type="pct"/>
            <w:vAlign w:val="center"/>
            <w:hideMark/>
          </w:tcPr>
          <w:p w14:paraId="237123A2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Nav izstrādāts</w:t>
            </w:r>
          </w:p>
        </w:tc>
        <w:tc>
          <w:tcPr>
            <w:tcW w:w="671" w:type="pct"/>
            <w:vAlign w:val="center"/>
            <w:hideMark/>
          </w:tcPr>
          <w:p w14:paraId="4670BC7E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C9701E">
              <w:rPr>
                <w:rFonts w:ascii="Cambria" w:hAnsi="Cambria"/>
                <w:sz w:val="19"/>
                <w:szCs w:val="19"/>
              </w:rPr>
              <w:t>0</w:t>
            </w:r>
          </w:p>
        </w:tc>
        <w:tc>
          <w:tcPr>
            <w:tcW w:w="671" w:type="pct"/>
            <w:vAlign w:val="center"/>
            <w:hideMark/>
          </w:tcPr>
          <w:p w14:paraId="6DFC01EA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77E26D88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1" w:type="pct"/>
            <w:vAlign w:val="center"/>
            <w:hideMark/>
          </w:tcPr>
          <w:p w14:paraId="4491009A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72" w:type="pct"/>
            <w:vAlign w:val="center"/>
            <w:hideMark/>
          </w:tcPr>
          <w:p w14:paraId="09D0FA14" w14:textId="77777777" w:rsidR="003B39B2" w:rsidRPr="00C9701E" w:rsidRDefault="003B39B2" w:rsidP="0066022F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</w:tbl>
    <w:p w14:paraId="568AD7B6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9B2"/>
    <w:rsid w:val="003B39B2"/>
    <w:rsid w:val="007A3FA8"/>
    <w:rsid w:val="00A06CC4"/>
    <w:rsid w:val="00B7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A2FA4"/>
  <w15:chartTrackingRefBased/>
  <w15:docId w15:val="{C408847A-C586-4FB9-8A63-B9790DC8E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3B39B2"/>
    <w:pPr>
      <w:spacing w:after="0" w:line="240" w:lineRule="auto"/>
    </w:pPr>
    <w:rPr>
      <w:rFonts w:ascii="Times New Roman" w:eastAsia="Times New Roman" w:hAnsi="Times New Roman" w:cs="Times New Roman"/>
      <w:kern w:val="0"/>
      <w:lang w:eastAsia="lv-LV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3B39B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3B39B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3B39B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3B39B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3B39B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3B39B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3B39B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3B39B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3B39B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3B39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3B39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3B39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3B39B2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3B39B2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3B39B2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3B39B2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3B39B2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3B39B2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3B39B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3B39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3B39B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3B39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3B39B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3B39B2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3B39B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3B39B2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3B39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3B39B2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3B39B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2091</Words>
  <Characters>1192</Characters>
  <Application>Microsoft Office Word</Application>
  <DocSecurity>0</DocSecurity>
  <Lines>9</Lines>
  <Paragraphs>6</Paragraphs>
  <ScaleCrop>false</ScaleCrop>
  <Company/>
  <LinksUpToDate>false</LinksUpToDate>
  <CharactersWithSpaces>3277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2026-03-02T08:24:00Z</dcterms:created>
  <dcterms:modified xsi:type="dcterms:W3CDTF">2026-03-02T08:25:00Z</dcterms:modified>
</cp:coreProperties>
</file>