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AF78E2" w14:textId="33C6A07B" w:rsidR="00075692" w:rsidRPr="00842A68" w:rsidRDefault="000B45FF" w:rsidP="00075692">
      <w:pPr>
        <w:suppressAutoHyphens/>
        <w:spacing w:before="130" w:after="0" w:line="260" w:lineRule="atLeast"/>
        <w:ind w:firstLine="539"/>
        <w:jc w:val="right"/>
        <w:rPr>
          <w:rFonts w:ascii="Cambria" w:eastAsia="Times New Roman" w:hAnsi="Cambria"/>
          <w:sz w:val="19"/>
          <w:szCs w:val="24"/>
          <w:lang w:val="en-GB" w:eastAsia="en-GB"/>
        </w:rPr>
      </w:pPr>
      <w:r>
        <w:rPr>
          <w:rFonts w:ascii="Cambria" w:eastAsia="Times New Roman" w:hAnsi="Cambria"/>
          <w:sz w:val="19"/>
          <w:szCs w:val="24"/>
          <w:lang w:val="en-GB" w:eastAsia="en-GB"/>
        </w:rPr>
        <w:t xml:space="preserve">3. </w:t>
      </w:r>
      <w:proofErr w:type="spellStart"/>
      <w:r w:rsidR="00075692" w:rsidRPr="00842A68">
        <w:rPr>
          <w:rFonts w:ascii="Cambria" w:eastAsia="Times New Roman" w:hAnsi="Cambria"/>
          <w:sz w:val="19"/>
          <w:szCs w:val="24"/>
          <w:lang w:val="en-GB" w:eastAsia="en-GB"/>
        </w:rPr>
        <w:t>Ministru</w:t>
      </w:r>
      <w:proofErr w:type="spellEnd"/>
      <w:r w:rsidR="00075692" w:rsidRPr="00842A68">
        <w:rPr>
          <w:rFonts w:ascii="Cambria" w:eastAsia="Times New Roman" w:hAnsi="Cambria"/>
          <w:sz w:val="19"/>
          <w:szCs w:val="24"/>
          <w:lang w:val="en-GB" w:eastAsia="en-GB"/>
        </w:rPr>
        <w:t xml:space="preserve"> </w:t>
      </w:r>
      <w:proofErr w:type="spellStart"/>
      <w:r w:rsidR="00075692" w:rsidRPr="00842A68">
        <w:rPr>
          <w:rFonts w:ascii="Cambria" w:eastAsia="Times New Roman" w:hAnsi="Cambria"/>
          <w:sz w:val="19"/>
          <w:szCs w:val="24"/>
          <w:lang w:val="en-GB" w:eastAsia="en-GB"/>
        </w:rPr>
        <w:t>kabineta</w:t>
      </w:r>
      <w:proofErr w:type="spellEnd"/>
      <w:r w:rsidR="00075692" w:rsidRPr="00842A68">
        <w:rPr>
          <w:rFonts w:ascii="Cambria" w:eastAsia="Times New Roman" w:hAnsi="Cambria"/>
          <w:sz w:val="19"/>
          <w:szCs w:val="24"/>
          <w:lang w:val="en-GB" w:eastAsia="en-GB"/>
        </w:rPr>
        <w:br/>
        <w:t xml:space="preserve">2026. gada 3. </w:t>
      </w:r>
      <w:proofErr w:type="spellStart"/>
      <w:r w:rsidR="00075692" w:rsidRPr="00842A68">
        <w:rPr>
          <w:rFonts w:ascii="Cambria" w:eastAsia="Times New Roman" w:hAnsi="Cambria"/>
          <w:sz w:val="19"/>
          <w:szCs w:val="24"/>
          <w:lang w:val="en-GB" w:eastAsia="en-GB"/>
        </w:rPr>
        <w:t>marta</w:t>
      </w:r>
      <w:proofErr w:type="spellEnd"/>
      <w:r w:rsidR="00075692" w:rsidRPr="00842A68">
        <w:rPr>
          <w:rFonts w:ascii="Cambria" w:eastAsia="Times New Roman" w:hAnsi="Cambria"/>
          <w:sz w:val="19"/>
          <w:szCs w:val="24"/>
          <w:lang w:val="en-GB" w:eastAsia="en-GB"/>
        </w:rPr>
        <w:br/>
      </w:r>
      <w:proofErr w:type="spellStart"/>
      <w:r w:rsidR="00075692" w:rsidRPr="00842A68">
        <w:rPr>
          <w:rFonts w:ascii="Cambria" w:eastAsia="Times New Roman" w:hAnsi="Cambria"/>
          <w:sz w:val="19"/>
          <w:szCs w:val="24"/>
          <w:lang w:val="en-GB" w:eastAsia="en-GB"/>
        </w:rPr>
        <w:t>noteikumiem</w:t>
      </w:r>
      <w:proofErr w:type="spellEnd"/>
      <w:r w:rsidR="00075692" w:rsidRPr="00842A68">
        <w:rPr>
          <w:rFonts w:ascii="Cambria" w:eastAsia="Times New Roman" w:hAnsi="Cambria"/>
          <w:sz w:val="19"/>
          <w:szCs w:val="24"/>
          <w:lang w:val="en-GB" w:eastAsia="en-GB"/>
        </w:rPr>
        <w:t xml:space="preserve"> Nr. 110</w:t>
      </w:r>
    </w:p>
    <w:p w14:paraId="51BD6EE3" w14:textId="77777777" w:rsidR="00075692" w:rsidRPr="00842A68" w:rsidRDefault="00075692" w:rsidP="00075692">
      <w:pPr>
        <w:suppressAutoHyphens/>
        <w:spacing w:before="130" w:after="0" w:line="260" w:lineRule="atLeast"/>
        <w:ind w:firstLine="539"/>
        <w:jc w:val="right"/>
        <w:rPr>
          <w:rFonts w:ascii="Cambria" w:eastAsia="Times New Roman" w:hAnsi="Cambria"/>
          <w:sz w:val="19"/>
          <w:szCs w:val="24"/>
          <w:lang w:val="en-GB" w:eastAsia="en-GB"/>
        </w:rPr>
      </w:pPr>
      <w:r w:rsidRPr="00842A68">
        <w:rPr>
          <w:rFonts w:ascii="Cambria" w:eastAsia="Times New Roman" w:hAnsi="Cambria"/>
          <w:sz w:val="19"/>
          <w:szCs w:val="24"/>
          <w:lang w:val="en-GB" w:eastAsia="en-GB"/>
        </w:rPr>
        <w:t xml:space="preserve">"3. </w:t>
      </w:r>
      <w:proofErr w:type="spellStart"/>
      <w:r w:rsidRPr="00842A68">
        <w:rPr>
          <w:rFonts w:ascii="Cambria" w:eastAsia="Times New Roman" w:hAnsi="Cambria"/>
          <w:sz w:val="19"/>
          <w:szCs w:val="24"/>
          <w:lang w:val="en-GB" w:eastAsia="en-GB"/>
        </w:rPr>
        <w:t>pielikums</w:t>
      </w:r>
      <w:proofErr w:type="spellEnd"/>
      <w:r w:rsidRPr="00842A68">
        <w:rPr>
          <w:rFonts w:ascii="Cambria" w:eastAsia="Times New Roman" w:hAnsi="Cambria"/>
          <w:sz w:val="19"/>
          <w:szCs w:val="24"/>
          <w:lang w:val="en-GB" w:eastAsia="en-GB"/>
        </w:rPr>
        <w:br/>
      </w:r>
      <w:proofErr w:type="spellStart"/>
      <w:r w:rsidRPr="00842A68">
        <w:rPr>
          <w:rFonts w:ascii="Cambria" w:eastAsia="Times New Roman" w:hAnsi="Cambria"/>
          <w:sz w:val="19"/>
          <w:szCs w:val="24"/>
          <w:lang w:val="en-GB" w:eastAsia="en-GB"/>
        </w:rPr>
        <w:t>Ministru</w:t>
      </w:r>
      <w:proofErr w:type="spellEnd"/>
      <w:r w:rsidRPr="00842A68">
        <w:rPr>
          <w:rFonts w:ascii="Cambria" w:eastAsia="Times New Roman" w:hAnsi="Cambria"/>
          <w:sz w:val="19"/>
          <w:szCs w:val="24"/>
          <w:lang w:val="en-GB" w:eastAsia="en-GB"/>
        </w:rPr>
        <w:t xml:space="preserve"> </w:t>
      </w:r>
      <w:proofErr w:type="spellStart"/>
      <w:r w:rsidRPr="00842A68">
        <w:rPr>
          <w:rFonts w:ascii="Cambria" w:eastAsia="Times New Roman" w:hAnsi="Cambria"/>
          <w:sz w:val="19"/>
          <w:szCs w:val="24"/>
          <w:lang w:val="en-GB" w:eastAsia="en-GB"/>
        </w:rPr>
        <w:t>kabineta</w:t>
      </w:r>
      <w:proofErr w:type="spellEnd"/>
      <w:r w:rsidRPr="00842A68">
        <w:rPr>
          <w:rFonts w:ascii="Cambria" w:eastAsia="Times New Roman" w:hAnsi="Cambria"/>
          <w:sz w:val="19"/>
          <w:szCs w:val="24"/>
          <w:lang w:val="en-GB" w:eastAsia="en-GB"/>
        </w:rPr>
        <w:br/>
        <w:t xml:space="preserve">2024. gada 10. </w:t>
      </w:r>
      <w:proofErr w:type="spellStart"/>
      <w:r w:rsidRPr="00842A68">
        <w:rPr>
          <w:rFonts w:ascii="Cambria" w:eastAsia="Times New Roman" w:hAnsi="Cambria"/>
          <w:sz w:val="19"/>
          <w:szCs w:val="24"/>
          <w:lang w:val="en-GB" w:eastAsia="en-GB"/>
        </w:rPr>
        <w:t>decembra</w:t>
      </w:r>
      <w:proofErr w:type="spellEnd"/>
      <w:r w:rsidRPr="00842A68">
        <w:rPr>
          <w:rFonts w:ascii="Cambria" w:eastAsia="Times New Roman" w:hAnsi="Cambria"/>
          <w:sz w:val="19"/>
          <w:szCs w:val="24"/>
          <w:lang w:val="en-GB" w:eastAsia="en-GB"/>
        </w:rPr>
        <w:br/>
      </w:r>
      <w:proofErr w:type="spellStart"/>
      <w:r w:rsidRPr="00842A68">
        <w:rPr>
          <w:rFonts w:ascii="Cambria" w:eastAsia="Times New Roman" w:hAnsi="Cambria"/>
          <w:sz w:val="19"/>
          <w:szCs w:val="24"/>
          <w:lang w:val="en-GB" w:eastAsia="en-GB"/>
        </w:rPr>
        <w:t>noteikumiem</w:t>
      </w:r>
      <w:proofErr w:type="spellEnd"/>
      <w:r w:rsidRPr="00842A68">
        <w:rPr>
          <w:rFonts w:ascii="Cambria" w:eastAsia="Times New Roman" w:hAnsi="Cambria"/>
          <w:sz w:val="19"/>
          <w:szCs w:val="24"/>
          <w:lang w:val="en-GB" w:eastAsia="en-GB"/>
        </w:rPr>
        <w:t xml:space="preserve"> Nr. 807</w:t>
      </w:r>
    </w:p>
    <w:p w14:paraId="54647B84" w14:textId="77777777" w:rsidR="00901DAB" w:rsidRPr="00901DAB" w:rsidRDefault="00901DAB" w:rsidP="00901DAB">
      <w:pPr>
        <w:suppressAutoHyphens/>
        <w:spacing w:before="360" w:after="0" w:line="240" w:lineRule="auto"/>
        <w:ind w:left="567" w:right="567"/>
        <w:jc w:val="center"/>
        <w:rPr>
          <w:rFonts w:ascii="Cambria" w:eastAsia="Times New Roman" w:hAnsi="Cambria"/>
          <w:b/>
          <w:bCs/>
          <w:szCs w:val="24"/>
          <w:lang w:val="lv-LV" w:eastAsia="en-GB"/>
        </w:rPr>
      </w:pPr>
      <w:r w:rsidRPr="00901DAB">
        <w:rPr>
          <w:rFonts w:ascii="Cambria" w:eastAsia="Times New Roman" w:hAnsi="Cambria"/>
          <w:b/>
          <w:bCs/>
          <w:szCs w:val="24"/>
          <w:lang w:val="lv-LV" w:eastAsia="en-GB"/>
        </w:rPr>
        <w:t>Administratīvās vērtēšanas kritēriji</w:t>
      </w:r>
    </w:p>
    <w:p w14:paraId="2DE3518B" w14:textId="77777777" w:rsidR="00901DAB" w:rsidRPr="00901DAB" w:rsidRDefault="00901DAB" w:rsidP="00901DAB">
      <w:pPr>
        <w:suppressAutoHyphens/>
        <w:spacing w:before="130" w:after="0" w:line="260" w:lineRule="atLeast"/>
        <w:ind w:firstLine="539"/>
        <w:jc w:val="center"/>
        <w:outlineLvl w:val="3"/>
        <w:rPr>
          <w:rFonts w:ascii="Cambria" w:eastAsia="Times New Roman" w:hAnsi="Cambria"/>
          <w:b/>
          <w:bCs/>
          <w:sz w:val="19"/>
          <w:szCs w:val="24"/>
          <w:lang w:val="lv-LV" w:eastAsia="en-GB"/>
        </w:rPr>
      </w:pP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28" w:type="dxa"/>
          <w:left w:w="28" w:type="dxa"/>
          <w:bottom w:w="28" w:type="dxa"/>
          <w:right w:w="28" w:type="dxa"/>
        </w:tblCellMar>
        <w:tblLook w:val="04A0" w:firstRow="1" w:lastRow="0" w:firstColumn="1" w:lastColumn="0" w:noHBand="0" w:noVBand="1"/>
      </w:tblPr>
      <w:tblGrid>
        <w:gridCol w:w="734"/>
        <w:gridCol w:w="4288"/>
        <w:gridCol w:w="705"/>
        <w:gridCol w:w="738"/>
        <w:gridCol w:w="755"/>
        <w:gridCol w:w="1076"/>
      </w:tblGrid>
      <w:tr w:rsidR="00901DAB" w:rsidRPr="00901DAB" w14:paraId="1AA1344B" w14:textId="77777777" w:rsidTr="0066022F">
        <w:tc>
          <w:tcPr>
            <w:tcW w:w="1185" w:type="dxa"/>
            <w:vAlign w:val="center"/>
            <w:hideMark/>
          </w:tcPr>
          <w:p w14:paraId="04BC0C21"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b/>
                <w:bCs/>
                <w:sz w:val="19"/>
                <w:szCs w:val="24"/>
                <w:lang w:val="lv-LV" w:eastAsia="en-GB"/>
              </w:rPr>
              <w:t>Nr. p. k.</w:t>
            </w:r>
          </w:p>
        </w:tc>
        <w:tc>
          <w:tcPr>
            <w:tcW w:w="6255" w:type="dxa"/>
            <w:vAlign w:val="center"/>
            <w:hideMark/>
          </w:tcPr>
          <w:p w14:paraId="3D29FE2B"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b/>
                <w:bCs/>
                <w:sz w:val="19"/>
                <w:szCs w:val="24"/>
                <w:lang w:val="lv-LV" w:eastAsia="en-GB"/>
              </w:rPr>
              <w:t>Kritērijs</w:t>
            </w:r>
          </w:p>
        </w:tc>
        <w:tc>
          <w:tcPr>
            <w:tcW w:w="1470" w:type="dxa"/>
            <w:vAlign w:val="center"/>
            <w:hideMark/>
          </w:tcPr>
          <w:p w14:paraId="0F088999"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b/>
                <w:bCs/>
                <w:sz w:val="19"/>
                <w:szCs w:val="24"/>
                <w:lang w:val="lv-LV" w:eastAsia="en-GB"/>
              </w:rPr>
              <w:t>Jā</w:t>
            </w:r>
          </w:p>
        </w:tc>
        <w:tc>
          <w:tcPr>
            <w:tcW w:w="1455" w:type="dxa"/>
            <w:vAlign w:val="center"/>
            <w:hideMark/>
          </w:tcPr>
          <w:p w14:paraId="55935B1E"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b/>
                <w:bCs/>
                <w:sz w:val="19"/>
                <w:szCs w:val="24"/>
                <w:lang w:val="lv-LV" w:eastAsia="en-GB"/>
              </w:rPr>
              <w:t>Nē</w:t>
            </w:r>
          </w:p>
        </w:tc>
        <w:tc>
          <w:tcPr>
            <w:tcW w:w="1350" w:type="dxa"/>
            <w:vAlign w:val="center"/>
            <w:hideMark/>
          </w:tcPr>
          <w:p w14:paraId="111B7201"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b/>
                <w:bCs/>
                <w:sz w:val="19"/>
                <w:szCs w:val="24"/>
                <w:lang w:val="lv-LV" w:eastAsia="en-GB"/>
              </w:rPr>
              <w:t>NA</w:t>
            </w:r>
            <w:r w:rsidRPr="00901DAB">
              <w:rPr>
                <w:rFonts w:ascii="Cambria" w:eastAsia="Times New Roman" w:hAnsi="Cambria"/>
                <w:b/>
                <w:bCs/>
                <w:sz w:val="19"/>
                <w:szCs w:val="24"/>
                <w:vertAlign w:val="superscript"/>
                <w:lang w:val="lv-LV" w:eastAsia="en-GB"/>
              </w:rPr>
              <w:t>1</w:t>
            </w:r>
          </w:p>
        </w:tc>
        <w:tc>
          <w:tcPr>
            <w:tcW w:w="1395" w:type="dxa"/>
            <w:vAlign w:val="center"/>
            <w:hideMark/>
          </w:tcPr>
          <w:p w14:paraId="64F15D9D"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b/>
                <w:bCs/>
                <w:sz w:val="19"/>
                <w:szCs w:val="24"/>
                <w:lang w:val="lv-LV" w:eastAsia="en-GB"/>
              </w:rPr>
              <w:t>P/N</w:t>
            </w:r>
            <w:r w:rsidRPr="00901DAB">
              <w:rPr>
                <w:rFonts w:ascii="Cambria" w:eastAsia="Times New Roman" w:hAnsi="Cambria"/>
                <w:b/>
                <w:bCs/>
                <w:sz w:val="19"/>
                <w:szCs w:val="24"/>
                <w:vertAlign w:val="superscript"/>
                <w:lang w:val="lv-LV" w:eastAsia="en-GB"/>
              </w:rPr>
              <w:t>2</w:t>
            </w:r>
          </w:p>
        </w:tc>
      </w:tr>
      <w:tr w:rsidR="00901DAB" w:rsidRPr="00901DAB" w14:paraId="1219992A" w14:textId="77777777" w:rsidTr="0066022F">
        <w:tc>
          <w:tcPr>
            <w:tcW w:w="1185" w:type="dxa"/>
            <w:vAlign w:val="center"/>
            <w:hideMark/>
          </w:tcPr>
          <w:p w14:paraId="355FD612"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1.</w:t>
            </w:r>
          </w:p>
        </w:tc>
        <w:tc>
          <w:tcPr>
            <w:tcW w:w="12570" w:type="dxa"/>
            <w:gridSpan w:val="5"/>
            <w:vAlign w:val="center"/>
            <w:hideMark/>
          </w:tcPr>
          <w:p w14:paraId="38A44C8D"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b/>
                <w:bCs/>
                <w:sz w:val="19"/>
                <w:szCs w:val="24"/>
                <w:lang w:val="lv-LV" w:eastAsia="en-GB"/>
              </w:rPr>
              <w:t>Projekta atbilstības kritēriji</w:t>
            </w:r>
          </w:p>
        </w:tc>
      </w:tr>
      <w:tr w:rsidR="00901DAB" w:rsidRPr="00901DAB" w14:paraId="0FFF42F0" w14:textId="77777777" w:rsidTr="0066022F">
        <w:tc>
          <w:tcPr>
            <w:tcW w:w="1185" w:type="dxa"/>
            <w:vAlign w:val="center"/>
            <w:hideMark/>
          </w:tcPr>
          <w:p w14:paraId="7B158EDC"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1.1.</w:t>
            </w:r>
          </w:p>
        </w:tc>
        <w:tc>
          <w:tcPr>
            <w:tcW w:w="6255" w:type="dxa"/>
            <w:vAlign w:val="center"/>
            <w:hideMark/>
          </w:tcPr>
          <w:p w14:paraId="05168D61"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xml:space="preserve">projekta iesnieguma veidlapa iesniegta atbilstoši Ministru kabineta 2024. gada 10. decembra noteikumiem Nr. 807  "Emisijas kvotu izsolīšanas instrumenta finansēto projektu atklāta konkursa "Siltumnīcefekta gāzu emisiju samazināšana </w:t>
            </w:r>
            <w:proofErr w:type="spellStart"/>
            <w:r w:rsidRPr="00901DAB">
              <w:rPr>
                <w:rFonts w:ascii="Cambria" w:eastAsia="Times New Roman" w:hAnsi="Cambria"/>
                <w:sz w:val="19"/>
                <w:szCs w:val="24"/>
                <w:lang w:val="lv-LV" w:eastAsia="en-GB"/>
              </w:rPr>
              <w:t>Iekšlietu</w:t>
            </w:r>
            <w:proofErr w:type="spellEnd"/>
            <w:r w:rsidRPr="00901DAB">
              <w:rPr>
                <w:rFonts w:ascii="Cambria" w:eastAsia="Times New Roman" w:hAnsi="Cambria"/>
                <w:sz w:val="19"/>
                <w:szCs w:val="24"/>
                <w:lang w:val="lv-LV" w:eastAsia="en-GB"/>
              </w:rPr>
              <w:t xml:space="preserve"> ministrijas sistēmas iestāžu un pašvaldību policijas institūciju ēkās" nolikums" (turpmāk – noteikumi) 2. pielikumam</w:t>
            </w:r>
          </w:p>
        </w:tc>
        <w:tc>
          <w:tcPr>
            <w:tcW w:w="1470" w:type="dxa"/>
            <w:vAlign w:val="center"/>
            <w:hideMark/>
          </w:tcPr>
          <w:p w14:paraId="4D3A74AA"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569A80F6"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00524A18"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6FF11D55"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N</w:t>
            </w:r>
          </w:p>
        </w:tc>
      </w:tr>
      <w:tr w:rsidR="00901DAB" w:rsidRPr="00901DAB" w14:paraId="43A6A143" w14:textId="77777777" w:rsidTr="0066022F">
        <w:tc>
          <w:tcPr>
            <w:tcW w:w="1185" w:type="dxa"/>
            <w:vAlign w:val="center"/>
            <w:hideMark/>
          </w:tcPr>
          <w:p w14:paraId="4EB7B931"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1.2.</w:t>
            </w:r>
          </w:p>
        </w:tc>
        <w:tc>
          <w:tcPr>
            <w:tcW w:w="6255" w:type="dxa"/>
            <w:vAlign w:val="center"/>
            <w:hideMark/>
          </w:tcPr>
          <w:p w14:paraId="79487BFE"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projekta iesniedzējs atbilst šo noteikumu 4. punktā minētajiem nosacījumiem</w:t>
            </w:r>
          </w:p>
        </w:tc>
        <w:tc>
          <w:tcPr>
            <w:tcW w:w="1470" w:type="dxa"/>
            <w:vAlign w:val="center"/>
            <w:hideMark/>
          </w:tcPr>
          <w:p w14:paraId="6CC9AE64"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10341A8E"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39EB868A"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1B952484"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N</w:t>
            </w:r>
          </w:p>
        </w:tc>
      </w:tr>
      <w:tr w:rsidR="00901DAB" w:rsidRPr="00901DAB" w14:paraId="6A6FA720" w14:textId="77777777" w:rsidTr="0066022F">
        <w:tc>
          <w:tcPr>
            <w:tcW w:w="1185" w:type="dxa"/>
            <w:vAlign w:val="center"/>
            <w:hideMark/>
          </w:tcPr>
          <w:p w14:paraId="6A8561DA"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1.3.</w:t>
            </w:r>
          </w:p>
        </w:tc>
        <w:tc>
          <w:tcPr>
            <w:tcW w:w="6255" w:type="dxa"/>
            <w:vAlign w:val="center"/>
            <w:hideMark/>
          </w:tcPr>
          <w:p w14:paraId="1A07D239"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uz projekta iesniedzēju nav attiecināmi šo noteikumu 16. punktā minētie kritēriji </w:t>
            </w:r>
          </w:p>
        </w:tc>
        <w:tc>
          <w:tcPr>
            <w:tcW w:w="1470" w:type="dxa"/>
            <w:vAlign w:val="center"/>
            <w:hideMark/>
          </w:tcPr>
          <w:p w14:paraId="39188902"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7D4CE352"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09B9B994"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35110EC0"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P</w:t>
            </w:r>
          </w:p>
        </w:tc>
      </w:tr>
      <w:tr w:rsidR="00901DAB" w:rsidRPr="00901DAB" w14:paraId="4E5F216A" w14:textId="77777777" w:rsidTr="0066022F">
        <w:tc>
          <w:tcPr>
            <w:tcW w:w="1185" w:type="dxa"/>
            <w:vAlign w:val="center"/>
            <w:hideMark/>
          </w:tcPr>
          <w:p w14:paraId="586B6C7C"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1.4.</w:t>
            </w:r>
          </w:p>
        </w:tc>
        <w:tc>
          <w:tcPr>
            <w:tcW w:w="6255" w:type="dxa"/>
            <w:vAlign w:val="center"/>
            <w:hideMark/>
          </w:tcPr>
          <w:p w14:paraId="2C2DC689"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projekta iesnieguma veidlapa ir pilnībā aizpildīta un tā satur visu prasīto informāciju</w:t>
            </w:r>
          </w:p>
        </w:tc>
        <w:tc>
          <w:tcPr>
            <w:tcW w:w="1470" w:type="dxa"/>
            <w:vAlign w:val="center"/>
            <w:hideMark/>
          </w:tcPr>
          <w:p w14:paraId="7326486A"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1EB4F1C3"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1EAB8502"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351A55EC"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P</w:t>
            </w:r>
          </w:p>
        </w:tc>
      </w:tr>
      <w:tr w:rsidR="00901DAB" w:rsidRPr="00901DAB" w14:paraId="0E0C4365" w14:textId="77777777" w:rsidTr="0066022F">
        <w:tc>
          <w:tcPr>
            <w:tcW w:w="1185" w:type="dxa"/>
            <w:vAlign w:val="center"/>
            <w:hideMark/>
          </w:tcPr>
          <w:p w14:paraId="3291C1D1"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1.5.</w:t>
            </w:r>
          </w:p>
        </w:tc>
        <w:tc>
          <w:tcPr>
            <w:tcW w:w="6255" w:type="dxa"/>
            <w:vAlign w:val="center"/>
            <w:hideMark/>
          </w:tcPr>
          <w:p w14:paraId="1CC52E64"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projektā iekļautā aktivitāte atbilst šo noteikumu 2. un 21. punktam</w:t>
            </w:r>
          </w:p>
        </w:tc>
        <w:tc>
          <w:tcPr>
            <w:tcW w:w="1470" w:type="dxa"/>
            <w:vAlign w:val="center"/>
            <w:hideMark/>
          </w:tcPr>
          <w:p w14:paraId="53918666"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10DDC941"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277E800E"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3B0370D4"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P</w:t>
            </w:r>
          </w:p>
        </w:tc>
      </w:tr>
      <w:tr w:rsidR="00901DAB" w:rsidRPr="00901DAB" w14:paraId="7169E122" w14:textId="77777777" w:rsidTr="0066022F">
        <w:tc>
          <w:tcPr>
            <w:tcW w:w="1185" w:type="dxa"/>
            <w:vAlign w:val="center"/>
            <w:hideMark/>
          </w:tcPr>
          <w:p w14:paraId="07822D05"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1.6.</w:t>
            </w:r>
          </w:p>
        </w:tc>
        <w:tc>
          <w:tcPr>
            <w:tcW w:w="6255" w:type="dxa"/>
            <w:vAlign w:val="center"/>
            <w:hideMark/>
          </w:tcPr>
          <w:p w14:paraId="2805DC8E"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projekta iesniedzējs atbilst šo noteikumu 15. punktā minētajiem nosacījumiem (prasības projekta iesniedzējam)</w:t>
            </w:r>
          </w:p>
        </w:tc>
        <w:tc>
          <w:tcPr>
            <w:tcW w:w="1470" w:type="dxa"/>
            <w:vAlign w:val="center"/>
            <w:hideMark/>
          </w:tcPr>
          <w:p w14:paraId="03EAEEDC"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66DA1508"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5765CD10"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7778D3FF"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P</w:t>
            </w:r>
          </w:p>
        </w:tc>
      </w:tr>
      <w:tr w:rsidR="00901DAB" w:rsidRPr="00901DAB" w14:paraId="57C174CB" w14:textId="77777777" w:rsidTr="0066022F">
        <w:tc>
          <w:tcPr>
            <w:tcW w:w="1185" w:type="dxa"/>
            <w:vAlign w:val="center"/>
            <w:hideMark/>
          </w:tcPr>
          <w:p w14:paraId="05EECD2A"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1.7.</w:t>
            </w:r>
          </w:p>
        </w:tc>
        <w:tc>
          <w:tcPr>
            <w:tcW w:w="6255" w:type="dxa"/>
            <w:vAlign w:val="center"/>
            <w:hideMark/>
          </w:tcPr>
          <w:p w14:paraId="354188D1"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projekta īstenošanas termiņš atbilst šo noteikumu 9. punktā minētajam nosacījumam</w:t>
            </w:r>
          </w:p>
        </w:tc>
        <w:tc>
          <w:tcPr>
            <w:tcW w:w="1470" w:type="dxa"/>
            <w:vAlign w:val="center"/>
            <w:hideMark/>
          </w:tcPr>
          <w:p w14:paraId="2E2A9B7C"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339BAA8E"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75EAE080"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4EB38350"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P</w:t>
            </w:r>
          </w:p>
        </w:tc>
      </w:tr>
      <w:tr w:rsidR="00901DAB" w:rsidRPr="00901DAB" w14:paraId="29DA9F48" w14:textId="77777777" w:rsidTr="0066022F">
        <w:tc>
          <w:tcPr>
            <w:tcW w:w="1185" w:type="dxa"/>
            <w:vAlign w:val="center"/>
            <w:hideMark/>
          </w:tcPr>
          <w:p w14:paraId="33AA7CB1"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1.8.</w:t>
            </w:r>
          </w:p>
        </w:tc>
        <w:tc>
          <w:tcPr>
            <w:tcW w:w="6255" w:type="dxa"/>
            <w:vAlign w:val="center"/>
            <w:hideMark/>
          </w:tcPr>
          <w:p w14:paraId="2E7E7030"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projektam pieprasītais finanšu instrumenta finansējuma apjoms atbilst šo noteikumu 17. punktā minētajam apjomam</w:t>
            </w:r>
          </w:p>
        </w:tc>
        <w:tc>
          <w:tcPr>
            <w:tcW w:w="1470" w:type="dxa"/>
            <w:vAlign w:val="center"/>
            <w:hideMark/>
          </w:tcPr>
          <w:p w14:paraId="43A2ABC4"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52A45F3C"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06E66342"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4F7A8203"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P</w:t>
            </w:r>
          </w:p>
        </w:tc>
      </w:tr>
      <w:tr w:rsidR="00901DAB" w:rsidRPr="00901DAB" w14:paraId="186738F1" w14:textId="77777777" w:rsidTr="0066022F">
        <w:tc>
          <w:tcPr>
            <w:tcW w:w="1185" w:type="dxa"/>
            <w:vAlign w:val="center"/>
            <w:hideMark/>
          </w:tcPr>
          <w:p w14:paraId="431D601A"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1.9.</w:t>
            </w:r>
          </w:p>
        </w:tc>
        <w:tc>
          <w:tcPr>
            <w:tcW w:w="6255" w:type="dxa"/>
            <w:vAlign w:val="center"/>
            <w:hideMark/>
          </w:tcPr>
          <w:p w14:paraId="58FCA235"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projektā pieļaujamā finanšu instrumenta atbalsta intensitāte nepārsniedz šo noteikumu 18. punktā minēto apjomu</w:t>
            </w:r>
          </w:p>
        </w:tc>
        <w:tc>
          <w:tcPr>
            <w:tcW w:w="1470" w:type="dxa"/>
            <w:vAlign w:val="center"/>
            <w:hideMark/>
          </w:tcPr>
          <w:p w14:paraId="6EE7A025"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46F7A3ED"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255897F0"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52C987AF"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P</w:t>
            </w:r>
          </w:p>
        </w:tc>
      </w:tr>
      <w:tr w:rsidR="00901DAB" w:rsidRPr="00901DAB" w14:paraId="15BBEAC6" w14:textId="77777777" w:rsidTr="0066022F">
        <w:tc>
          <w:tcPr>
            <w:tcW w:w="1185" w:type="dxa"/>
            <w:vAlign w:val="center"/>
            <w:hideMark/>
          </w:tcPr>
          <w:p w14:paraId="4B002C66"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1.10.</w:t>
            </w:r>
          </w:p>
        </w:tc>
        <w:tc>
          <w:tcPr>
            <w:tcW w:w="6255" w:type="dxa"/>
            <w:vAlign w:val="center"/>
            <w:hideMark/>
          </w:tcPr>
          <w:p w14:paraId="60B41D65"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projektā iekļautās attiecināmās izmaksas, to ierobežojumi un nosacījumi atbilst šo noteikumu 22. , 24. , 25. , 26. un 27. punktam</w:t>
            </w:r>
          </w:p>
        </w:tc>
        <w:tc>
          <w:tcPr>
            <w:tcW w:w="1470" w:type="dxa"/>
            <w:vAlign w:val="center"/>
            <w:hideMark/>
          </w:tcPr>
          <w:p w14:paraId="78D88B72"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266A99DD"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629D7A17"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4E61B725"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P</w:t>
            </w:r>
          </w:p>
        </w:tc>
      </w:tr>
      <w:tr w:rsidR="00901DAB" w:rsidRPr="00901DAB" w14:paraId="5522738C" w14:textId="77777777" w:rsidTr="0066022F">
        <w:tc>
          <w:tcPr>
            <w:tcW w:w="1185" w:type="dxa"/>
            <w:vAlign w:val="center"/>
            <w:hideMark/>
          </w:tcPr>
          <w:p w14:paraId="652A69B8"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1.11.</w:t>
            </w:r>
          </w:p>
        </w:tc>
        <w:tc>
          <w:tcPr>
            <w:tcW w:w="6255" w:type="dxa"/>
            <w:vAlign w:val="center"/>
            <w:hideMark/>
          </w:tcPr>
          <w:p w14:paraId="2726B61A"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projekta iesniegums atbilst noteikumu 8. , 14. , 15. un 19. punktam</w:t>
            </w:r>
          </w:p>
        </w:tc>
        <w:tc>
          <w:tcPr>
            <w:tcW w:w="1470" w:type="dxa"/>
            <w:vAlign w:val="center"/>
            <w:hideMark/>
          </w:tcPr>
          <w:p w14:paraId="1324B966"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02E92924"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45DC0E90"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262784E8"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P</w:t>
            </w:r>
          </w:p>
        </w:tc>
      </w:tr>
      <w:tr w:rsidR="00901DAB" w:rsidRPr="00901DAB" w14:paraId="23EF7B7B" w14:textId="77777777" w:rsidTr="0066022F">
        <w:tc>
          <w:tcPr>
            <w:tcW w:w="1185" w:type="dxa"/>
            <w:vAlign w:val="center"/>
            <w:hideMark/>
          </w:tcPr>
          <w:p w14:paraId="25B7B5B3"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2.</w:t>
            </w:r>
          </w:p>
        </w:tc>
        <w:tc>
          <w:tcPr>
            <w:tcW w:w="12570" w:type="dxa"/>
            <w:gridSpan w:val="5"/>
            <w:vAlign w:val="center"/>
            <w:hideMark/>
          </w:tcPr>
          <w:p w14:paraId="13C266D3"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b/>
                <w:bCs/>
                <w:sz w:val="19"/>
                <w:szCs w:val="24"/>
                <w:lang w:val="lv-LV" w:eastAsia="en-GB"/>
              </w:rPr>
              <w:t>Projekta iesnieguma noformējuma atbilstības kritēriji</w:t>
            </w:r>
          </w:p>
        </w:tc>
      </w:tr>
      <w:tr w:rsidR="00901DAB" w:rsidRPr="00901DAB" w14:paraId="0A16CC0D" w14:textId="77777777" w:rsidTr="0066022F">
        <w:tc>
          <w:tcPr>
            <w:tcW w:w="1185" w:type="dxa"/>
            <w:vAlign w:val="center"/>
            <w:hideMark/>
          </w:tcPr>
          <w:p w14:paraId="3560D475"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2.1.</w:t>
            </w:r>
          </w:p>
        </w:tc>
        <w:tc>
          <w:tcPr>
            <w:tcW w:w="6255" w:type="dxa"/>
            <w:vAlign w:val="center"/>
            <w:hideMark/>
          </w:tcPr>
          <w:p w14:paraId="5EC35DE0"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projekta iesniegums ir iesniegts elektroniska dokumenta veidā, un uz tā ir drošs elektroniskais paraksts un laika zīmogs</w:t>
            </w:r>
          </w:p>
        </w:tc>
        <w:tc>
          <w:tcPr>
            <w:tcW w:w="1470" w:type="dxa"/>
            <w:vAlign w:val="center"/>
            <w:hideMark/>
          </w:tcPr>
          <w:p w14:paraId="07F53E42"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66622252"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5DCB9468"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660933D8"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P</w:t>
            </w:r>
          </w:p>
        </w:tc>
      </w:tr>
      <w:tr w:rsidR="00901DAB" w:rsidRPr="00901DAB" w14:paraId="59C014D0" w14:textId="77777777" w:rsidTr="0066022F">
        <w:tc>
          <w:tcPr>
            <w:tcW w:w="1185" w:type="dxa"/>
            <w:vAlign w:val="center"/>
            <w:hideMark/>
          </w:tcPr>
          <w:p w14:paraId="279EB563"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2.2.</w:t>
            </w:r>
          </w:p>
        </w:tc>
        <w:tc>
          <w:tcPr>
            <w:tcW w:w="6255" w:type="dxa"/>
            <w:vAlign w:val="center"/>
            <w:hideMark/>
          </w:tcPr>
          <w:p w14:paraId="0EA16651"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projekta iesniegums ir sagatavots latviešu valodā un datorrakstā</w:t>
            </w:r>
          </w:p>
        </w:tc>
        <w:tc>
          <w:tcPr>
            <w:tcW w:w="1470" w:type="dxa"/>
            <w:vAlign w:val="center"/>
            <w:hideMark/>
          </w:tcPr>
          <w:p w14:paraId="60DEF29D"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640E4BEC"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1383833D"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374E8138"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P</w:t>
            </w:r>
          </w:p>
        </w:tc>
      </w:tr>
      <w:tr w:rsidR="00901DAB" w:rsidRPr="00901DAB" w14:paraId="31617ECC" w14:textId="77777777" w:rsidTr="0066022F">
        <w:tc>
          <w:tcPr>
            <w:tcW w:w="1185" w:type="dxa"/>
            <w:vAlign w:val="center"/>
            <w:hideMark/>
          </w:tcPr>
          <w:p w14:paraId="38EB56BD"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2.3.</w:t>
            </w:r>
          </w:p>
        </w:tc>
        <w:tc>
          <w:tcPr>
            <w:tcW w:w="6255" w:type="dxa"/>
            <w:vAlign w:val="center"/>
            <w:hideMark/>
          </w:tcPr>
          <w:p w14:paraId="376B6F12"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xml:space="preserve">papildus iesniedzamie dokumenti ir sagatavoti latviešu valodā vai, ja tie nav latviešu valodā, tiem ir </w:t>
            </w:r>
            <w:r w:rsidRPr="00901DAB">
              <w:rPr>
                <w:rFonts w:ascii="Cambria" w:eastAsia="Times New Roman" w:hAnsi="Cambria"/>
                <w:sz w:val="19"/>
                <w:szCs w:val="24"/>
                <w:lang w:val="lv-LV" w:eastAsia="en-GB"/>
              </w:rPr>
              <w:lastRenderedPageBreak/>
              <w:t>pievienots apliecināts tulkojums latviešu valodā atbilstoši normatīvajiem aktiem par kārtību, kādā apliecināmi tulkojumi valsts valodā</w:t>
            </w:r>
          </w:p>
        </w:tc>
        <w:tc>
          <w:tcPr>
            <w:tcW w:w="1470" w:type="dxa"/>
            <w:vAlign w:val="center"/>
            <w:hideMark/>
          </w:tcPr>
          <w:p w14:paraId="2F90DA49"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lastRenderedPageBreak/>
              <w:t> </w:t>
            </w:r>
          </w:p>
        </w:tc>
        <w:tc>
          <w:tcPr>
            <w:tcW w:w="1455" w:type="dxa"/>
            <w:vAlign w:val="center"/>
            <w:hideMark/>
          </w:tcPr>
          <w:p w14:paraId="6312E6B4"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67296C78"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3B3312B5"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P</w:t>
            </w:r>
          </w:p>
        </w:tc>
      </w:tr>
      <w:tr w:rsidR="00901DAB" w:rsidRPr="00901DAB" w14:paraId="5EA0A5CB" w14:textId="77777777" w:rsidTr="0066022F">
        <w:tc>
          <w:tcPr>
            <w:tcW w:w="1185" w:type="dxa"/>
            <w:vAlign w:val="center"/>
            <w:hideMark/>
          </w:tcPr>
          <w:p w14:paraId="044A382C"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2.4.</w:t>
            </w:r>
          </w:p>
        </w:tc>
        <w:tc>
          <w:tcPr>
            <w:tcW w:w="6255" w:type="dxa"/>
            <w:vAlign w:val="center"/>
            <w:hideMark/>
          </w:tcPr>
          <w:p w14:paraId="2E599E37"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papildus iesniedzamie dokumenti ir oriģināleksemplāri vai to kopijas ir sagatavotas un apliecinātas normatīvajos aktos noteiktajā kārtībā</w:t>
            </w:r>
          </w:p>
        </w:tc>
        <w:tc>
          <w:tcPr>
            <w:tcW w:w="1470" w:type="dxa"/>
            <w:vAlign w:val="center"/>
            <w:hideMark/>
          </w:tcPr>
          <w:p w14:paraId="3F178098"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03AD0E2E"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2105AEB7"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720C5834"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P</w:t>
            </w:r>
          </w:p>
        </w:tc>
      </w:tr>
      <w:tr w:rsidR="00901DAB" w:rsidRPr="00901DAB" w14:paraId="7BAFC9A4" w14:textId="77777777" w:rsidTr="0066022F">
        <w:tc>
          <w:tcPr>
            <w:tcW w:w="1185" w:type="dxa"/>
            <w:vAlign w:val="center"/>
            <w:hideMark/>
          </w:tcPr>
          <w:p w14:paraId="540553F5"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2.5.</w:t>
            </w:r>
          </w:p>
        </w:tc>
        <w:tc>
          <w:tcPr>
            <w:tcW w:w="6255" w:type="dxa"/>
            <w:vAlign w:val="center"/>
            <w:hideMark/>
          </w:tcPr>
          <w:p w14:paraId="6B72B777"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papildus iesniedzamo dokumentu oriģināli ir parakstīti katrs atsevišķi ar autora drošu elektronisko parakstu un ir apliecināti ar laika zīmogu pirms projektu iesniegumu pieņemšanas termiņa beigām. Ja papildus iesniedzamie dokumenti ir dokumentu kopijas, tie ir apliecināti ar projekta iesniedzēja drošu elektronisko parakstu un laika zīmogu pirms projektu iesniegumu pieņemšanas termiņa beigām</w:t>
            </w:r>
          </w:p>
        </w:tc>
        <w:tc>
          <w:tcPr>
            <w:tcW w:w="1470" w:type="dxa"/>
            <w:vAlign w:val="center"/>
            <w:hideMark/>
          </w:tcPr>
          <w:p w14:paraId="2AF54BCA"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1F694C17"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2598E1AD"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75168316"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P</w:t>
            </w:r>
          </w:p>
        </w:tc>
      </w:tr>
      <w:tr w:rsidR="00901DAB" w:rsidRPr="00901DAB" w14:paraId="2428AAF2" w14:textId="77777777" w:rsidTr="0066022F">
        <w:tc>
          <w:tcPr>
            <w:tcW w:w="1185" w:type="dxa"/>
            <w:vAlign w:val="center"/>
            <w:hideMark/>
          </w:tcPr>
          <w:p w14:paraId="21D79317"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2.6.</w:t>
            </w:r>
          </w:p>
        </w:tc>
        <w:tc>
          <w:tcPr>
            <w:tcW w:w="6255" w:type="dxa"/>
            <w:vAlign w:val="center"/>
            <w:hideMark/>
          </w:tcPr>
          <w:p w14:paraId="66328C3B"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xml:space="preserve">elektroniskais dokuments ir sagatavots </w:t>
            </w:r>
            <w:r w:rsidRPr="00901DAB">
              <w:rPr>
                <w:rFonts w:ascii="Cambria" w:eastAsia="Times New Roman" w:hAnsi="Cambria"/>
                <w:i/>
                <w:iCs/>
                <w:sz w:val="19"/>
                <w:szCs w:val="24"/>
                <w:lang w:val="lv-LV" w:eastAsia="en-GB"/>
              </w:rPr>
              <w:t>DOC, DOCX, XLS, XLSX, PDF, JPG, JPEG</w:t>
            </w:r>
            <w:r w:rsidRPr="00901DAB">
              <w:rPr>
                <w:rFonts w:ascii="Cambria" w:eastAsia="Times New Roman" w:hAnsi="Cambria"/>
                <w:sz w:val="19"/>
                <w:szCs w:val="24"/>
                <w:lang w:val="lv-LV" w:eastAsia="en-GB"/>
              </w:rPr>
              <w:t xml:space="preserve"> vai </w:t>
            </w:r>
            <w:r w:rsidRPr="00901DAB">
              <w:rPr>
                <w:rFonts w:ascii="Cambria" w:eastAsia="Times New Roman" w:hAnsi="Cambria"/>
                <w:i/>
                <w:iCs/>
                <w:sz w:val="19"/>
                <w:szCs w:val="24"/>
                <w:lang w:val="lv-LV" w:eastAsia="en-GB"/>
              </w:rPr>
              <w:t xml:space="preserve">TIFF </w:t>
            </w:r>
            <w:r w:rsidRPr="00901DAB">
              <w:rPr>
                <w:rFonts w:ascii="Cambria" w:eastAsia="Times New Roman" w:hAnsi="Cambria"/>
                <w:sz w:val="19"/>
                <w:szCs w:val="24"/>
                <w:lang w:val="lv-LV" w:eastAsia="en-GB"/>
              </w:rPr>
              <w:t>datņu formātā</w:t>
            </w:r>
          </w:p>
        </w:tc>
        <w:tc>
          <w:tcPr>
            <w:tcW w:w="1470" w:type="dxa"/>
            <w:vAlign w:val="center"/>
            <w:hideMark/>
          </w:tcPr>
          <w:p w14:paraId="3C3A9A16"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2F3611FD"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485CE223"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2E5C40A4"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P</w:t>
            </w:r>
          </w:p>
        </w:tc>
      </w:tr>
      <w:tr w:rsidR="00901DAB" w:rsidRPr="00901DAB" w14:paraId="0A4521B9" w14:textId="77777777" w:rsidTr="0066022F">
        <w:tc>
          <w:tcPr>
            <w:tcW w:w="1185" w:type="dxa"/>
            <w:vAlign w:val="center"/>
            <w:hideMark/>
          </w:tcPr>
          <w:p w14:paraId="4732D7D0"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2.7.</w:t>
            </w:r>
          </w:p>
        </w:tc>
        <w:tc>
          <w:tcPr>
            <w:tcW w:w="6255" w:type="dxa"/>
            <w:vAlign w:val="center"/>
            <w:hideMark/>
          </w:tcPr>
          <w:p w14:paraId="048E0E7F"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projekta iesniegumā visos aprēķinos izmantota naudas vienība – </w:t>
            </w:r>
            <w:proofErr w:type="spellStart"/>
            <w:r w:rsidRPr="00901DAB">
              <w:rPr>
                <w:rFonts w:ascii="Cambria" w:eastAsia="Times New Roman" w:hAnsi="Cambria"/>
                <w:i/>
                <w:iCs/>
                <w:sz w:val="19"/>
                <w:szCs w:val="24"/>
                <w:lang w:val="lv-LV" w:eastAsia="en-GB"/>
              </w:rPr>
              <w:t>euro</w:t>
            </w:r>
            <w:proofErr w:type="spellEnd"/>
            <w:r w:rsidRPr="00901DAB">
              <w:rPr>
                <w:rFonts w:ascii="Cambria" w:eastAsia="Times New Roman" w:hAnsi="Cambria"/>
                <w:sz w:val="19"/>
                <w:szCs w:val="24"/>
                <w:lang w:val="lv-LV" w:eastAsia="en-GB"/>
              </w:rPr>
              <w:t xml:space="preserve"> </w:t>
            </w:r>
          </w:p>
        </w:tc>
        <w:tc>
          <w:tcPr>
            <w:tcW w:w="1470" w:type="dxa"/>
            <w:vAlign w:val="center"/>
            <w:hideMark/>
          </w:tcPr>
          <w:p w14:paraId="58CEDFFF"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455" w:type="dxa"/>
            <w:vAlign w:val="center"/>
            <w:hideMark/>
          </w:tcPr>
          <w:p w14:paraId="13742CE1"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50" w:type="dxa"/>
            <w:vAlign w:val="center"/>
            <w:hideMark/>
          </w:tcPr>
          <w:p w14:paraId="6AEA7526" w14:textId="77777777" w:rsidR="00901DAB" w:rsidRPr="00901DAB" w:rsidRDefault="00901DAB" w:rsidP="0066022F">
            <w:pPr>
              <w:suppressAutoHyphens/>
              <w:spacing w:after="0" w:line="240" w:lineRule="auto"/>
              <w:rPr>
                <w:rFonts w:ascii="Cambria" w:eastAsia="Times New Roman" w:hAnsi="Cambria"/>
                <w:sz w:val="19"/>
                <w:szCs w:val="24"/>
                <w:lang w:val="lv-LV" w:eastAsia="en-GB"/>
              </w:rPr>
            </w:pPr>
            <w:r w:rsidRPr="00901DAB">
              <w:rPr>
                <w:rFonts w:ascii="Cambria" w:eastAsia="Times New Roman" w:hAnsi="Cambria"/>
                <w:sz w:val="19"/>
                <w:szCs w:val="24"/>
                <w:lang w:val="lv-LV" w:eastAsia="en-GB"/>
              </w:rPr>
              <w:t> </w:t>
            </w:r>
          </w:p>
        </w:tc>
        <w:tc>
          <w:tcPr>
            <w:tcW w:w="1395" w:type="dxa"/>
            <w:vAlign w:val="center"/>
            <w:hideMark/>
          </w:tcPr>
          <w:p w14:paraId="3F9D2299" w14:textId="77777777" w:rsidR="00901DAB" w:rsidRPr="00901DAB" w:rsidRDefault="00901DAB" w:rsidP="0066022F">
            <w:pPr>
              <w:suppressAutoHyphens/>
              <w:spacing w:after="0" w:line="240" w:lineRule="auto"/>
              <w:jc w:val="center"/>
              <w:rPr>
                <w:rFonts w:ascii="Cambria" w:eastAsia="Times New Roman" w:hAnsi="Cambria"/>
                <w:sz w:val="19"/>
                <w:szCs w:val="24"/>
                <w:lang w:val="lv-LV" w:eastAsia="en-GB"/>
              </w:rPr>
            </w:pPr>
            <w:r w:rsidRPr="00901DAB">
              <w:rPr>
                <w:rFonts w:ascii="Cambria" w:eastAsia="Times New Roman" w:hAnsi="Cambria"/>
                <w:sz w:val="19"/>
                <w:szCs w:val="24"/>
                <w:lang w:val="lv-LV" w:eastAsia="en-GB"/>
              </w:rPr>
              <w:t>P</w:t>
            </w:r>
          </w:p>
        </w:tc>
      </w:tr>
    </w:tbl>
    <w:p w14:paraId="192B7D64" w14:textId="77777777" w:rsidR="00901DAB" w:rsidRPr="00901DAB" w:rsidRDefault="00901DAB" w:rsidP="00901DAB">
      <w:pPr>
        <w:suppressAutoHyphens/>
        <w:spacing w:before="130" w:after="0" w:line="260" w:lineRule="atLeast"/>
        <w:ind w:firstLine="539"/>
        <w:jc w:val="both"/>
        <w:rPr>
          <w:rFonts w:ascii="Cambria" w:eastAsia="Times New Roman" w:hAnsi="Cambria"/>
          <w:sz w:val="17"/>
          <w:szCs w:val="17"/>
          <w:lang w:val="lv-LV" w:eastAsia="en-GB"/>
        </w:rPr>
      </w:pPr>
      <w:r w:rsidRPr="00901DAB">
        <w:rPr>
          <w:rFonts w:ascii="Cambria" w:eastAsia="Times New Roman" w:hAnsi="Cambria"/>
          <w:sz w:val="17"/>
          <w:szCs w:val="17"/>
          <w:lang w:val="lv-LV" w:eastAsia="en-GB"/>
        </w:rPr>
        <w:t>Piezīmes.</w:t>
      </w:r>
    </w:p>
    <w:p w14:paraId="34762E3C" w14:textId="77777777" w:rsidR="00901DAB" w:rsidRPr="00901DAB" w:rsidRDefault="00901DAB" w:rsidP="00901DAB">
      <w:pPr>
        <w:suppressAutoHyphens/>
        <w:spacing w:after="0" w:line="260" w:lineRule="atLeast"/>
        <w:ind w:firstLine="539"/>
        <w:jc w:val="both"/>
        <w:rPr>
          <w:rFonts w:ascii="Cambria" w:eastAsia="Times New Roman" w:hAnsi="Cambria"/>
          <w:sz w:val="17"/>
          <w:szCs w:val="17"/>
          <w:lang w:val="lv-LV" w:eastAsia="en-GB"/>
        </w:rPr>
      </w:pPr>
      <w:r w:rsidRPr="00901DAB">
        <w:rPr>
          <w:rFonts w:ascii="Cambria" w:eastAsia="Times New Roman" w:hAnsi="Cambria"/>
          <w:sz w:val="17"/>
          <w:szCs w:val="17"/>
          <w:vertAlign w:val="superscript"/>
          <w:lang w:val="lv-LV" w:eastAsia="en-GB"/>
        </w:rPr>
        <w:t>1 </w:t>
      </w:r>
      <w:r w:rsidRPr="00901DAB">
        <w:rPr>
          <w:rFonts w:ascii="Cambria" w:eastAsia="Times New Roman" w:hAnsi="Cambria"/>
          <w:sz w:val="17"/>
          <w:szCs w:val="17"/>
          <w:lang w:val="lv-LV" w:eastAsia="en-GB"/>
        </w:rPr>
        <w:t>NA – nav attiecināms.</w:t>
      </w:r>
    </w:p>
    <w:p w14:paraId="34D88386" w14:textId="40A8B742" w:rsidR="00901DAB" w:rsidRPr="00901DAB" w:rsidRDefault="00901DAB" w:rsidP="00901DAB">
      <w:pPr>
        <w:suppressAutoHyphens/>
        <w:spacing w:after="0" w:line="260" w:lineRule="atLeast"/>
        <w:ind w:firstLine="539"/>
        <w:jc w:val="both"/>
        <w:rPr>
          <w:rFonts w:ascii="Cambria" w:eastAsia="Times New Roman" w:hAnsi="Cambria"/>
          <w:sz w:val="17"/>
          <w:szCs w:val="17"/>
          <w:lang w:val="lv-LV" w:eastAsia="en-GB"/>
        </w:rPr>
      </w:pPr>
      <w:r w:rsidRPr="00901DAB">
        <w:rPr>
          <w:rFonts w:ascii="Cambria" w:eastAsia="Times New Roman" w:hAnsi="Cambria"/>
          <w:sz w:val="17"/>
          <w:szCs w:val="17"/>
          <w:vertAlign w:val="superscript"/>
          <w:lang w:val="lv-LV" w:eastAsia="en-GB"/>
        </w:rPr>
        <w:t>2 </w:t>
      </w:r>
      <w:r w:rsidRPr="00901DAB">
        <w:rPr>
          <w:rFonts w:ascii="Cambria" w:eastAsia="Times New Roman" w:hAnsi="Cambria"/>
          <w:sz w:val="17"/>
          <w:szCs w:val="17"/>
          <w:lang w:val="lv-LV" w:eastAsia="en-GB"/>
        </w:rPr>
        <w:t>P – administratīvās vērtēšanas kritērijs ir precizējams; N – administratīvās vērtēšanas kritērijs nav precizējams.</w:t>
      </w:r>
      <w:r w:rsidR="00075692">
        <w:rPr>
          <w:rFonts w:ascii="Cambria" w:eastAsia="Times New Roman" w:hAnsi="Cambria"/>
          <w:sz w:val="17"/>
          <w:szCs w:val="17"/>
          <w:lang w:val="lv-LV" w:eastAsia="en-GB"/>
        </w:rPr>
        <w:t>”</w:t>
      </w:r>
    </w:p>
    <w:p w14:paraId="0770F291" w14:textId="77777777" w:rsidR="00A06CC4" w:rsidRPr="00901DAB" w:rsidRDefault="00A06CC4">
      <w:pPr>
        <w:rPr>
          <w:lang w:val="lv-LV"/>
        </w:rPr>
      </w:pPr>
    </w:p>
    <w:sectPr w:rsidR="00A06CC4" w:rsidRPr="00901DAB">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1DAB"/>
    <w:rsid w:val="00075692"/>
    <w:rsid w:val="000B45FF"/>
    <w:rsid w:val="007A3FA8"/>
    <w:rsid w:val="00901DAB"/>
    <w:rsid w:val="00A06CC4"/>
    <w:rsid w:val="00B778C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0785269"/>
  <w15:chartTrackingRefBased/>
  <w15:docId w15:val="{C1BDB36F-6EA6-4261-BF32-A2E94E5240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01DAB"/>
    <w:pPr>
      <w:spacing w:after="200" w:line="276" w:lineRule="auto"/>
    </w:pPr>
    <w:rPr>
      <w:rFonts w:ascii="Calibri" w:eastAsia="Calibri" w:hAnsi="Calibri" w:cs="Times New Roman"/>
      <w:kern w:val="0"/>
      <w:sz w:val="22"/>
      <w:szCs w:val="22"/>
      <w:lang w:val="en-US"/>
      <w14:ligatures w14:val="none"/>
    </w:rPr>
  </w:style>
  <w:style w:type="paragraph" w:styleId="Virsraksts1">
    <w:name w:val="heading 1"/>
    <w:basedOn w:val="Parasts"/>
    <w:next w:val="Parasts"/>
    <w:link w:val="Virsraksts1Rakstz"/>
    <w:uiPriority w:val="9"/>
    <w:qFormat/>
    <w:rsid w:val="00901DAB"/>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lv-LV"/>
      <w14:ligatures w14:val="standardContextual"/>
    </w:rPr>
  </w:style>
  <w:style w:type="paragraph" w:styleId="Virsraksts2">
    <w:name w:val="heading 2"/>
    <w:basedOn w:val="Parasts"/>
    <w:next w:val="Parasts"/>
    <w:link w:val="Virsraksts2Rakstz"/>
    <w:uiPriority w:val="9"/>
    <w:semiHidden/>
    <w:unhideWhenUsed/>
    <w:qFormat/>
    <w:rsid w:val="00901DAB"/>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lv-LV"/>
      <w14:ligatures w14:val="standardContextual"/>
    </w:rPr>
  </w:style>
  <w:style w:type="paragraph" w:styleId="Virsraksts3">
    <w:name w:val="heading 3"/>
    <w:basedOn w:val="Parasts"/>
    <w:next w:val="Parasts"/>
    <w:link w:val="Virsraksts3Rakstz"/>
    <w:uiPriority w:val="9"/>
    <w:semiHidden/>
    <w:unhideWhenUsed/>
    <w:qFormat/>
    <w:rsid w:val="00901DAB"/>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lv-LV"/>
      <w14:ligatures w14:val="standardContextual"/>
    </w:rPr>
  </w:style>
  <w:style w:type="paragraph" w:styleId="Virsraksts4">
    <w:name w:val="heading 4"/>
    <w:basedOn w:val="Parasts"/>
    <w:next w:val="Parasts"/>
    <w:link w:val="Virsraksts4Rakstz"/>
    <w:uiPriority w:val="9"/>
    <w:semiHidden/>
    <w:unhideWhenUsed/>
    <w:qFormat/>
    <w:rsid w:val="00901DAB"/>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lv-LV"/>
      <w14:ligatures w14:val="standardContextual"/>
    </w:rPr>
  </w:style>
  <w:style w:type="paragraph" w:styleId="Virsraksts5">
    <w:name w:val="heading 5"/>
    <w:basedOn w:val="Parasts"/>
    <w:next w:val="Parasts"/>
    <w:link w:val="Virsraksts5Rakstz"/>
    <w:uiPriority w:val="9"/>
    <w:semiHidden/>
    <w:unhideWhenUsed/>
    <w:qFormat/>
    <w:rsid w:val="00901DAB"/>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lv-LV"/>
      <w14:ligatures w14:val="standardContextual"/>
    </w:rPr>
  </w:style>
  <w:style w:type="paragraph" w:styleId="Virsraksts6">
    <w:name w:val="heading 6"/>
    <w:basedOn w:val="Parasts"/>
    <w:next w:val="Parasts"/>
    <w:link w:val="Virsraksts6Rakstz"/>
    <w:uiPriority w:val="9"/>
    <w:semiHidden/>
    <w:unhideWhenUsed/>
    <w:qFormat/>
    <w:rsid w:val="00901DAB"/>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lv-LV"/>
      <w14:ligatures w14:val="standardContextual"/>
    </w:rPr>
  </w:style>
  <w:style w:type="paragraph" w:styleId="Virsraksts7">
    <w:name w:val="heading 7"/>
    <w:basedOn w:val="Parasts"/>
    <w:next w:val="Parasts"/>
    <w:link w:val="Virsraksts7Rakstz"/>
    <w:uiPriority w:val="9"/>
    <w:semiHidden/>
    <w:unhideWhenUsed/>
    <w:qFormat/>
    <w:rsid w:val="00901DAB"/>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lv-LV"/>
      <w14:ligatures w14:val="standardContextual"/>
    </w:rPr>
  </w:style>
  <w:style w:type="paragraph" w:styleId="Virsraksts8">
    <w:name w:val="heading 8"/>
    <w:basedOn w:val="Parasts"/>
    <w:next w:val="Parasts"/>
    <w:link w:val="Virsraksts8Rakstz"/>
    <w:uiPriority w:val="9"/>
    <w:semiHidden/>
    <w:unhideWhenUsed/>
    <w:qFormat/>
    <w:rsid w:val="00901DAB"/>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lv-LV"/>
      <w14:ligatures w14:val="standardContextual"/>
    </w:rPr>
  </w:style>
  <w:style w:type="paragraph" w:styleId="Virsraksts9">
    <w:name w:val="heading 9"/>
    <w:basedOn w:val="Parasts"/>
    <w:next w:val="Parasts"/>
    <w:link w:val="Virsraksts9Rakstz"/>
    <w:uiPriority w:val="9"/>
    <w:semiHidden/>
    <w:unhideWhenUsed/>
    <w:qFormat/>
    <w:rsid w:val="00901DAB"/>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lv-LV"/>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901DAB"/>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901DAB"/>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901DAB"/>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901DAB"/>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901DAB"/>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901DAB"/>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901DAB"/>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901DAB"/>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901DAB"/>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901DAB"/>
    <w:pPr>
      <w:spacing w:after="80" w:line="240" w:lineRule="auto"/>
      <w:contextualSpacing/>
    </w:pPr>
    <w:rPr>
      <w:rFonts w:asciiTheme="majorHAnsi" w:eastAsiaTheme="majorEastAsia" w:hAnsiTheme="majorHAnsi" w:cstheme="majorBidi"/>
      <w:spacing w:val="-10"/>
      <w:kern w:val="28"/>
      <w:sz w:val="56"/>
      <w:szCs w:val="56"/>
      <w:lang w:val="lv-LV"/>
      <w14:ligatures w14:val="standardContextual"/>
    </w:rPr>
  </w:style>
  <w:style w:type="character" w:customStyle="1" w:styleId="NosaukumsRakstz">
    <w:name w:val="Nosaukums Rakstz."/>
    <w:basedOn w:val="Noklusjumarindkopasfonts"/>
    <w:link w:val="Nosaukums"/>
    <w:uiPriority w:val="10"/>
    <w:rsid w:val="00901DAB"/>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901DAB"/>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lv-LV"/>
      <w14:ligatures w14:val="standardContextual"/>
    </w:rPr>
  </w:style>
  <w:style w:type="character" w:customStyle="1" w:styleId="ApakvirsrakstsRakstz">
    <w:name w:val="Apakšvirsraksts Rakstz."/>
    <w:basedOn w:val="Noklusjumarindkopasfonts"/>
    <w:link w:val="Apakvirsraksts"/>
    <w:uiPriority w:val="11"/>
    <w:rsid w:val="00901DAB"/>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901DAB"/>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lv-LV"/>
      <w14:ligatures w14:val="standardContextual"/>
    </w:rPr>
  </w:style>
  <w:style w:type="character" w:customStyle="1" w:styleId="CittsRakstz">
    <w:name w:val="Citāts Rakstz."/>
    <w:basedOn w:val="Noklusjumarindkopasfonts"/>
    <w:link w:val="Citts"/>
    <w:uiPriority w:val="29"/>
    <w:rsid w:val="00901DAB"/>
    <w:rPr>
      <w:i/>
      <w:iCs/>
      <w:color w:val="404040" w:themeColor="text1" w:themeTint="BF"/>
    </w:rPr>
  </w:style>
  <w:style w:type="paragraph" w:styleId="Sarakstarindkopa">
    <w:name w:val="List Paragraph"/>
    <w:basedOn w:val="Parasts"/>
    <w:uiPriority w:val="34"/>
    <w:qFormat/>
    <w:rsid w:val="00901DAB"/>
    <w:pPr>
      <w:spacing w:after="160" w:line="278" w:lineRule="auto"/>
      <w:ind w:left="720"/>
      <w:contextualSpacing/>
    </w:pPr>
    <w:rPr>
      <w:rFonts w:asciiTheme="minorHAnsi" w:eastAsiaTheme="minorHAnsi" w:hAnsiTheme="minorHAnsi" w:cstheme="minorBidi"/>
      <w:kern w:val="2"/>
      <w:sz w:val="24"/>
      <w:szCs w:val="24"/>
      <w:lang w:val="lv-LV"/>
      <w14:ligatures w14:val="standardContextual"/>
    </w:rPr>
  </w:style>
  <w:style w:type="character" w:styleId="Intensvsizclums">
    <w:name w:val="Intense Emphasis"/>
    <w:basedOn w:val="Noklusjumarindkopasfonts"/>
    <w:uiPriority w:val="21"/>
    <w:qFormat/>
    <w:rsid w:val="00901DAB"/>
    <w:rPr>
      <w:i/>
      <w:iCs/>
      <w:color w:val="0F4761" w:themeColor="accent1" w:themeShade="BF"/>
    </w:rPr>
  </w:style>
  <w:style w:type="paragraph" w:styleId="Intensvscitts">
    <w:name w:val="Intense Quote"/>
    <w:basedOn w:val="Parasts"/>
    <w:next w:val="Parasts"/>
    <w:link w:val="IntensvscittsRakstz"/>
    <w:uiPriority w:val="30"/>
    <w:qFormat/>
    <w:rsid w:val="00901DAB"/>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lv-LV"/>
      <w14:ligatures w14:val="standardContextual"/>
    </w:rPr>
  </w:style>
  <w:style w:type="character" w:customStyle="1" w:styleId="IntensvscittsRakstz">
    <w:name w:val="Intensīvs citāts Rakstz."/>
    <w:basedOn w:val="Noklusjumarindkopasfonts"/>
    <w:link w:val="Intensvscitts"/>
    <w:uiPriority w:val="30"/>
    <w:rsid w:val="00901DAB"/>
    <w:rPr>
      <w:i/>
      <w:iCs/>
      <w:color w:val="0F4761" w:themeColor="accent1" w:themeShade="BF"/>
    </w:rPr>
  </w:style>
  <w:style w:type="character" w:styleId="Intensvaatsauce">
    <w:name w:val="Intense Reference"/>
    <w:basedOn w:val="Noklusjumarindkopasfonts"/>
    <w:uiPriority w:val="32"/>
    <w:qFormat/>
    <w:rsid w:val="00901DA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1988</Words>
  <Characters>1134</Characters>
  <Application>Microsoft Office Word</Application>
  <DocSecurity>0</DocSecurity>
  <Lines>9</Lines>
  <Paragraphs>6</Paragraphs>
  <ScaleCrop>false</ScaleCrop>
  <Company/>
  <LinksUpToDate>false</LinksUpToDate>
  <CharactersWithSpaces>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3</cp:revision>
  <dcterms:created xsi:type="dcterms:W3CDTF">2026-03-05T08:30:00Z</dcterms:created>
  <dcterms:modified xsi:type="dcterms:W3CDTF">2026-03-05T11:35:00Z</dcterms:modified>
</cp:coreProperties>
</file>