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7EF3" w14:textId="7A243B2E" w:rsidR="00753734" w:rsidRPr="00A4426D" w:rsidRDefault="00753734" w:rsidP="00753734">
      <w:pPr>
        <w:overflowPunct w:val="0"/>
        <w:autoSpaceDE w:val="0"/>
        <w:autoSpaceDN w:val="0"/>
        <w:adjustRightInd w:val="0"/>
        <w:spacing w:after="0" w:line="240" w:lineRule="auto"/>
        <w:jc w:val="right"/>
        <w:textAlignment w:val="baseline"/>
        <w:rPr>
          <w:rFonts w:ascii="Times New Roman" w:eastAsia="Times New Roman" w:hAnsi="Times New Roman" w:cs="Calibri"/>
          <w:sz w:val="28"/>
          <w:szCs w:val="28"/>
          <w:lang w:eastAsia="en-GB"/>
        </w:rPr>
      </w:pPr>
      <w:bookmarkStart w:id="0" w:name="_Hlk35596754"/>
      <w:r w:rsidRPr="00A4426D">
        <w:rPr>
          <w:rFonts w:ascii="Times New Roman" w:eastAsia="Times New Roman" w:hAnsi="Times New Roman" w:cs="Calibri"/>
          <w:sz w:val="28"/>
          <w:szCs w:val="28"/>
          <w:lang w:eastAsia="en-GB"/>
        </w:rPr>
        <w:t xml:space="preserve">2. pielikums </w:t>
      </w:r>
    </w:p>
    <w:p w14:paraId="6AEA12BB" w14:textId="77777777" w:rsidR="00753734" w:rsidRPr="00A4426D" w:rsidRDefault="00753734" w:rsidP="00753734">
      <w:pPr>
        <w:overflowPunct w:val="0"/>
        <w:autoSpaceDE w:val="0"/>
        <w:autoSpaceDN w:val="0"/>
        <w:adjustRightInd w:val="0"/>
        <w:spacing w:after="0" w:line="240" w:lineRule="auto"/>
        <w:jc w:val="right"/>
        <w:textAlignment w:val="baseline"/>
        <w:rPr>
          <w:rFonts w:ascii="Times New Roman" w:eastAsia="Times New Roman" w:hAnsi="Times New Roman" w:cs="Calibri"/>
          <w:sz w:val="28"/>
          <w:szCs w:val="28"/>
          <w:lang w:eastAsia="en-GB"/>
        </w:rPr>
      </w:pPr>
      <w:r w:rsidRPr="00A4426D">
        <w:rPr>
          <w:rFonts w:ascii="Times New Roman" w:eastAsia="Times New Roman" w:hAnsi="Times New Roman" w:cs="Calibri"/>
          <w:sz w:val="28"/>
          <w:szCs w:val="28"/>
          <w:lang w:eastAsia="en-GB"/>
        </w:rPr>
        <w:t xml:space="preserve">Ministru kabineta </w:t>
      </w:r>
    </w:p>
    <w:p w14:paraId="30DD83B3" w14:textId="77777777" w:rsidR="00753734" w:rsidRPr="00A4426D" w:rsidRDefault="00753734" w:rsidP="00753734">
      <w:pPr>
        <w:spacing w:after="0" w:line="240" w:lineRule="auto"/>
        <w:jc w:val="right"/>
        <w:rPr>
          <w:rFonts w:ascii="Times New Roman" w:eastAsia="Times New Roman" w:hAnsi="Times New Roman" w:cs="Calibri"/>
          <w:sz w:val="28"/>
          <w:szCs w:val="28"/>
          <w:lang w:eastAsia="en-GB"/>
        </w:rPr>
      </w:pPr>
      <w:r w:rsidRPr="00A4426D">
        <w:rPr>
          <w:rFonts w:ascii="Times New Roman" w:eastAsia="Times New Roman" w:hAnsi="Times New Roman" w:cs="Calibri"/>
          <w:sz w:val="28"/>
          <w:szCs w:val="28"/>
          <w:lang w:eastAsia="en-GB"/>
        </w:rPr>
        <w:t>2022. gada 14. jūlija</w:t>
      </w:r>
    </w:p>
    <w:p w14:paraId="3D1235EE" w14:textId="77777777" w:rsidR="00753734" w:rsidRPr="00A4426D" w:rsidRDefault="00753734" w:rsidP="00753734">
      <w:pPr>
        <w:spacing w:after="0" w:line="240" w:lineRule="auto"/>
        <w:jc w:val="right"/>
        <w:rPr>
          <w:rFonts w:ascii="Times New Roman" w:eastAsia="Times New Roman" w:hAnsi="Times New Roman" w:cs="Calibri"/>
          <w:sz w:val="28"/>
          <w:szCs w:val="28"/>
          <w:lang w:eastAsia="en-GB"/>
        </w:rPr>
      </w:pPr>
      <w:r w:rsidRPr="00A4426D">
        <w:rPr>
          <w:rFonts w:ascii="Times New Roman" w:eastAsia="Times New Roman" w:hAnsi="Times New Roman" w:cs="Calibri"/>
          <w:sz w:val="28"/>
          <w:szCs w:val="28"/>
          <w:lang w:eastAsia="en-GB"/>
        </w:rPr>
        <w:t xml:space="preserve">noteikumiem Nr. </w:t>
      </w:r>
      <w:r w:rsidRPr="00A4426D">
        <w:rPr>
          <w:rFonts w:ascii="Times New Roman" w:eastAsia="Times New Roman" w:hAnsi="Times New Roman" w:cs="Calibri"/>
          <w:sz w:val="28"/>
          <w:szCs w:val="28"/>
          <w:lang w:eastAsia="en-GB"/>
        </w:rPr>
        <w:t>466</w:t>
      </w:r>
    </w:p>
    <w:p w14:paraId="7EABC55F" w14:textId="77777777" w:rsidR="00753734" w:rsidRPr="00A4426D" w:rsidRDefault="00753734" w:rsidP="00753734">
      <w:pPr>
        <w:shd w:val="clear" w:color="auto" w:fill="FFFFFF"/>
        <w:spacing w:after="0" w:line="240" w:lineRule="auto"/>
        <w:jc w:val="both"/>
        <w:rPr>
          <w:rFonts w:ascii="Times New Roman" w:eastAsia="Times New Roman" w:hAnsi="Times New Roman" w:cs="Times New Roman"/>
          <w:sz w:val="28"/>
          <w:szCs w:val="28"/>
          <w:lang w:eastAsia="lv-LV"/>
        </w:rPr>
      </w:pPr>
    </w:p>
    <w:p w14:paraId="1ED79975" w14:textId="3B6C2911" w:rsidR="003819BA" w:rsidRPr="00A4426D" w:rsidRDefault="00753734" w:rsidP="00555FAD">
      <w:pPr>
        <w:spacing w:after="0" w:line="240" w:lineRule="auto"/>
        <w:jc w:val="right"/>
        <w:rPr>
          <w:rFonts w:ascii="Times New Roman" w:hAnsi="Times New Roman" w:cs="Times New Roman"/>
          <w:sz w:val="28"/>
          <w:szCs w:val="28"/>
        </w:rPr>
      </w:pPr>
      <w:r w:rsidRPr="00A4426D">
        <w:rPr>
          <w:rFonts w:ascii="Times New Roman" w:eastAsia="Times New Roman" w:hAnsi="Times New Roman" w:cs="Times New Roman"/>
          <w:sz w:val="28"/>
          <w:szCs w:val="28"/>
          <w:lang w:eastAsia="lv-LV"/>
        </w:rPr>
        <w:t>"</w:t>
      </w:r>
      <w:r w:rsidR="00B46905" w:rsidRPr="00A4426D">
        <w:rPr>
          <w:rFonts w:ascii="Times New Roman" w:hAnsi="Times New Roman" w:cs="Times New Roman"/>
          <w:sz w:val="28"/>
          <w:szCs w:val="28"/>
        </w:rPr>
        <w:t>6</w:t>
      </w:r>
      <w:r w:rsidR="003819BA" w:rsidRPr="00A4426D">
        <w:rPr>
          <w:rFonts w:ascii="Times New Roman" w:hAnsi="Times New Roman" w:cs="Times New Roman"/>
          <w:sz w:val="28"/>
          <w:szCs w:val="28"/>
        </w:rPr>
        <w:t>. pielikums</w:t>
      </w:r>
      <w:r w:rsidR="003819BA" w:rsidRPr="00A4426D">
        <w:rPr>
          <w:rFonts w:ascii="Times New Roman" w:hAnsi="Times New Roman" w:cs="Times New Roman"/>
          <w:sz w:val="28"/>
          <w:szCs w:val="28"/>
        </w:rPr>
        <w:br/>
        <w:t>Ministru kabineta</w:t>
      </w:r>
      <w:r w:rsidR="003819BA" w:rsidRPr="00A4426D">
        <w:rPr>
          <w:rFonts w:ascii="Times New Roman" w:hAnsi="Times New Roman" w:cs="Times New Roman"/>
          <w:sz w:val="28"/>
          <w:szCs w:val="28"/>
        </w:rPr>
        <w:br/>
        <w:t>2018. gada 28. augusta</w:t>
      </w:r>
      <w:r w:rsidR="003819BA" w:rsidRPr="00A4426D">
        <w:rPr>
          <w:rFonts w:ascii="Times New Roman" w:hAnsi="Times New Roman" w:cs="Times New Roman"/>
          <w:sz w:val="28"/>
          <w:szCs w:val="28"/>
        </w:rPr>
        <w:br/>
        <w:t>noteikumiem Nr. 555</w:t>
      </w:r>
      <w:bookmarkStart w:id="1" w:name="piel-667047"/>
      <w:bookmarkEnd w:id="1"/>
    </w:p>
    <w:p w14:paraId="3F7057D4" w14:textId="77777777" w:rsidR="00753734" w:rsidRPr="00A4426D" w:rsidRDefault="00753734" w:rsidP="00555FAD">
      <w:pPr>
        <w:shd w:val="clear" w:color="auto" w:fill="FFFFFF"/>
        <w:spacing w:after="0" w:line="240" w:lineRule="auto"/>
        <w:jc w:val="both"/>
        <w:rPr>
          <w:rFonts w:ascii="Times New Roman" w:eastAsia="Times New Roman" w:hAnsi="Times New Roman" w:cs="Times New Roman"/>
          <w:sz w:val="28"/>
          <w:szCs w:val="28"/>
          <w:lang w:eastAsia="lv-LV"/>
        </w:rPr>
      </w:pPr>
    </w:p>
    <w:p w14:paraId="5026D301" w14:textId="77777777" w:rsidR="003819BA" w:rsidRPr="00A4426D" w:rsidRDefault="004D6A6A" w:rsidP="004D6A6A">
      <w:pPr>
        <w:tabs>
          <w:tab w:val="left" w:pos="6521"/>
        </w:tabs>
        <w:spacing w:after="0" w:line="240" w:lineRule="auto"/>
        <w:ind w:firstLine="709"/>
        <w:jc w:val="center"/>
        <w:rPr>
          <w:rFonts w:ascii="Times New Roman" w:hAnsi="Times New Roman" w:cs="Times New Roman"/>
          <w:b/>
          <w:bCs/>
          <w:sz w:val="28"/>
          <w:szCs w:val="28"/>
        </w:rPr>
      </w:pPr>
      <w:bookmarkStart w:id="2" w:name="741672"/>
      <w:bookmarkStart w:id="3" w:name="n-741672"/>
      <w:bookmarkEnd w:id="2"/>
      <w:bookmarkEnd w:id="3"/>
      <w:r w:rsidRPr="00A4426D">
        <w:rPr>
          <w:rFonts w:ascii="Times New Roman" w:hAnsi="Times New Roman" w:cs="Times New Roman"/>
          <w:b/>
          <w:bCs/>
          <w:sz w:val="28"/>
          <w:szCs w:val="28"/>
        </w:rPr>
        <w:t>Stacionāro veselības aprūpes pakalpojumu sniedzēji un stacionāro veselības aprūpes pakalpojumu apmaksas nosacījumi</w:t>
      </w:r>
    </w:p>
    <w:p w14:paraId="7C799B5C" w14:textId="77777777" w:rsidR="004D6A6A" w:rsidRPr="00A4426D" w:rsidRDefault="004D6A6A" w:rsidP="00555FAD">
      <w:pPr>
        <w:shd w:val="clear" w:color="auto" w:fill="FFFFFF"/>
        <w:spacing w:after="0" w:line="240" w:lineRule="auto"/>
        <w:jc w:val="both"/>
        <w:rPr>
          <w:rFonts w:ascii="Times New Roman" w:eastAsia="Times New Roman" w:hAnsi="Times New Roman" w:cs="Times New Roman"/>
          <w:sz w:val="28"/>
          <w:szCs w:val="28"/>
          <w:lang w:eastAsia="lv-LV"/>
        </w:rPr>
      </w:pPr>
    </w:p>
    <w:p w14:paraId="604A1BFF" w14:textId="16AE5020" w:rsidR="005448CC" w:rsidRPr="00A4426D" w:rsidRDefault="005448CC" w:rsidP="00555FA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4426D">
        <w:rPr>
          <w:rFonts w:ascii="Times New Roman" w:eastAsia="Times New Roman" w:hAnsi="Times New Roman" w:cs="Times New Roman"/>
          <w:sz w:val="28"/>
          <w:szCs w:val="28"/>
          <w:lang w:eastAsia="lv-LV"/>
        </w:rPr>
        <w:t>1. Dienests slēdz līgumus par stacionāro veselības aprūpi ar stacionārajām ārstniecības iestādēm atbilstoši to līmenim un noteiktajiem pakalpojumu profiliem:</w:t>
      </w:r>
    </w:p>
    <w:p w14:paraId="3844879C" w14:textId="0043EE91" w:rsidR="00233630" w:rsidRPr="00A4426D" w:rsidRDefault="00233630" w:rsidP="00233630">
      <w:pPr>
        <w:shd w:val="clear" w:color="auto" w:fill="FFFFFF"/>
        <w:spacing w:after="0" w:line="240" w:lineRule="auto"/>
        <w:ind w:firstLine="301"/>
        <w:jc w:val="both"/>
        <w:rPr>
          <w:rFonts w:ascii="Times New Roman" w:eastAsia="Times New Roman" w:hAnsi="Times New Roman" w:cs="Times New Roman"/>
          <w:sz w:val="24"/>
          <w:szCs w:val="24"/>
          <w:lang w:eastAsia="lv-LV"/>
        </w:rPr>
      </w:pPr>
    </w:p>
    <w:p w14:paraId="4923E294" w14:textId="14D214F6" w:rsidR="004B4FC5" w:rsidRPr="00A4426D" w:rsidRDefault="004B4FC5">
      <w:pPr>
        <w:rPr>
          <w:rFonts w:ascii="Times New Roman" w:eastAsia="Times New Roman" w:hAnsi="Times New Roman" w:cs="Times New Roman"/>
          <w:sz w:val="24"/>
          <w:szCs w:val="24"/>
          <w:lang w:eastAsia="lv-LV"/>
        </w:rPr>
      </w:pPr>
      <w:r w:rsidRPr="00A4426D">
        <w:rPr>
          <w:rFonts w:ascii="Times New Roman" w:eastAsia="Times New Roman" w:hAnsi="Times New Roman" w:cs="Times New Roman"/>
          <w:sz w:val="24"/>
          <w:szCs w:val="24"/>
          <w:lang w:eastAsia="lv-LV"/>
        </w:rPr>
        <w:br w:type="page"/>
      </w:r>
    </w:p>
    <w:tbl>
      <w:tblPr>
        <w:tblW w:w="5000" w:type="pct"/>
        <w:tblBorders>
          <w:top w:val="outset" w:sz="6" w:space="0" w:color="414142"/>
          <w:left w:val="outset" w:sz="2" w:space="0" w:color="414142"/>
          <w:bottom w:val="outset" w:sz="2" w:space="0" w:color="414142"/>
          <w:right w:val="outset" w:sz="2" w:space="0" w:color="414142"/>
        </w:tblBorders>
        <w:tblLayout w:type="fixed"/>
        <w:tblCellMar>
          <w:top w:w="24" w:type="dxa"/>
          <w:left w:w="24" w:type="dxa"/>
          <w:bottom w:w="24" w:type="dxa"/>
          <w:right w:w="24" w:type="dxa"/>
        </w:tblCellMar>
        <w:tblLook w:val="04A0" w:firstRow="1" w:lastRow="0" w:firstColumn="1" w:lastColumn="0" w:noHBand="0" w:noVBand="1"/>
      </w:tblPr>
      <w:tblGrid>
        <w:gridCol w:w="770"/>
        <w:gridCol w:w="236"/>
        <w:gridCol w:w="271"/>
        <w:gridCol w:w="231"/>
        <w:gridCol w:w="203"/>
        <w:gridCol w:w="280"/>
        <w:gridCol w:w="305"/>
        <w:gridCol w:w="283"/>
        <w:gridCol w:w="285"/>
        <w:gridCol w:w="291"/>
        <w:gridCol w:w="280"/>
        <w:gridCol w:w="377"/>
        <w:gridCol w:w="283"/>
        <w:gridCol w:w="234"/>
        <w:gridCol w:w="280"/>
        <w:gridCol w:w="234"/>
        <w:gridCol w:w="268"/>
        <w:gridCol w:w="280"/>
        <w:gridCol w:w="297"/>
        <w:gridCol w:w="342"/>
        <w:gridCol w:w="285"/>
        <w:gridCol w:w="280"/>
        <w:gridCol w:w="314"/>
        <w:gridCol w:w="337"/>
        <w:gridCol w:w="291"/>
        <w:gridCol w:w="285"/>
        <w:gridCol w:w="297"/>
        <w:gridCol w:w="280"/>
        <w:gridCol w:w="280"/>
        <w:gridCol w:w="328"/>
        <w:gridCol w:w="268"/>
        <w:gridCol w:w="337"/>
        <w:gridCol w:w="285"/>
        <w:gridCol w:w="360"/>
        <w:gridCol w:w="285"/>
        <w:gridCol w:w="291"/>
        <w:gridCol w:w="342"/>
        <w:gridCol w:w="257"/>
        <w:gridCol w:w="337"/>
        <w:gridCol w:w="283"/>
        <w:gridCol w:w="294"/>
        <w:gridCol w:w="400"/>
        <w:gridCol w:w="608"/>
        <w:gridCol w:w="457"/>
        <w:gridCol w:w="459"/>
      </w:tblGrid>
      <w:tr w:rsidR="00A4426D" w:rsidRPr="00A4426D" w14:paraId="34D736D2" w14:textId="77777777" w:rsidTr="00555FAD">
        <w:tc>
          <w:tcPr>
            <w:tcW w:w="27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20DDFB" w14:textId="38AAE504"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Ārstnie</w:t>
            </w:r>
            <w:r w:rsidR="0015111B" w:rsidRPr="00A4426D">
              <w:rPr>
                <w:rFonts w:ascii="Times New Roman" w:eastAsia="Times New Roman" w:hAnsi="Times New Roman" w:cs="Times New Roman"/>
                <w:sz w:val="18"/>
                <w:szCs w:val="18"/>
                <w:lang w:eastAsia="lv-LV"/>
              </w:rPr>
              <w:softHyphen/>
            </w:r>
            <w:r w:rsidRPr="00A4426D">
              <w:rPr>
                <w:rFonts w:ascii="Times New Roman" w:eastAsia="Times New Roman" w:hAnsi="Times New Roman" w:cs="Times New Roman"/>
                <w:sz w:val="18"/>
                <w:szCs w:val="18"/>
                <w:lang w:eastAsia="lv-LV"/>
              </w:rPr>
              <w:t>cības</w:t>
            </w:r>
            <w:r w:rsidR="004B4FC5" w:rsidRPr="00A4426D">
              <w:rPr>
                <w:rFonts w:ascii="Times New Roman" w:eastAsia="Times New Roman" w:hAnsi="Times New Roman" w:cs="Times New Roman"/>
                <w:sz w:val="18"/>
                <w:szCs w:val="18"/>
                <w:lang w:eastAsia="lv-LV"/>
              </w:rPr>
              <w:t xml:space="preserve"> </w:t>
            </w:r>
            <w:r w:rsidRPr="00A4426D">
              <w:rPr>
                <w:rFonts w:ascii="Times New Roman" w:eastAsia="Times New Roman" w:hAnsi="Times New Roman" w:cs="Times New Roman"/>
                <w:sz w:val="18"/>
                <w:szCs w:val="18"/>
                <w:lang w:eastAsia="lv-LV"/>
              </w:rPr>
              <w:t>iestāde</w:t>
            </w:r>
          </w:p>
        </w:tc>
        <w:tc>
          <w:tcPr>
            <w:tcW w:w="2886" w:type="pct"/>
            <w:gridSpan w:val="2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09F95"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Stacionāro veselības aprūpes pakalpojumu profili</w:t>
            </w:r>
            <w:r w:rsidRPr="00A4426D">
              <w:rPr>
                <w:rFonts w:ascii="Times New Roman" w:eastAsia="Times New Roman" w:hAnsi="Times New Roman" w:cs="Times New Roman"/>
                <w:sz w:val="18"/>
                <w:szCs w:val="18"/>
                <w:vertAlign w:val="superscript"/>
                <w:lang w:eastAsia="lv-LV"/>
              </w:rPr>
              <w:t>1</w:t>
            </w:r>
          </w:p>
        </w:tc>
        <w:tc>
          <w:tcPr>
            <w:tcW w:w="1310" w:type="pct"/>
            <w:gridSpan w:val="1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26CFD9"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Uzņemšanas nodaļā diennakts dežūru nodrošināšanai nepieciešamie speciālisti</w:t>
            </w:r>
          </w:p>
        </w:tc>
        <w:tc>
          <w:tcPr>
            <w:tcW w:w="21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00A4EE" w14:textId="60AFEA59" w:rsidR="005448CC" w:rsidRPr="00A4426D" w:rsidRDefault="005448CC" w:rsidP="00555FA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Gultas</w:t>
            </w:r>
            <w:r w:rsidR="00555FAD"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dienas</w:t>
            </w:r>
            <w:r w:rsidR="006E5D89" w:rsidRPr="00A4426D">
              <w:rPr>
                <w:rFonts w:ascii="Times New Roman" w:eastAsia="Times New Roman" w:hAnsi="Times New Roman" w:cs="Times New Roman"/>
                <w:sz w:val="16"/>
                <w:szCs w:val="16"/>
                <w:lang w:eastAsia="lv-LV"/>
              </w:rPr>
              <w:t xml:space="preserve"> </w:t>
            </w:r>
            <w:r w:rsidRPr="00A4426D">
              <w:rPr>
                <w:rFonts w:ascii="Times New Roman" w:eastAsia="Times New Roman" w:hAnsi="Times New Roman" w:cs="Times New Roman"/>
                <w:sz w:val="16"/>
                <w:szCs w:val="16"/>
                <w:lang w:eastAsia="lv-LV"/>
              </w:rPr>
              <w:t>tarifs (</w:t>
            </w:r>
            <w:r w:rsidRPr="00A4426D">
              <w:rPr>
                <w:rFonts w:ascii="Times New Roman" w:eastAsia="Times New Roman" w:hAnsi="Times New Roman" w:cs="Times New Roman"/>
                <w:i/>
                <w:iCs/>
                <w:sz w:val="16"/>
                <w:szCs w:val="16"/>
                <w:lang w:eastAsia="lv-LV"/>
              </w:rPr>
              <w:t>euro</w:t>
            </w:r>
            <w:r w:rsidRPr="00A4426D">
              <w:rPr>
                <w:rFonts w:ascii="Times New Roman" w:eastAsia="Times New Roman" w:hAnsi="Times New Roman" w:cs="Times New Roman"/>
                <w:sz w:val="16"/>
                <w:szCs w:val="16"/>
                <w:lang w:eastAsia="lv-LV"/>
              </w:rPr>
              <w:t>)</w:t>
            </w:r>
          </w:p>
        </w:tc>
        <w:tc>
          <w:tcPr>
            <w:tcW w:w="32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403EC" w14:textId="39C6E4B3" w:rsidR="005448CC" w:rsidRPr="00A4426D" w:rsidRDefault="005448CC" w:rsidP="00555FAD">
            <w:pPr>
              <w:spacing w:after="0" w:line="240" w:lineRule="auto"/>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8"/>
                <w:szCs w:val="18"/>
                <w:lang w:eastAsia="lv-LV"/>
              </w:rPr>
              <w:t>Fiksētā piemaksa</w:t>
            </w:r>
            <w:r w:rsidR="006E5D89" w:rsidRPr="00A4426D">
              <w:rPr>
                <w:rFonts w:ascii="Times New Roman" w:eastAsia="Times New Roman" w:hAnsi="Times New Roman" w:cs="Times New Roman"/>
                <w:sz w:val="18"/>
                <w:szCs w:val="18"/>
                <w:lang w:eastAsia="lv-LV"/>
              </w:rPr>
              <w:t xml:space="preserve"> </w:t>
            </w:r>
            <w:r w:rsidRPr="00A4426D">
              <w:rPr>
                <w:rFonts w:ascii="Times New Roman" w:eastAsia="Times New Roman" w:hAnsi="Times New Roman" w:cs="Times New Roman"/>
                <w:sz w:val="18"/>
                <w:szCs w:val="18"/>
                <w:lang w:eastAsia="lv-LV"/>
              </w:rPr>
              <w:t>(</w:t>
            </w:r>
            <w:r w:rsidRPr="00A4426D">
              <w:rPr>
                <w:rFonts w:ascii="Times New Roman" w:eastAsia="Times New Roman" w:hAnsi="Times New Roman" w:cs="Times New Roman"/>
                <w:i/>
                <w:iCs/>
                <w:sz w:val="18"/>
                <w:szCs w:val="18"/>
                <w:lang w:eastAsia="lv-LV"/>
              </w:rPr>
              <w:t>euro</w:t>
            </w:r>
            <w:r w:rsidRPr="00A4426D">
              <w:rPr>
                <w:rFonts w:ascii="Times New Roman" w:eastAsia="Times New Roman" w:hAnsi="Times New Roman" w:cs="Times New Roman"/>
                <w:sz w:val="18"/>
                <w:szCs w:val="18"/>
                <w:lang w:eastAsia="lv-LV"/>
              </w:rPr>
              <w:t>)</w:t>
            </w:r>
          </w:p>
        </w:tc>
      </w:tr>
      <w:tr w:rsidR="00A4426D" w:rsidRPr="00A4426D" w14:paraId="4719FAF9" w14:textId="77777777" w:rsidTr="00555FAD">
        <w:trPr>
          <w:cantSplit/>
          <w:trHeight w:val="5535"/>
        </w:trPr>
        <w:tc>
          <w:tcPr>
            <w:tcW w:w="270" w:type="pct"/>
            <w:vMerge/>
            <w:tcBorders>
              <w:top w:val="outset" w:sz="6" w:space="0" w:color="414142"/>
              <w:left w:val="outset" w:sz="6" w:space="0" w:color="414142"/>
              <w:bottom w:val="outset" w:sz="6" w:space="0" w:color="414142"/>
              <w:right w:val="outset" w:sz="6" w:space="0" w:color="414142"/>
            </w:tcBorders>
            <w:vAlign w:val="center"/>
            <w:hideMark/>
          </w:tcPr>
          <w:p w14:paraId="3F5EF813" w14:textId="77777777" w:rsidR="005448CC" w:rsidRPr="00A4426D" w:rsidRDefault="005448CC" w:rsidP="006E75CC">
            <w:pPr>
              <w:spacing w:after="0" w:line="240" w:lineRule="auto"/>
              <w:rPr>
                <w:rFonts w:ascii="Times New Roman" w:eastAsia="Times New Roman" w:hAnsi="Times New Roman" w:cs="Times New Roman"/>
                <w:sz w:val="18"/>
                <w:szCs w:val="18"/>
                <w:lang w:eastAsia="lv-LV"/>
              </w:rPr>
            </w:pPr>
          </w:p>
        </w:tc>
        <w:tc>
          <w:tcPr>
            <w:tcW w:w="83"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395FBCF5" w14:textId="1E40781A"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terapija</w:t>
            </w:r>
          </w:p>
        </w:tc>
        <w:tc>
          <w:tcPr>
            <w:tcW w:w="95"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28E0C47E" w14:textId="1A1467C5" w:rsidR="005448CC" w:rsidRPr="00A4426D" w:rsidRDefault="005448CC" w:rsidP="00555FAD">
            <w:pPr>
              <w:spacing w:after="0" w:line="240" w:lineRule="auto"/>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hronisko pacientu aprūpe</w:t>
            </w:r>
          </w:p>
        </w:tc>
        <w:tc>
          <w:tcPr>
            <w:tcW w:w="81"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51DEE62C" w14:textId="1BDDB6A0"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aprūpe</w:t>
            </w:r>
          </w:p>
        </w:tc>
        <w:tc>
          <w:tcPr>
            <w:tcW w:w="71"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6F30FC00" w14:textId="48620D65" w:rsidR="005448CC" w:rsidRPr="00A4426D" w:rsidRDefault="005448CC" w:rsidP="00555FAD">
            <w:pPr>
              <w:spacing w:after="0" w:line="240" w:lineRule="auto"/>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ķirurģija</w:t>
            </w:r>
          </w:p>
        </w:tc>
        <w:tc>
          <w:tcPr>
            <w:tcW w:w="98"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454079EB" w14:textId="5B8FB80F"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ginekoloģija</w:t>
            </w:r>
          </w:p>
        </w:tc>
        <w:tc>
          <w:tcPr>
            <w:tcW w:w="107"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55921831" w14:textId="32EE80DB"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grūtniecības</w:t>
            </w:r>
            <w:r w:rsidR="006E75CC" w:rsidRPr="00A4426D">
              <w:rPr>
                <w:rFonts w:ascii="Times New Roman" w:eastAsia="Times New Roman" w:hAnsi="Times New Roman" w:cs="Times New Roman"/>
                <w:sz w:val="16"/>
                <w:szCs w:val="16"/>
                <w:lang w:eastAsia="lv-LV"/>
              </w:rPr>
              <w:t xml:space="preserve"> </w:t>
            </w:r>
            <w:r w:rsidRPr="00A4426D">
              <w:rPr>
                <w:rFonts w:ascii="Times New Roman" w:eastAsia="Times New Roman" w:hAnsi="Times New Roman" w:cs="Times New Roman"/>
                <w:sz w:val="16"/>
                <w:szCs w:val="16"/>
                <w:lang w:eastAsia="lv-LV"/>
              </w:rPr>
              <w:t>un dzemdību aprūpe</w:t>
            </w:r>
          </w:p>
        </w:tc>
        <w:tc>
          <w:tcPr>
            <w:tcW w:w="99"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60B6F840" w14:textId="4FD587E5"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pediatrija</w:t>
            </w:r>
          </w:p>
        </w:tc>
        <w:tc>
          <w:tcPr>
            <w:tcW w:w="10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665E9108" w14:textId="7245E889"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traumatoloģija</w:t>
            </w:r>
          </w:p>
        </w:tc>
        <w:tc>
          <w:tcPr>
            <w:tcW w:w="102"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54EEBB51" w14:textId="7EF6B944"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neiroloģija</w:t>
            </w:r>
          </w:p>
        </w:tc>
        <w:tc>
          <w:tcPr>
            <w:tcW w:w="98"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65950357" w14:textId="5A2E5C50"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uroloģija</w:t>
            </w:r>
          </w:p>
        </w:tc>
        <w:tc>
          <w:tcPr>
            <w:tcW w:w="132"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20AE168B" w14:textId="5264C5E5"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otorinolaringoloģija</w:t>
            </w:r>
          </w:p>
        </w:tc>
        <w:tc>
          <w:tcPr>
            <w:tcW w:w="99"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51A3A897" w14:textId="0F167A14"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insulta vienība</w:t>
            </w:r>
          </w:p>
        </w:tc>
        <w:tc>
          <w:tcPr>
            <w:tcW w:w="82"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0E877762" w14:textId="3CB5AB0A"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infekcijas</w:t>
            </w:r>
          </w:p>
        </w:tc>
        <w:tc>
          <w:tcPr>
            <w:tcW w:w="98"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7DFBABDC" w14:textId="414353AF"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grūtniecības patoloģija</w:t>
            </w:r>
          </w:p>
        </w:tc>
        <w:tc>
          <w:tcPr>
            <w:tcW w:w="82"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3AFD1F24" w14:textId="246084E3"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psihiatrija</w:t>
            </w:r>
          </w:p>
        </w:tc>
        <w:tc>
          <w:tcPr>
            <w:tcW w:w="9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1BA08A9D" w14:textId="3CD051B3"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rehabilitācija</w:t>
            </w:r>
          </w:p>
        </w:tc>
        <w:tc>
          <w:tcPr>
            <w:tcW w:w="98"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78F2570A" w14:textId="54D87E33"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kardioloģija</w:t>
            </w:r>
          </w:p>
        </w:tc>
        <w:tc>
          <w:tcPr>
            <w:tcW w:w="10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040208B5" w14:textId="106E5E25"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nefroloģija</w:t>
            </w:r>
          </w:p>
        </w:tc>
        <w:tc>
          <w:tcPr>
            <w:tcW w:w="12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5D14B4C9" w14:textId="2BA1EB11"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invazīvā kardioloģija</w:t>
            </w:r>
          </w:p>
        </w:tc>
        <w:tc>
          <w:tcPr>
            <w:tcW w:w="10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7E686339" w14:textId="7DC3C742"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onkoloģija</w:t>
            </w:r>
          </w:p>
        </w:tc>
        <w:tc>
          <w:tcPr>
            <w:tcW w:w="98"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05B38A9B" w14:textId="1B3A99BD"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paliatīvā aprūpe</w:t>
            </w:r>
          </w:p>
        </w:tc>
        <w:tc>
          <w:tcPr>
            <w:tcW w:w="11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53D90A63" w14:textId="5AC60008"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pulmonoloģija</w:t>
            </w:r>
          </w:p>
        </w:tc>
        <w:tc>
          <w:tcPr>
            <w:tcW w:w="118"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48706D01" w14:textId="06A1D681"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gastroenteroloģija</w:t>
            </w:r>
          </w:p>
        </w:tc>
        <w:tc>
          <w:tcPr>
            <w:tcW w:w="102"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1C128E91" w14:textId="13E727A8"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neiroķirurģija</w:t>
            </w:r>
          </w:p>
        </w:tc>
        <w:tc>
          <w:tcPr>
            <w:tcW w:w="10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0EF403EE" w14:textId="338BF8AA"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asinsvadu ķirurģija</w:t>
            </w:r>
          </w:p>
        </w:tc>
        <w:tc>
          <w:tcPr>
            <w:tcW w:w="10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42477E3A" w14:textId="7F541EC5"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endokrinoloģija</w:t>
            </w:r>
          </w:p>
        </w:tc>
        <w:tc>
          <w:tcPr>
            <w:tcW w:w="98"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4BC25CD3" w14:textId="3B339CDA"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torakālā ķirurģija</w:t>
            </w:r>
          </w:p>
        </w:tc>
        <w:tc>
          <w:tcPr>
            <w:tcW w:w="98"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7A6FD7C0" w14:textId="37124BEA"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oftalmoloģija</w:t>
            </w:r>
          </w:p>
        </w:tc>
        <w:tc>
          <w:tcPr>
            <w:tcW w:w="115"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2FB4DD6F" w14:textId="53F729C5"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narkoloģija</w:t>
            </w:r>
          </w:p>
        </w:tc>
        <w:tc>
          <w:tcPr>
            <w:tcW w:w="94" w:type="pct"/>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489FA864" w14:textId="4C0A5BA2"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internists</w:t>
            </w:r>
          </w:p>
        </w:tc>
        <w:tc>
          <w:tcPr>
            <w:tcW w:w="118" w:type="pct"/>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300BDF98" w14:textId="77777777"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ķirurgs</w:t>
            </w:r>
          </w:p>
        </w:tc>
        <w:tc>
          <w:tcPr>
            <w:tcW w:w="100" w:type="pct"/>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528D86D6" w14:textId="5F9EAE48"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anesteziologs</w:t>
            </w:r>
            <w:r w:rsidR="006E5D89" w:rsidRPr="00A4426D">
              <w:rPr>
                <w:rFonts w:ascii="Times New Roman" w:eastAsia="Times New Roman" w:hAnsi="Times New Roman" w:cs="Times New Roman"/>
                <w:sz w:val="16"/>
                <w:szCs w:val="16"/>
                <w:lang w:eastAsia="lv-LV"/>
              </w:rPr>
              <w:t xml:space="preserve"> </w:t>
            </w:r>
            <w:r w:rsidRPr="00A4426D">
              <w:rPr>
                <w:rFonts w:ascii="Times New Roman" w:eastAsia="Times New Roman" w:hAnsi="Times New Roman" w:cs="Times New Roman"/>
                <w:sz w:val="16"/>
                <w:szCs w:val="16"/>
                <w:lang w:eastAsia="lv-LV"/>
              </w:rPr>
              <w:t>reanimatologs</w:t>
            </w:r>
          </w:p>
        </w:tc>
        <w:tc>
          <w:tcPr>
            <w:tcW w:w="126" w:type="pct"/>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1A7A9790" w14:textId="3A6116D6"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ginekologs/dzemdību speciālists</w:t>
            </w:r>
          </w:p>
        </w:tc>
        <w:tc>
          <w:tcPr>
            <w:tcW w:w="100" w:type="pct"/>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6C151E4A" w14:textId="13D45F09"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traumatologs</w:t>
            </w:r>
          </w:p>
        </w:tc>
        <w:tc>
          <w:tcPr>
            <w:tcW w:w="102" w:type="pct"/>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0137F8D2" w14:textId="554E97E9"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neirologs</w:t>
            </w:r>
          </w:p>
        </w:tc>
        <w:tc>
          <w:tcPr>
            <w:tcW w:w="120" w:type="pct"/>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5B512E2F" w14:textId="4326B5F6"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kardiologs</w:t>
            </w:r>
          </w:p>
        </w:tc>
        <w:tc>
          <w:tcPr>
            <w:tcW w:w="90" w:type="pct"/>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5465AD1F" w14:textId="1F5B12D0"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pediatrs/neonatologs</w:t>
            </w:r>
          </w:p>
        </w:tc>
        <w:tc>
          <w:tcPr>
            <w:tcW w:w="118" w:type="pct"/>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5BAF60B7" w14:textId="03ED6991"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neiroķirurgs</w:t>
            </w:r>
          </w:p>
        </w:tc>
        <w:tc>
          <w:tcPr>
            <w:tcW w:w="99" w:type="pct"/>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721E403E" w14:textId="45F79566"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psihiatrs</w:t>
            </w:r>
          </w:p>
        </w:tc>
        <w:tc>
          <w:tcPr>
            <w:tcW w:w="103" w:type="pct"/>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0D937CB8" w14:textId="06344A38"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radiologs diagnosts</w:t>
            </w:r>
            <w:r w:rsidRPr="00A4426D">
              <w:rPr>
                <w:rFonts w:ascii="Times New Roman" w:eastAsia="Times New Roman" w:hAnsi="Times New Roman" w:cs="Times New Roman"/>
                <w:sz w:val="16"/>
                <w:szCs w:val="16"/>
                <w:vertAlign w:val="superscript"/>
                <w:lang w:eastAsia="lv-LV"/>
              </w:rPr>
              <w:t>8</w:t>
            </w:r>
          </w:p>
        </w:tc>
        <w:tc>
          <w:tcPr>
            <w:tcW w:w="140" w:type="pct"/>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6E244B6C" w14:textId="1F0FF972" w:rsidR="005448CC" w:rsidRPr="00A4426D" w:rsidRDefault="005448CC" w:rsidP="00555FAD">
            <w:pPr>
              <w:spacing w:after="0" w:line="240" w:lineRule="auto"/>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citas specialitātes</w:t>
            </w:r>
          </w:p>
        </w:tc>
        <w:tc>
          <w:tcPr>
            <w:tcW w:w="213" w:type="pct"/>
            <w:vMerge/>
            <w:tcBorders>
              <w:top w:val="outset" w:sz="6" w:space="0" w:color="414142"/>
              <w:left w:val="outset" w:sz="6" w:space="0" w:color="414142"/>
              <w:bottom w:val="outset" w:sz="6" w:space="0" w:color="414142"/>
              <w:right w:val="outset" w:sz="6" w:space="0" w:color="414142"/>
            </w:tcBorders>
            <w:textDirection w:val="btLr"/>
            <w:vAlign w:val="center"/>
            <w:hideMark/>
          </w:tcPr>
          <w:p w14:paraId="016E715D" w14:textId="77777777" w:rsidR="005448CC" w:rsidRPr="00A4426D" w:rsidRDefault="005448CC" w:rsidP="00555FAD">
            <w:pPr>
              <w:spacing w:after="0" w:line="240" w:lineRule="auto"/>
              <w:ind w:left="113" w:right="113"/>
              <w:rPr>
                <w:rFonts w:ascii="Times New Roman" w:eastAsia="Times New Roman" w:hAnsi="Times New Roman" w:cs="Times New Roman"/>
                <w:sz w:val="16"/>
                <w:szCs w:val="16"/>
                <w:lang w:eastAsia="lv-LV"/>
              </w:rPr>
            </w:pPr>
          </w:p>
        </w:tc>
        <w:tc>
          <w:tcPr>
            <w:tcW w:w="16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04FFAB78" w14:textId="1BFE8C4D" w:rsidR="005448CC" w:rsidRPr="00A4426D" w:rsidRDefault="005448CC" w:rsidP="00555FAD">
            <w:pPr>
              <w:spacing w:before="100" w:beforeAutospacing="1" w:after="100" w:afterAutospacing="1" w:line="293" w:lineRule="atLeast"/>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par neatliekamās medicīniskās palīdzības, pacientu uzņemšanas nodaļas darbību</w:t>
            </w:r>
          </w:p>
        </w:tc>
        <w:tc>
          <w:tcPr>
            <w:tcW w:w="16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5F61D44A" w14:textId="0F5925E4" w:rsidR="005448CC" w:rsidRPr="00A4426D" w:rsidRDefault="005448CC" w:rsidP="00555FAD">
            <w:pPr>
              <w:spacing w:before="100" w:beforeAutospacing="1" w:after="100" w:afterAutospacing="1" w:line="293" w:lineRule="atLeast"/>
              <w:ind w:left="113" w:right="113"/>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par pacientu observāciju līdz 24 stundām</w:t>
            </w:r>
          </w:p>
        </w:tc>
      </w:tr>
      <w:tr w:rsidR="00A4426D" w:rsidRPr="00A4426D" w14:paraId="08313CF3"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BE061D"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D5056"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2</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FF038"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3</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F93A5"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4</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01228"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5</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85740D"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6</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C209A9"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7</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F98AA9"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8</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494F4F"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9</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46257"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10</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D78E0"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11</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42F7FB"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12</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FFA0D"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13</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8A275"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14</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D4543"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15</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6DE40"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16</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91EF6"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17</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57173"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18</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E1775"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19</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968C58"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20</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2BF38"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21</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EAA7A"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22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EC9B6"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23</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AD1839"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24</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6F2A9"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25</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820D3"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26</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019FE"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27</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E1E8DD"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28</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AF139D"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29</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06A1D"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30</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43D2F2"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31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0063DC"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32</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03AF83"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33</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70FE19"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34</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D0BFD4"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35</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5BEB14"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36</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56278C"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37</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37F210"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38</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4E1F3C"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39</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112F51"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40</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510D31"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41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73F7AD"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42</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F190BF"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43</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AD49D"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44</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CB7416"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45</w:t>
            </w:r>
          </w:p>
        </w:tc>
      </w:tr>
      <w:tr w:rsidR="00A4426D" w:rsidRPr="00A4426D" w14:paraId="4FA5A0EB" w14:textId="77777777" w:rsidTr="00555FAD">
        <w:tc>
          <w:tcPr>
            <w:tcW w:w="5000" w:type="pct"/>
            <w:gridSpan w:val="45"/>
            <w:tcBorders>
              <w:top w:val="outset" w:sz="6" w:space="0" w:color="414142"/>
              <w:left w:val="outset" w:sz="6" w:space="0" w:color="414142"/>
              <w:bottom w:val="outset" w:sz="6" w:space="0" w:color="414142"/>
              <w:right w:val="outset" w:sz="6" w:space="0" w:color="414142"/>
            </w:tcBorders>
            <w:shd w:val="clear" w:color="auto" w:fill="D9D9D9"/>
            <w:hideMark/>
          </w:tcPr>
          <w:p w14:paraId="63FBD84B" w14:textId="77777777" w:rsidR="005448CC" w:rsidRPr="00A4426D" w:rsidRDefault="005448CC" w:rsidP="00D0271D">
            <w:pPr>
              <w:spacing w:after="0" w:line="240" w:lineRule="auto"/>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1.1. V līmeņa ārstniecības iestādes</w:t>
            </w:r>
          </w:p>
        </w:tc>
      </w:tr>
      <w:tr w:rsidR="00A4426D" w:rsidRPr="00A4426D" w14:paraId="2015B0CC"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B31E3" w14:textId="198C0A92"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1.1.1. valsts sabiedrība ar ierobežotu atbildību "Paula Stradiņa klīniskā universi</w:t>
            </w:r>
            <w:r w:rsidR="00C465F1"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tātes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55952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46C74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8337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BC81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8862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3F77E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E7F52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PAC</w:t>
            </w:r>
            <w:r w:rsidRPr="00A4426D">
              <w:rPr>
                <w:rFonts w:ascii="Times New Roman" w:eastAsia="Times New Roman" w:hAnsi="Times New Roman" w:cs="Times New Roman"/>
                <w:sz w:val="16"/>
                <w:szCs w:val="16"/>
                <w:vertAlign w:val="superscript"/>
                <w:lang w:eastAsia="lv-LV"/>
              </w:rPr>
              <w:t>3</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45B9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299C5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5EDD0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52AE0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EA79B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C260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C2F3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B314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EF7A9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3FCDD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8DE9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0F274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1ECD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8A49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5FFC1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5FAA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CE64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A177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821CF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9F3F6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000F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13C6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B6F1E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3</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6A93B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3</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B0BB7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1415E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99F53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605FA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43218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69FBE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F2A2A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573F5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26599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48571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4</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41E7A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xml:space="preserve">129,45 </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607A0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6 658 416</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7787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692 040</w:t>
            </w:r>
          </w:p>
        </w:tc>
      </w:tr>
      <w:tr w:rsidR="00A4426D" w:rsidRPr="00A4426D" w14:paraId="380CB8A0"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2C38BB" w14:textId="467F7F0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1.1.2. sabiedrība ar ierobežotu atbildību "Rīgas Austrumu klīniskā universi</w:t>
            </w:r>
            <w:r w:rsidR="00C465F1"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tātes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8947B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91BD0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0EA00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1EBDA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EB2F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3AA6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AC3B7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2BB4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71AE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F419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52B5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D1D8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3556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CF5C0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0B5B8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4219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970E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C251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84DA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B7FF7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1807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AC44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7B5E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59180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FCCE7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889A8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9DAA0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FA43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9C4A4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DAF76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5</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53558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5</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04438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A0649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3F018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2AF66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3CB7F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6B89E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963BB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7D71F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89B0B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3</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4DAF8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5</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4A83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129,45</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C6005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8 163 547</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8435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1 844 921</w:t>
            </w:r>
          </w:p>
        </w:tc>
      </w:tr>
      <w:tr w:rsidR="00A4426D" w:rsidRPr="00A4426D" w14:paraId="32090549" w14:textId="77777777" w:rsidTr="00555FAD">
        <w:tc>
          <w:tcPr>
            <w:tcW w:w="27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139F4D" w14:textId="25DAAA2C"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1.1.3. valsts sabiedrība ar ierobežotu atbildību "Bērnu klīniskā universi</w:t>
            </w:r>
            <w:r w:rsidR="00C465F1"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tātes slimnīca"</w:t>
            </w:r>
          </w:p>
        </w:tc>
        <w:tc>
          <w:tcPr>
            <w:tcW w:w="4730" w:type="pct"/>
            <w:gridSpan w:val="4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32A4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Pediatrijas profils</w:t>
            </w:r>
          </w:p>
        </w:tc>
      </w:tr>
      <w:tr w:rsidR="00A4426D" w:rsidRPr="00A4426D" w14:paraId="71B5B272" w14:textId="77777777" w:rsidTr="00555FAD">
        <w:tc>
          <w:tcPr>
            <w:tcW w:w="270" w:type="pct"/>
            <w:vMerge/>
            <w:tcBorders>
              <w:top w:val="outset" w:sz="6" w:space="0" w:color="414142"/>
              <w:left w:val="outset" w:sz="6" w:space="0" w:color="414142"/>
              <w:bottom w:val="outset" w:sz="6" w:space="0" w:color="414142"/>
              <w:right w:val="outset" w:sz="6" w:space="0" w:color="414142"/>
            </w:tcBorders>
            <w:vAlign w:val="center"/>
            <w:hideMark/>
          </w:tcPr>
          <w:p w14:paraId="1F1C9D29"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5E6F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3B617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17A943"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559A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0D9F0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9D7D0"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F8F02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1B46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1A72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6930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36A2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C489D"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CA7ED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709C60"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2BF76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BEECE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251F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090C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021B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9BB6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71D23"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857C7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04B64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17B7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7B3F2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32A5B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C428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2431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B391DC"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EF5E9D"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0DA7F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3</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F297E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B9A66C"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3257AD"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5A448B"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0440E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3B489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6</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5CC529"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049CD8"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01FA7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F3561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A918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234,07</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EE252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4 736 881</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14816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2 47 8965 </w:t>
            </w:r>
          </w:p>
        </w:tc>
      </w:tr>
      <w:tr w:rsidR="00A4426D" w:rsidRPr="00A4426D" w14:paraId="242C3A34" w14:textId="77777777" w:rsidTr="00555FAD">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628BB1AE" w14:textId="77777777" w:rsidR="005448CC" w:rsidRPr="00A4426D" w:rsidRDefault="005448CC" w:rsidP="00D0271D">
            <w:pPr>
              <w:spacing w:after="0" w:line="240" w:lineRule="auto"/>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1.2. IV līmeņa ārstniecības iestādes</w:t>
            </w:r>
          </w:p>
        </w:tc>
      </w:tr>
      <w:tr w:rsidR="00A4426D" w:rsidRPr="00A4426D" w14:paraId="2A9DD3D5"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C19623"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1.2.1. sabiedrība ar ierobežotu atbildību "Liepājas reģionālā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A98DD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4264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C9D0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91C4D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39C3D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A58D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CE465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 + PAC</w:t>
            </w:r>
            <w:r w:rsidRPr="00A4426D">
              <w:rPr>
                <w:rFonts w:ascii="Times New Roman" w:eastAsia="Times New Roman" w:hAnsi="Times New Roman" w:cs="Times New Roman"/>
                <w:sz w:val="16"/>
                <w:szCs w:val="16"/>
                <w:vertAlign w:val="superscript"/>
                <w:lang w:eastAsia="lv-LV"/>
              </w:rPr>
              <w:t>3</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6D7C3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423A5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C5140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9DB36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F810B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6335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B876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56B10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D1D98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3835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224BE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7296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BFC4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5A21E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3B3A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9EBBA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917D7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86ED8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285A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DECB1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2D0C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B059C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7202C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E2AA6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B0C84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010E5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90B7D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E9737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FF9D8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4C3E0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F59E6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CA2D2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34293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1EAF7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DA1A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117,66</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F331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2 710 911</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38081F1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142 252</w:t>
            </w:r>
          </w:p>
        </w:tc>
      </w:tr>
      <w:tr w:rsidR="00A4426D" w:rsidRPr="00A4426D" w14:paraId="27FA4EA3"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44C61" w14:textId="2ABF2134"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1.2.2. sabiedrība ar ierobežotu atbildību "Daugav</w:t>
            </w:r>
            <w:r w:rsidR="00C465F1"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pils reģionālā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2C8F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65114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55F28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45BB9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3AA9E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95148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06FE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12E83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4196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FECA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565E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7430F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6E42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B41A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34DD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E105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5AE5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E76E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337AD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FB7F0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577A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0D07E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523E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E3BF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003D2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374F7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EFA48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86A57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87378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68FED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 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057A0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2795B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A8782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158F9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32422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21027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68C52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606A4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D9B1B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83420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88AEC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5F6F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117,66</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00201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2 718 002 </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DB312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354 980</w:t>
            </w:r>
          </w:p>
        </w:tc>
      </w:tr>
      <w:tr w:rsidR="00A4426D" w:rsidRPr="00A4426D" w14:paraId="686964BF"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77B09" w14:textId="498B32A0"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1.2.3. sabiedrība ar ierobežotu atbildību "Ziemeļ</w:t>
            </w:r>
            <w:r w:rsidR="00C465F1"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kurzemes reģionālā slimnīca"</w:t>
            </w:r>
            <w:r w:rsidRPr="00A4426D">
              <w:rPr>
                <w:rFonts w:ascii="Times New Roman" w:eastAsia="Times New Roman" w:hAnsi="Times New Roman" w:cs="Times New Roman"/>
                <w:sz w:val="16"/>
                <w:szCs w:val="16"/>
                <w:vertAlign w:val="superscript"/>
                <w:lang w:eastAsia="lv-LV"/>
              </w:rPr>
              <w:t>5</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7EE7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4688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A00D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DE379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8127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B870C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CBB2E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B005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68DAE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A2ACD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CD23D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505B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8F4B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0723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DA4CC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C0028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2DB5A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9DD15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5712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8341A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7B9FD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060C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CE84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E740D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B00EB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305CD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5807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FE141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55C5D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93C33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 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B5D7D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266DC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4D81B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764C4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5A2BB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4C147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B95B1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E9517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E7D5B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FFAFB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05DE1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252E6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117,66</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722BC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3 325 454 </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05CBD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138 252</w:t>
            </w:r>
          </w:p>
        </w:tc>
      </w:tr>
      <w:tr w:rsidR="00A4426D" w:rsidRPr="00A4426D" w14:paraId="17B6971F"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4AE055"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1.2.4. sabiedrība ar ierobežotu atbildību "Jelgavas pilsētas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CFAC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7CFB8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CA717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EB82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B3C4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5668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1A71E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07B3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D4C89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F7B1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199C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5A70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55D73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E35B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08EE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079F7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E819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3F198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36AC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3E4C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CC7EA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2ECB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EDBA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C721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2155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A099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9ED54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68BC1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049A2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9A448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44972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67D3B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32DD5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61363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6A4C0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F467A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39AF8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0FFF3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C003F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6583D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7F5F7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D3C7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117,66</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5163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2 413 689 </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2215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163 782</w:t>
            </w:r>
          </w:p>
        </w:tc>
      </w:tr>
      <w:tr w:rsidR="00A4426D" w:rsidRPr="00A4426D" w14:paraId="302F08C6"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04BCA"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1.2.5. sabiedrība ar ierobežotu atbildību "Vidzemes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F861D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CD7C2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1776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DA47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CA8BF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7974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23933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 + PAC</w:t>
            </w:r>
            <w:r w:rsidRPr="00A4426D">
              <w:rPr>
                <w:rFonts w:ascii="Times New Roman" w:eastAsia="Times New Roman" w:hAnsi="Times New Roman" w:cs="Times New Roman"/>
                <w:sz w:val="16"/>
                <w:szCs w:val="16"/>
                <w:vertAlign w:val="superscript"/>
                <w:lang w:eastAsia="lv-LV"/>
              </w:rPr>
              <w:t>3</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3EB6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FA349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F855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6ABB8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85BE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DA28B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59147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2786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23F1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BA50B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802C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06FD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EED6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4797D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9B94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911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AFC7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34190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1EDE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16DA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D8454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E6BC0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C8A02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B4CDC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486FB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F2A06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01C42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CFC3F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9CED5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49CE9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87425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07A72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A4E7A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56B82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58E3472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117,66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222E33C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2 710 202 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61846BF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139 663</w:t>
            </w:r>
          </w:p>
        </w:tc>
      </w:tr>
      <w:tr w:rsidR="00A4426D" w:rsidRPr="00A4426D" w14:paraId="05CB44F5"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05B30"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1.2.6. sabiedrība ar ierobežotu atbildību "Jēkabpils reģionālā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67105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998A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92962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978C0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E36F9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3CAA2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974A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 + PAC</w:t>
            </w:r>
            <w:r w:rsidRPr="00A4426D">
              <w:rPr>
                <w:rFonts w:ascii="Times New Roman" w:eastAsia="Times New Roman" w:hAnsi="Times New Roman" w:cs="Times New Roman"/>
                <w:sz w:val="16"/>
                <w:szCs w:val="16"/>
                <w:vertAlign w:val="superscript"/>
                <w:lang w:eastAsia="lv-LV"/>
              </w:rPr>
              <w:t>3</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C677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79CFF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2C164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5EF8E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7EC93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F96DD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F883F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EA611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9A523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51ED8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298E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FD01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5F303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C88AD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84099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6FCBE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ED463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C614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1D002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C329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D6A7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FA96F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7EA15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FFE97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AC147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99960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1CABD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F8F3C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ADEF1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BB1E3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845A9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94F91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25198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51745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7FE9D44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117,66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882509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2 708 123 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A5A506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152 488</w:t>
            </w:r>
          </w:p>
        </w:tc>
      </w:tr>
      <w:tr w:rsidR="00A4426D" w:rsidRPr="00A4426D" w14:paraId="0FBFD457"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10DB2"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1.2.7. sabiedrība ar ierobežotu atbildību "Rēzeknes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7435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EA2F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DBE9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C53B7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86F5D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91CFA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D853B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10A51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99543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1AAE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6852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E570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0E3E3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752F5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A751A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4ADD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EDF9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94515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133E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0C85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83480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6F809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4522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F1933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A8888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A990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E8B2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CCFB3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E084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1F83F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15CF0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B51FE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96D11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E14CC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4B692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0EB8F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DBB35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7C5DD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28A1E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D8CA0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CA581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0CA2280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117,66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3E6347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2 412 134 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71777B3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124 954</w:t>
            </w:r>
          </w:p>
        </w:tc>
      </w:tr>
      <w:tr w:rsidR="00A4426D" w:rsidRPr="00A4426D" w14:paraId="6F738A78" w14:textId="77777777" w:rsidTr="00555FAD">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4D41C6C6" w14:textId="77777777" w:rsidR="005448CC" w:rsidRPr="00A4426D" w:rsidRDefault="005448CC" w:rsidP="00D0271D">
            <w:pPr>
              <w:spacing w:after="0" w:line="240" w:lineRule="auto"/>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1.3. III līmeņa ārstniecības iestādes</w:t>
            </w:r>
          </w:p>
        </w:tc>
      </w:tr>
      <w:tr w:rsidR="00A4426D" w:rsidRPr="00A4426D" w14:paraId="2E970498"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94170E"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xml:space="preserve">1.3.1. Madonas novada </w:t>
            </w:r>
            <w:r w:rsidRPr="00A4426D">
              <w:rPr>
                <w:rFonts w:ascii="Times New Roman" w:eastAsia="Times New Roman" w:hAnsi="Times New Roman" w:cs="Times New Roman"/>
                <w:spacing w:val="-4"/>
                <w:sz w:val="16"/>
                <w:szCs w:val="16"/>
                <w:lang w:eastAsia="lv-LV"/>
              </w:rPr>
              <w:t>pašvaldības</w:t>
            </w:r>
            <w:r w:rsidRPr="00A4426D">
              <w:rPr>
                <w:rFonts w:ascii="Times New Roman" w:eastAsia="Times New Roman" w:hAnsi="Times New Roman" w:cs="Times New Roman"/>
                <w:sz w:val="16"/>
                <w:szCs w:val="16"/>
                <w:lang w:eastAsia="lv-LV"/>
              </w:rPr>
              <w:t xml:space="preserve"> sabiedrība ar ierobežotu atbildību "Madonas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45387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533C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EF683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E4F3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B2ACA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6662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A883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A884D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FD044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9AA96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62C84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AA84D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8109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623A5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402D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D4AD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AR</w:t>
            </w:r>
            <w:r w:rsidRPr="00A4426D">
              <w:rPr>
                <w:rFonts w:ascii="Times New Roman" w:eastAsia="Times New Roman" w:hAnsi="Times New Roman" w:cs="Times New Roman"/>
                <w:sz w:val="16"/>
                <w:szCs w:val="16"/>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D136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9EA64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D79F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CA47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DF2C3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148C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0BBC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F91F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3F62B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BA998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A015A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6C54A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F87D7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F1D5D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A52E8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F715A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06D0C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84612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8FB62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4B338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05BC7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1AC3B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D42C9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BE504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1B787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34E8FC4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6923904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1 803 189 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1462D52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55 066</w:t>
            </w:r>
          </w:p>
        </w:tc>
      </w:tr>
      <w:tr w:rsidR="00A4426D" w:rsidRPr="00A4426D" w14:paraId="47EB4C57"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7F822"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1.3.2. sabiedrība ar ierobežotu atbildību "Cēsu klīnika"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17240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E7ED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56E9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1CC8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F961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4D6B0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10161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2BE6F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95D1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410E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8F23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002D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39BF0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36AD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0632A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3647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AR</w:t>
            </w:r>
            <w:r w:rsidRPr="00A4426D">
              <w:rPr>
                <w:rFonts w:ascii="Times New Roman" w:eastAsia="Times New Roman" w:hAnsi="Times New Roman" w:cs="Times New Roman"/>
                <w:sz w:val="16"/>
                <w:szCs w:val="16"/>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C179C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A883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8582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5BD15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7C22A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4AEF6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CE66B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6FB0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18451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2079B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AFDC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15DAD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A0C8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3F726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13DD4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1C2E0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1DADF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A788C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377FB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2BFFC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003CC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285CB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79715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FE959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BD7A0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1400276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64F47CB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1 506 760 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1261AB0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64 714</w:t>
            </w:r>
          </w:p>
        </w:tc>
      </w:tr>
      <w:tr w:rsidR="00A4426D" w:rsidRPr="00A4426D" w14:paraId="2EFFEE98"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DC77CE"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1.3.3. sabiedrība ar ierobežotu atbildību "Dobeles un apkārtnes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CD74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0B968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9AD42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C9692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3012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06A7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2537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9DBF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E79E3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D92E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E86EA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89C0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6C9A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63F77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18A51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81FA3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AR</w:t>
            </w:r>
            <w:r w:rsidRPr="00A4426D">
              <w:rPr>
                <w:rFonts w:ascii="Times New Roman" w:eastAsia="Times New Roman" w:hAnsi="Times New Roman" w:cs="Times New Roman"/>
                <w:sz w:val="16"/>
                <w:szCs w:val="16"/>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8AC7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CB8E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3D684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746A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BDADF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C6AF0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35DB8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340CD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DE119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5942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0EB1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7AC2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4CD2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FF41B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88B63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C3205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BB901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93222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916E8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494A5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B4DE2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BAE75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48D8E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B604E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E652C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12018B3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60473D7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1 802 796 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280DA85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53 065</w:t>
            </w:r>
          </w:p>
        </w:tc>
      </w:tr>
      <w:tr w:rsidR="00A4426D" w:rsidRPr="00A4426D" w14:paraId="29045F25"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100A8"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1.3.4. sabiedrība ar ierobežotu atbildību "Jūrmalas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2F2C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90D5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A1BA4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39F9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F2CD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90A8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85BAA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5876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378CB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1E720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09EBD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A24E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74EF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C724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8076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7FA6C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AR</w:t>
            </w:r>
            <w:r w:rsidRPr="00A4426D">
              <w:rPr>
                <w:rFonts w:ascii="Times New Roman" w:eastAsia="Times New Roman" w:hAnsi="Times New Roman" w:cs="Times New Roman"/>
                <w:sz w:val="16"/>
                <w:szCs w:val="16"/>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CC20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1D76A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5E40F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EED1B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F13E9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AF52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9BE94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5047C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E0C4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A1D7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98587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875E2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32934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4886E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6BF9C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5A011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E7B56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2619A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B356E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1A25C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2803C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26DEB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3BB78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FC78B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B06AB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40FB8F1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0DADCC5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1 803 459 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5F85BF2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37 064</w:t>
            </w:r>
          </w:p>
        </w:tc>
      </w:tr>
      <w:tr w:rsidR="00A4426D" w:rsidRPr="00A4426D" w14:paraId="7AD1FE60"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2C597"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1.3.5. sabiedrība ar ierobežotu atbildību "Ogres rajona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22FFB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8920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C6F74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9255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BB1C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0F503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6428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B2ED0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3B803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31FB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57A5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C4206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C928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2DD68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8AD2B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C213F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AR</w:t>
            </w:r>
            <w:r w:rsidRPr="00A4426D">
              <w:rPr>
                <w:rFonts w:ascii="Times New Roman" w:eastAsia="Times New Roman" w:hAnsi="Times New Roman" w:cs="Times New Roman"/>
                <w:sz w:val="16"/>
                <w:szCs w:val="16"/>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83C23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EA4A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BE768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D4E75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AC79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802C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EC5E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5C4C8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07D5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04F8B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7B3B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45744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9AB1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767F0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F332C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F038A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BA9DF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4AB5C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2CF4E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BC18A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0BD89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815C6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C351D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28285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A1172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78031DA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2A9620C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1 803 465 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5C7475A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62 713</w:t>
            </w:r>
          </w:p>
        </w:tc>
      </w:tr>
      <w:tr w:rsidR="00A4426D" w:rsidRPr="00A4426D" w14:paraId="40790FF5"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894FF"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1.3.6. sabiedrība ar ierobežotu atbildību "Balvu un Gulbenes slimnīcu apvienība"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8D8A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D16C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E9CB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EDFD1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2E3C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7FD6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19BF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49C92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B7606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AD4F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9F23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5EB93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F56A6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FE991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4451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1AC07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AR</w:t>
            </w:r>
            <w:r w:rsidRPr="00A4426D">
              <w:rPr>
                <w:rFonts w:ascii="Times New Roman" w:eastAsia="Times New Roman" w:hAnsi="Times New Roman" w:cs="Times New Roman"/>
                <w:sz w:val="16"/>
                <w:szCs w:val="16"/>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55A76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034FD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1BB57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0D6A7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B99DE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EBCF3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78FCB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4F2B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05F3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31FA8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3F6C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005C2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DB64A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B0846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D520D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58B5E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4695B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EA559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E1451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252E2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69102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9D443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4DE31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0DDAA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89DE5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722430E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71752B0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1 802 998 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37011B1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67 303</w:t>
            </w:r>
          </w:p>
        </w:tc>
      </w:tr>
      <w:tr w:rsidR="00A4426D" w:rsidRPr="00A4426D" w14:paraId="327741A4"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5F23B"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1.3.7. sabiedrība ar ierobežotu atbildību "Kuldīgas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0AC58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8D53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94F0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CA103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DD092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B55B6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80AC1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73CE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96E5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B17C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EC509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B764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59D6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84F60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024F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F611A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AR</w:t>
            </w:r>
            <w:r w:rsidRPr="00A4426D">
              <w:rPr>
                <w:rFonts w:ascii="Times New Roman" w:eastAsia="Times New Roman" w:hAnsi="Times New Roman" w:cs="Times New Roman"/>
                <w:sz w:val="16"/>
                <w:szCs w:val="16"/>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14DA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DC4D5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EF3D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2E649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D5BFA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258E5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21C9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05C5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0292D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87FC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D9B85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11E3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72256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1214C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B3AB6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C4309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89E3D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F6325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F5931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18934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D6CDE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A6F3B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E0553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31555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A33C2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5347665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752D8D4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1 803 651 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6F9140F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49 653</w:t>
            </w:r>
          </w:p>
        </w:tc>
      </w:tr>
      <w:tr w:rsidR="00A4426D" w:rsidRPr="00A4426D" w14:paraId="2E7FC82F" w14:textId="77777777" w:rsidTr="00555FAD">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241E03AD" w14:textId="77777777" w:rsidR="005448CC" w:rsidRPr="00A4426D" w:rsidRDefault="005448CC" w:rsidP="00D0271D">
            <w:pPr>
              <w:spacing w:after="0" w:line="240" w:lineRule="auto"/>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1.4. II līmeņa ārstniecības iestādes</w:t>
            </w:r>
          </w:p>
        </w:tc>
      </w:tr>
      <w:tr w:rsidR="00A4426D" w:rsidRPr="00A4426D" w14:paraId="39874E0D"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F7FB9"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1.4.1. sabiedrība ar ierobežotu atbildību "Alūksnes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43D57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025F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9E684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14227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7A4C6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1CED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96D5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39A6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A6994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527C4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75861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59D8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861D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D3D6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8A3C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8F042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AR</w:t>
            </w:r>
            <w:r w:rsidRPr="00A4426D">
              <w:rPr>
                <w:rFonts w:ascii="Times New Roman" w:eastAsia="Times New Roman" w:hAnsi="Times New Roman" w:cs="Times New Roman"/>
                <w:sz w:val="16"/>
                <w:szCs w:val="16"/>
                <w:vertAlign w:val="superscript"/>
                <w:lang w:eastAsia="lv-LV"/>
              </w:rPr>
              <w:t>6</w:t>
            </w: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9EE1E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D021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569F9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4954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4ECA0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AA8D6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00385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DF56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BAF0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5A3B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5671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6184A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2AA83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847D5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C8EB9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01CA4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BAE7C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59B3A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4DCDA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D784A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09576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6B0EF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2A000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4F245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311E3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2D61790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0F6BDE5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1 208 638 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383DE50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34 475</w:t>
            </w:r>
          </w:p>
        </w:tc>
      </w:tr>
      <w:tr w:rsidR="00A4426D" w:rsidRPr="00A4426D" w14:paraId="7F447707"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A17C6"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1.4.2. sabiedrība ar ierobežotu atbildību "Preiļu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FED29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26FA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34B3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C9511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3A11C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C9523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3EE0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F91E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C50F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39C5C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44A4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82D62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5F0EE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CC9C1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D4A8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179B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AR</w:t>
            </w:r>
            <w:r w:rsidRPr="00A4426D">
              <w:rPr>
                <w:rFonts w:ascii="Times New Roman" w:eastAsia="Times New Roman" w:hAnsi="Times New Roman" w:cs="Times New Roman"/>
                <w:sz w:val="16"/>
                <w:szCs w:val="16"/>
                <w:vertAlign w:val="superscript"/>
                <w:lang w:eastAsia="lv-LV"/>
              </w:rPr>
              <w:t>6</w:t>
            </w: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6EBF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A7736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03A01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228D5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538C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AFA23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E670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4467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40674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5CD4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009A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5E6F9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EB77E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63AB6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B3DAE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E177C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BCFF6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9F2B3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49051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551AC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F1DCF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B726A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51D72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B8369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12C12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5D89CD6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0A993A5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1 802 303 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335FDA3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16 238</w:t>
            </w:r>
          </w:p>
        </w:tc>
      </w:tr>
      <w:tr w:rsidR="00A4426D" w:rsidRPr="00A4426D" w14:paraId="77277280"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974713"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1.4.3. sabiedrība ar ierobežotu atbildību "Tukuma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E5D5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0EB9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9E7C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C94E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AA42A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CCED5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A248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84DE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7137E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9D64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1F5C2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20357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B0E21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E527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0F5FD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DCEAE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AR</w:t>
            </w:r>
            <w:r w:rsidRPr="00A4426D">
              <w:rPr>
                <w:rFonts w:ascii="Times New Roman" w:eastAsia="Times New Roman" w:hAnsi="Times New Roman" w:cs="Times New Roman"/>
                <w:sz w:val="16"/>
                <w:szCs w:val="16"/>
                <w:vertAlign w:val="superscript"/>
                <w:lang w:eastAsia="lv-LV"/>
              </w:rPr>
              <w:t>6</w:t>
            </w: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2BE53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06998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D6CD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5844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3010D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024C9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41F45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73DC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A683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CED2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C2F5F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61F34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F6ED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0D26B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9251A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536F7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E76B5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0CC26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8B3AF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62FDF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B692F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313FE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6DA53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68D59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D7308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5C6CFAF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5BE3B20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1 209 312 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930FB5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57 536</w:t>
            </w:r>
          </w:p>
        </w:tc>
      </w:tr>
      <w:tr w:rsidR="00A4426D" w:rsidRPr="00A4426D" w14:paraId="59643CF4"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608B4A"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1.4.4. sabiedrība ar ierobežotu atbildību "Krāslavas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C7A3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794BC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5CC2F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08E5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518F2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E769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4805A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0E85A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294BC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4CE66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0312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B357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9EA6A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BB2F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CF82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8F53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AR</w:t>
            </w:r>
            <w:r w:rsidRPr="00A4426D">
              <w:rPr>
                <w:rFonts w:ascii="Times New Roman" w:eastAsia="Times New Roman" w:hAnsi="Times New Roman" w:cs="Times New Roman"/>
                <w:sz w:val="16"/>
                <w:szCs w:val="16"/>
                <w:vertAlign w:val="superscript"/>
                <w:lang w:eastAsia="lv-LV"/>
              </w:rPr>
              <w:t>6</w:t>
            </w: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515C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914D5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5182A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D743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13DE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1F7B8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41E3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97711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DAE5D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0121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2E3E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DE165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0B15D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52A37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55E07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907BE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EE753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134AB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2748B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1D91A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6AD46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63F1C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4012A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18479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7F4B2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137365E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D18E1A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1 208 184 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E9586E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26 121</w:t>
            </w:r>
          </w:p>
        </w:tc>
      </w:tr>
      <w:tr w:rsidR="00A4426D" w:rsidRPr="00A4426D" w14:paraId="484641E7" w14:textId="77777777" w:rsidTr="00555FAD">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758346F6" w14:textId="77777777" w:rsidR="005448CC" w:rsidRPr="00A4426D" w:rsidRDefault="005448CC" w:rsidP="00D0271D">
            <w:pPr>
              <w:spacing w:after="0" w:line="240" w:lineRule="auto"/>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1.5. I līmeņa ārstniecības iestādes</w:t>
            </w:r>
          </w:p>
        </w:tc>
      </w:tr>
      <w:tr w:rsidR="00A4426D" w:rsidRPr="00A4426D" w14:paraId="56FDDA5D"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B228B"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xml:space="preserve">1.5.1. Līvānu novada domes </w:t>
            </w:r>
            <w:r w:rsidRPr="00A4426D">
              <w:rPr>
                <w:rFonts w:ascii="Times New Roman" w:eastAsia="Times New Roman" w:hAnsi="Times New Roman" w:cs="Times New Roman"/>
                <w:spacing w:val="-4"/>
                <w:sz w:val="16"/>
                <w:szCs w:val="16"/>
                <w:lang w:eastAsia="lv-LV"/>
              </w:rPr>
              <w:t>pašvaldības</w:t>
            </w:r>
            <w:r w:rsidRPr="00A4426D">
              <w:rPr>
                <w:rFonts w:ascii="Times New Roman" w:eastAsia="Times New Roman" w:hAnsi="Times New Roman" w:cs="Times New Roman"/>
                <w:sz w:val="16"/>
                <w:szCs w:val="16"/>
                <w:lang w:eastAsia="lv-LV"/>
              </w:rPr>
              <w:t xml:space="preserve"> sabiedrība ar ierobežotu atbildību "Līvānu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9105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52F1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EBD8B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51AF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48BB6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49CB9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5093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108D1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208C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73DB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A8634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F5C96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B614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F04B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4649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04416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AR</w:t>
            </w:r>
            <w:r w:rsidRPr="00A4426D">
              <w:rPr>
                <w:rFonts w:ascii="Times New Roman" w:eastAsia="Times New Roman" w:hAnsi="Times New Roman" w:cs="Times New Roman"/>
                <w:sz w:val="16"/>
                <w:szCs w:val="16"/>
                <w:vertAlign w:val="superscript"/>
                <w:lang w:eastAsia="lv-LV"/>
              </w:rPr>
              <w:t>6</w:t>
            </w: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E2E5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54873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D4FB8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1AE0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3E096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FC6DF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14897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B163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C0105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40148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61468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DC8D8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2F3D8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574B3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EC5BA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85397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FA404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7FD60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42B14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977F0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F11D0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F2E46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30A42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170FA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BFD06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60AA164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48,76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78261B2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607 626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68EC943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r>
      <w:tr w:rsidR="00A4426D" w:rsidRPr="00A4426D" w14:paraId="2EF0580E"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AF1553" w14:textId="1AAE0BDD"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1.5.2. sabiedrība ar ierobežotu atbildību "Aizkrauk</w:t>
            </w:r>
            <w:r w:rsidR="00C465F1"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les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1EE7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B51DF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4C9B4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EDABE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80D0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490FD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1E22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7DE8B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5528D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0DA09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5C54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EE0A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D640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30F9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A3D1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F78E4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AR</w:t>
            </w:r>
            <w:r w:rsidRPr="00A4426D">
              <w:rPr>
                <w:rFonts w:ascii="Times New Roman" w:eastAsia="Times New Roman" w:hAnsi="Times New Roman" w:cs="Times New Roman"/>
                <w:sz w:val="16"/>
                <w:szCs w:val="16"/>
                <w:vertAlign w:val="superscript"/>
                <w:lang w:eastAsia="lv-LV"/>
              </w:rPr>
              <w:t>6</w:t>
            </w: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190BB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4070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DC9A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5DFFC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2B708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87E99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83E5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B465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66A28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75882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5371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EDE3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AFF00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97DC5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EBC38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B7E88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616E5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D403B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A0193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F5203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E0A1F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B3247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8C282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EE32E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2442C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6022AB3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48,76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2D0FAF3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608 658</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DC2382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r>
      <w:tr w:rsidR="00A4426D" w:rsidRPr="00A4426D" w14:paraId="74731FE7"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ED38C"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1.5.3. sabiedrība ar ierobežotu atbildību "Bauskas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6801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5DEC1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363AF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80FA0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05F39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5F595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F3959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E3E5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A2E7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5D1D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0F96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FDCB4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B2B5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B9C2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33AD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4674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AR</w:t>
            </w:r>
            <w:r w:rsidRPr="00A4426D">
              <w:rPr>
                <w:rFonts w:ascii="Times New Roman" w:eastAsia="Times New Roman" w:hAnsi="Times New Roman" w:cs="Times New Roman"/>
                <w:sz w:val="16"/>
                <w:szCs w:val="16"/>
                <w:vertAlign w:val="superscript"/>
                <w:lang w:eastAsia="lv-LV"/>
              </w:rPr>
              <w:t>6</w:t>
            </w: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AD23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5FE73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520D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98A1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3276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BAE03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7D93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436B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05003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E6657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CE9EF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5DF5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61CD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CD573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96F30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F53F0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80211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838ED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0B62D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DC77E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F0949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80224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AF6F4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4C07A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CF436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4B58974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48,76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20B19EF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608 550</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592B7D4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r>
      <w:tr w:rsidR="00A4426D" w:rsidRPr="00A4426D" w14:paraId="4B73762C"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BE9CF"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1.5.4. sabiedrība ar ierobežotu atbildību "Limbažu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5A50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780C7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37A7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FEE2E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539B6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7E607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47941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90E8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7FE2A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28148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8B81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AC238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CAB1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C8D8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EDB39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10130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AR</w:t>
            </w:r>
            <w:r w:rsidRPr="00A4426D">
              <w:rPr>
                <w:rFonts w:ascii="Times New Roman" w:eastAsia="Times New Roman" w:hAnsi="Times New Roman" w:cs="Times New Roman"/>
                <w:sz w:val="16"/>
                <w:szCs w:val="16"/>
                <w:vertAlign w:val="superscript"/>
                <w:lang w:eastAsia="lv-LV"/>
              </w:rPr>
              <w:t>6</w:t>
            </w: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7E07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2A3F8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39D8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4EC6B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2B2F2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BDCE8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A9E51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5A1F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2F34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A828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8F486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A870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BF32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2CC15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02F99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2D991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5666D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B4000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71CFA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39167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1F74F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D65E1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E3E9E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91051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7CB90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04D2A5C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48,76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202D5B5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608 802</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4FE7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r>
      <w:tr w:rsidR="00A4426D" w:rsidRPr="00A4426D" w14:paraId="5E8DF077"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894662"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1.5.5. sabiedrība ar ierobežotu atbildību "Ludzas medicīnas centrs"</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5DF39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7E25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2292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425E7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2EE13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82904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5244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E442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AB15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F2309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3F16D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B942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FDE3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D688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6F0C5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9E3A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AR</w:t>
            </w:r>
            <w:r w:rsidRPr="00A4426D">
              <w:rPr>
                <w:rFonts w:ascii="Times New Roman" w:eastAsia="Times New Roman" w:hAnsi="Times New Roman" w:cs="Times New Roman"/>
                <w:sz w:val="16"/>
                <w:szCs w:val="16"/>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0AE9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737B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1454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C119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C4C7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DE440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48F5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CE64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FB4FF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7A19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3E855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8EBEB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363C7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BB0CA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IS</w:t>
            </w:r>
            <w:r w:rsidRPr="00A4426D">
              <w:rPr>
                <w:rFonts w:ascii="Times New Roman" w:eastAsia="Times New Roman" w:hAnsi="Times New Roman" w:cs="Times New Roman"/>
                <w:sz w:val="16"/>
                <w:szCs w:val="16"/>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E1581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FCE94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8F40B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B244D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077A7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F308D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A619F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3FAD2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E21AB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26CAB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3BED8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6F152BF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48,76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1A44723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607 993</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F10A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r>
      <w:tr w:rsidR="00A4426D" w:rsidRPr="00A4426D" w14:paraId="1C34F72D" w14:textId="77777777" w:rsidTr="00555FAD">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064EE85D" w14:textId="77777777" w:rsidR="005448CC" w:rsidRPr="00A4426D" w:rsidRDefault="005448CC" w:rsidP="00D0271D">
            <w:pPr>
              <w:spacing w:after="0" w:line="240" w:lineRule="auto"/>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1.6. V līmeņa specializētās ārstniecības iestādes</w:t>
            </w:r>
          </w:p>
        </w:tc>
      </w:tr>
      <w:tr w:rsidR="00A4426D" w:rsidRPr="00A4426D" w14:paraId="4BEB25CB"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B4673" w14:textId="2226933A"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1.6.1. valsts sabiedrība ar ierobežotu atbildību "Trauma</w:t>
            </w:r>
            <w:r w:rsidR="00C465F1"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toloģijas un ortopēdijas slimnīca"</w:t>
            </w:r>
            <w:r w:rsidRPr="00A4426D">
              <w:rPr>
                <w:rFonts w:ascii="Times New Roman" w:eastAsia="Times New Roman" w:hAnsi="Times New Roman" w:cs="Times New Roman"/>
                <w:sz w:val="16"/>
                <w:szCs w:val="16"/>
                <w:vertAlign w:val="superscript"/>
                <w:lang w:eastAsia="lv-LV"/>
              </w:rPr>
              <w:t>7</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A801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A0FC2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F6191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C842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6CA5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1D8DA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0FB7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4CDBE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DF40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A8989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F210E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801F8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473AB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A3634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57A5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3D8C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308E2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A670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DF50D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2DCF2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71E79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CE313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409D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B442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2FA2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30CB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BE04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82A8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39CD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848EE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6A8FC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1B968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6B41F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CF6B8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5D64E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F3B3C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43A67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5500C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0C00A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81D42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B4623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37298CF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113,29</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50127CA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1 214 256 </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4616F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r>
      <w:tr w:rsidR="00A4426D" w:rsidRPr="00A4426D" w14:paraId="56C55050"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5BB89"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1.6.2. sabiedrība ar ierobežotu atbildību "Rīgas Dzemdību nams"</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821A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EF36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8DA9E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BC3F8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D65B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3471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1B06A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 + PAC</w:t>
            </w:r>
            <w:r w:rsidRPr="00A4426D">
              <w:rPr>
                <w:rFonts w:ascii="Times New Roman" w:eastAsia="Times New Roman" w:hAnsi="Times New Roman" w:cs="Times New Roman"/>
                <w:sz w:val="16"/>
                <w:szCs w:val="16"/>
                <w:vertAlign w:val="superscript"/>
                <w:lang w:eastAsia="lv-LV"/>
              </w:rPr>
              <w:t>3</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A676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BE434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882C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D6FF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2D63F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6109F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93A8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D6298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04D30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06DF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28507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A398A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23498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9AA1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8F4EE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3F61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4FDA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441D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EC23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9D0A5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A2E0C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963A7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4CB61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F2CDF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D5A59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3DCE7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7</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27ACA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17B70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D51CA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B9D4D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280F1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D7689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D3C85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B96BA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03649CE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105,81</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5E4D1B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3 571 474 </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F2ED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r>
      <w:tr w:rsidR="00A4426D" w:rsidRPr="00A4426D" w14:paraId="00B681AC"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6F549" w14:textId="2D0D3D7C"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1.6.3. valsts sabiedrība ar ierobežotu atbildību "Nacionā</w:t>
            </w:r>
            <w:r w:rsidR="00C465F1"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lais rehabilitā</w:t>
            </w:r>
            <w:r w:rsidR="00C465F1"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cijas centrs "Vaivari""</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1CE4C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0CE4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55D0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F492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58AF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1425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6A827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C8D1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5D6E1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648A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2EA4C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75673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04ECB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AE70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7CCAC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B538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41820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6CBD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65F97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F998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51A75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D592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A2B90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1761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3D53A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BF507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7F99E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14D7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4516A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82273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27EF4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145A4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D73E1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74CC7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D4FD9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10AC0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A5124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BC6B9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795D3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FB135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2238E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4AED4A7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96,45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0C4E5D3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303 736</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5B0AB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r>
      <w:tr w:rsidR="00A4426D" w:rsidRPr="00A4426D" w14:paraId="3950D10D" w14:textId="77777777" w:rsidTr="00555FAD">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749954A2" w14:textId="77777777" w:rsidR="005448CC" w:rsidRPr="00A4426D" w:rsidRDefault="005448CC" w:rsidP="00D0271D">
            <w:pPr>
              <w:spacing w:after="0" w:line="240" w:lineRule="auto"/>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1.7. Specializētās ārstniecības iestādes</w:t>
            </w:r>
          </w:p>
        </w:tc>
      </w:tr>
      <w:tr w:rsidR="00A4426D" w:rsidRPr="00A4426D" w14:paraId="3771D569"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70AB06" w14:textId="2B318A78"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1.7.1. valsts sabiedrība ar ierobežotu atbildību "Rīgas psihiatrijas un narkolo</w:t>
            </w:r>
            <w:r w:rsidR="00C465F1"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ģijas centrs"</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5DF41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69502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4941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187A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5ECB7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B0895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1CB2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AD33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F57BD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C839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709F8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3F06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B7A6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3EEC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0D147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D661C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7225F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27A60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1891C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DBDE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B711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DF99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DCC9D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8B2A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A46D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CC3A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BC3A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2E993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7C25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A87A9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7503F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25411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3FEC7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5EB55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60BCD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38D73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A5871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3D427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2BD4D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909DA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FE262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7C0A8F7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79,05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3C2DC3C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592 480</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2BBBDE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42 291</w:t>
            </w:r>
          </w:p>
        </w:tc>
      </w:tr>
      <w:tr w:rsidR="00A4426D" w:rsidRPr="00A4426D" w14:paraId="6884BF89"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4EC59" w14:textId="6A0F4CFB"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1.7.2. sabiedrība ar ierobežotu atbildību "Rīgas 2. slimn</w:t>
            </w:r>
            <w:r w:rsidR="00C465F1"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īca</w:t>
            </w:r>
            <w:r w:rsidR="00C465F1" w:rsidRPr="00A4426D">
              <w:rPr>
                <w:rFonts w:ascii="Times New Roman" w:eastAsia="Times New Roman" w:hAnsi="Times New Roman" w:cs="Times New Roman"/>
                <w:sz w:val="16"/>
                <w:szCs w:val="16"/>
                <w:lang w:eastAsia="lv-LV"/>
              </w:rPr>
              <w:t>"</w:t>
            </w:r>
            <w:r w:rsidRPr="00A4426D">
              <w:rPr>
                <w:rFonts w:ascii="Times New Roman" w:eastAsia="Times New Roman" w:hAnsi="Times New Roman" w:cs="Times New Roman"/>
                <w:sz w:val="16"/>
                <w:szCs w:val="16"/>
                <w:vertAlign w:val="superscript"/>
                <w:lang w:eastAsia="lv-LV"/>
              </w:rPr>
              <w:t>7</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BC59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7C84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EA71B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9E03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A4F6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85049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D534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41408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567F6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2308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ECF8B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0E9BD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7D374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BEBD7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7859A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4FF9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111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31D1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EC9F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183E0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0FE09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26EEA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F07B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F7B90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82C95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3880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36DB9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94437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E25B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29E1B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C58D4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C9245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8532F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01218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6ED0F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5366A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96D7A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DD307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9806D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4B2AE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B93CE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066330A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113,29</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264F623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907 984</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E77E47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r>
      <w:tr w:rsidR="00A4426D" w:rsidRPr="00A4426D" w14:paraId="12927450"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4D2D8" w14:textId="56947A05"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1.7.3. valsts sabiedrība ar ierobežotu atbildību "Bērnu psihonei</w:t>
            </w:r>
            <w:r w:rsidR="00C465F1"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roloģiskā slimnīca "Ainaži""</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98DC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90AE9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6793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E64E0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4C9B8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F7E90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3A0F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32DB0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09775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33BEE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FD1F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73BC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D7FB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784B77"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40DD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C3C37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E048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7031D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33EE0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03B5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26C7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784A4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C75ED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E230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E314A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9CBC6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411C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5A199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5899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CBE20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AB431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38CE2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4A568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E5A1F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83CB1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13E28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E69B2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DB0AE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3DEA5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536B0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3D2B6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B6FC0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0</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FDB95"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C7B5B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r>
      <w:tr w:rsidR="00A4426D" w:rsidRPr="00A4426D" w14:paraId="2D4317C7"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84E433"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1.7.4. valsts sabiedrība ar ierobežotu atbildību "Piejūras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348C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BC26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DCACA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92D7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B2B03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1ECA1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B3F8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00E4D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84BB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5CD6F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F796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13CC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4BE3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D2E2E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6BEE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6BD1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03FD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F09C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B7FBB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0EAE1"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FB18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CB32C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8043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76787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92A5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9A6F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7326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4E5F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6308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31A7E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032D7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F44BA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07378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EB466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F80AD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C4FA3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C0634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AD7D5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ADAD8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E6B56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C96A4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25FF4BC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79,05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E0A382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296 320</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79181DF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9 407</w:t>
            </w:r>
          </w:p>
        </w:tc>
      </w:tr>
      <w:tr w:rsidR="00A4426D" w:rsidRPr="00A4426D" w14:paraId="52601612"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F3EEDC" w14:textId="19535B4E"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1.7.5. valsts sabiedrība ar ierobežotu atbildību "Daugav</w:t>
            </w:r>
            <w:r w:rsidR="00C465F1"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pils psihonei</w:t>
            </w:r>
            <w:r w:rsidR="00C465F1"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roloģiskā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F1EE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F23BF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4849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E584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CD4E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E0CEE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6F43A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83F4B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4F615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5689D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3F12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62C8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7BB1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F259F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1700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4AC7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B83F5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2FA1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205BF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75850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E078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3D51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256F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E9DB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C45AF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3143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8A80E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F12D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30A3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ACA63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7186F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5281C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4A5C6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C8C25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D3C63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68F51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8E5E0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B9E5A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ABC02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F6C65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2410B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74A0E6E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79,05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5BC8451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296 229</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2D0FCE0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33 438</w:t>
            </w:r>
          </w:p>
        </w:tc>
      </w:tr>
      <w:tr w:rsidR="00A4426D" w:rsidRPr="00A4426D" w14:paraId="0F3A6A5B"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B9278" w14:textId="4132F3EC"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1.7.6. valsts sabiedrība ar ierobežotu atbildību "Slimnīca "Ģinter</w:t>
            </w:r>
            <w:r w:rsidR="00C465F1"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muiža""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6EEEF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D17C3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978D6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82AB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C86B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386C6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36A2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B757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6424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974C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B2187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605D3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53A0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12FE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C8BF9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6BB11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4BA8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3E53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C6C1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6B2EF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531D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86C25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DAD31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A50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87DB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6BFD2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C481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C682A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F3AD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D2870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9307D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A1677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0B840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D47F6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29104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62368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D3B95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7AB4B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74D15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8EC04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744CC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4AB30D7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79,05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52197D6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296 149</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36EBCD9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20 791</w:t>
            </w:r>
          </w:p>
        </w:tc>
      </w:tr>
      <w:tr w:rsidR="00A4426D" w:rsidRPr="00A4426D" w14:paraId="31B1ACB0"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ED264" w14:textId="6F77C6EB"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1.7.7. valsts sabiedrība ar ierobežotu atbildību "Strenču psihonei</w:t>
            </w:r>
            <w:r w:rsidR="00C465F1" w:rsidRPr="00A4426D">
              <w:rPr>
                <w:rFonts w:ascii="Times New Roman" w:eastAsia="Times New Roman" w:hAnsi="Times New Roman" w:cs="Times New Roman"/>
                <w:sz w:val="16"/>
                <w:szCs w:val="16"/>
                <w:lang w:eastAsia="lv-LV"/>
              </w:rPr>
              <w:softHyphen/>
            </w:r>
            <w:r w:rsidRPr="00A4426D">
              <w:rPr>
                <w:rFonts w:ascii="Times New Roman" w:eastAsia="Times New Roman" w:hAnsi="Times New Roman" w:cs="Times New Roman"/>
                <w:sz w:val="16"/>
                <w:szCs w:val="16"/>
                <w:lang w:eastAsia="lv-LV"/>
              </w:rPr>
              <w:t>roloģiskā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A1C0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2CA6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BCDA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AD394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7B998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BCF0F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74D3F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3EF2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AE89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29A38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732E2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BDC21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CC4C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6C66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15A81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EF7D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6B96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92F35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8E2B6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4876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B6AF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3329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9834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5F321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22FC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04D7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69D74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75A0D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A7C88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C4788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5171B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84780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FDC31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3230A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826F8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FE8D7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85601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C396F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824D7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E233E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EF14A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5AF8AA7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79,05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10B0F9A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296 090</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7066C57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23 715</w:t>
            </w:r>
          </w:p>
        </w:tc>
      </w:tr>
      <w:tr w:rsidR="00A4426D" w:rsidRPr="00A4426D" w14:paraId="2C5FF89B"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AA299"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1.7.8. sabiedrība ar ierobežotu atbildību "Siguldas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861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04D1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IP</w:t>
            </w:r>
            <w:r w:rsidRPr="00A4426D">
              <w:rPr>
                <w:rFonts w:ascii="Times New Roman" w:eastAsia="Times New Roman" w:hAnsi="Times New Roman" w:cs="Times New Roman"/>
                <w:sz w:val="16"/>
                <w:szCs w:val="16"/>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0B0C9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E68B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337A3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E3512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AC936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A0325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B7C52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12BCE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E51CE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23B2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F44FA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A1EAD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BAA35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89EF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AR</w:t>
            </w:r>
            <w:r w:rsidRPr="00A4426D">
              <w:rPr>
                <w:rFonts w:ascii="Times New Roman" w:eastAsia="Times New Roman" w:hAnsi="Times New Roman" w:cs="Times New Roman"/>
                <w:sz w:val="16"/>
                <w:szCs w:val="16"/>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72E3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4CE9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581A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C53A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3272B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83EF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5153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4C171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E3F5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0EE1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6A70A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71568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11E71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DB39F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4BA60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2E1B1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D1F71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009D2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9A88D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804A2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A91D1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CE0FA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3ACBF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AF7DD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7BD3B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5076AE5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48,76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740AE75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1 202 990 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6158F29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r>
      <w:tr w:rsidR="00A4426D" w:rsidRPr="00A4426D" w14:paraId="07D48ACE" w14:textId="77777777" w:rsidTr="00555FAD">
        <w:tc>
          <w:tcPr>
            <w:tcW w:w="5000" w:type="pct"/>
            <w:gridSpan w:val="4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D1130B" w14:textId="77777777" w:rsidR="005448CC" w:rsidRPr="00A4426D" w:rsidRDefault="005448CC" w:rsidP="00D0271D">
            <w:pPr>
              <w:spacing w:after="0" w:line="240" w:lineRule="auto"/>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1.8. Pārējās slimnīcas</w:t>
            </w:r>
          </w:p>
        </w:tc>
      </w:tr>
      <w:tr w:rsidR="00A4426D" w:rsidRPr="00A4426D" w14:paraId="0BA3C18A" w14:textId="77777777" w:rsidTr="00555FAD">
        <w:tc>
          <w:tcPr>
            <w:tcW w:w="2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DDB369"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1.8.1. sabiedrība ar ierobežotu atbildību "Saldus medicīnas centrs"</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38B44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9392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23E8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64F3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A8A7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FA13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8CA0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EAF22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581E2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8A3A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B9C2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182F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B1E6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AC81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1BC0D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C132A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0D58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CCB8B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73D6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BEBC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18DE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CE75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242FC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49B51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B529D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2177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9D55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1B3B0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B4A87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AFD6F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D7881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8DC96F"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75555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57659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E0FED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9C4AC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EE812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DC7C9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A5AAFD"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9D93D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3D503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2739F3F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48,76</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0285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93A0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r>
      <w:tr w:rsidR="00A4426D" w:rsidRPr="00A4426D" w14:paraId="5D8E4AD7" w14:textId="77777777" w:rsidTr="00555FAD">
        <w:tc>
          <w:tcPr>
            <w:tcW w:w="27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244477F1" w14:textId="77777777" w:rsidR="005448CC" w:rsidRPr="00A4426D" w:rsidRDefault="005448CC" w:rsidP="00D0271D">
            <w:pPr>
              <w:spacing w:after="0" w:line="240" w:lineRule="auto"/>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1.8.2. sabiedrība ar ierobežotu atbildību "Priekules slimnīca"</w:t>
            </w:r>
          </w:p>
        </w:tc>
        <w:tc>
          <w:tcPr>
            <w:tcW w:w="83"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1BA23D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5"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CFE511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1"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379B29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X</w:t>
            </w:r>
          </w:p>
        </w:tc>
        <w:tc>
          <w:tcPr>
            <w:tcW w:w="71"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EC5903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C3A78C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7"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2A3757B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282D960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7E2208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906B08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50AF5B5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3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2504E8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DE1922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21B06E1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87BF0E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8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5D5762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922A4C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117AA9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3F7AC2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4F9463C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AC5C30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5FD8321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407A0C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3B00A79"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38E9A6E"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0C7129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402170F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5DF79775"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E7A5AA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5"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6F4181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4"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4D4C6A4B"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07968D7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35BE26B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6"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5ADFE01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0"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59A4D99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2"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243CBD77"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20"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493D53E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0"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50C78374"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18"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110AD322"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99"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6752789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03"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61E956B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40"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4FB112E8"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213" w:type="pct"/>
            <w:tcBorders>
              <w:top w:val="outset" w:sz="6" w:space="0" w:color="414142"/>
              <w:left w:val="outset" w:sz="6" w:space="0" w:color="414142"/>
              <w:bottom w:val="single" w:sz="6" w:space="0" w:color="414142"/>
              <w:right w:val="outset" w:sz="6" w:space="0" w:color="414142"/>
            </w:tcBorders>
            <w:vAlign w:val="center"/>
            <w:hideMark/>
          </w:tcPr>
          <w:p w14:paraId="572F395A"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48,76</w:t>
            </w:r>
          </w:p>
        </w:tc>
        <w:tc>
          <w:tcPr>
            <w:tcW w:w="16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49B82130"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c>
          <w:tcPr>
            <w:tcW w:w="16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7DE1311"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16"/>
                <w:szCs w:val="16"/>
                <w:lang w:eastAsia="lv-LV"/>
              </w:rPr>
            </w:pPr>
            <w:r w:rsidRPr="00A4426D">
              <w:rPr>
                <w:rFonts w:ascii="Times New Roman" w:eastAsia="Times New Roman" w:hAnsi="Times New Roman" w:cs="Times New Roman"/>
                <w:sz w:val="16"/>
                <w:szCs w:val="16"/>
                <w:lang w:eastAsia="lv-LV"/>
              </w:rPr>
              <w:t> </w:t>
            </w:r>
          </w:p>
        </w:tc>
      </w:tr>
    </w:tbl>
    <w:p w14:paraId="4A74B1DA" w14:textId="77777777" w:rsidR="008A7F1E" w:rsidRPr="00A4426D" w:rsidRDefault="008A7F1E" w:rsidP="005448CC">
      <w:pPr>
        <w:spacing w:after="0" w:line="240" w:lineRule="auto"/>
        <w:jc w:val="both"/>
        <w:rPr>
          <w:rFonts w:ascii="Times New Roman" w:hAnsi="Times New Roman" w:cs="Times New Roman"/>
          <w:sz w:val="20"/>
          <w:szCs w:val="20"/>
        </w:rPr>
      </w:pPr>
    </w:p>
    <w:p w14:paraId="36DA07E0" w14:textId="43E1D9FE" w:rsidR="005448CC" w:rsidRPr="00A4426D" w:rsidRDefault="005448CC" w:rsidP="00555FAD">
      <w:pPr>
        <w:spacing w:after="120" w:line="240" w:lineRule="auto"/>
        <w:ind w:firstLine="720"/>
        <w:jc w:val="both"/>
        <w:rPr>
          <w:rFonts w:ascii="Times New Roman" w:hAnsi="Times New Roman" w:cs="Times New Roman"/>
          <w:sz w:val="20"/>
          <w:szCs w:val="20"/>
        </w:rPr>
      </w:pPr>
      <w:r w:rsidRPr="00A4426D">
        <w:rPr>
          <w:rFonts w:ascii="Times New Roman" w:hAnsi="Times New Roman" w:cs="Times New Roman"/>
          <w:sz w:val="20"/>
          <w:szCs w:val="20"/>
        </w:rPr>
        <w:t>Piezīmes.</w:t>
      </w:r>
    </w:p>
    <w:p w14:paraId="656CFA2F" w14:textId="77777777" w:rsidR="005448CC" w:rsidRPr="00A4426D" w:rsidRDefault="005448CC" w:rsidP="00555FAD">
      <w:pPr>
        <w:spacing w:after="120" w:line="240" w:lineRule="auto"/>
        <w:ind w:firstLine="720"/>
        <w:jc w:val="both"/>
        <w:rPr>
          <w:rFonts w:ascii="Times New Roman" w:hAnsi="Times New Roman" w:cs="Times New Roman"/>
          <w:sz w:val="20"/>
          <w:szCs w:val="20"/>
        </w:rPr>
      </w:pPr>
      <w:r w:rsidRPr="00A4426D">
        <w:rPr>
          <w:rFonts w:ascii="Times New Roman" w:hAnsi="Times New Roman" w:cs="Times New Roman"/>
          <w:sz w:val="20"/>
          <w:szCs w:val="20"/>
          <w:vertAlign w:val="superscript"/>
        </w:rPr>
        <w:t>1</w:t>
      </w:r>
      <w:r w:rsidRPr="00A4426D">
        <w:rPr>
          <w:rFonts w:ascii="Times New Roman" w:hAnsi="Times New Roman" w:cs="Times New Roman"/>
          <w:sz w:val="20"/>
          <w:szCs w:val="20"/>
        </w:rPr>
        <w:t xml:space="preserve"> Profilu uzskata par nodrošinātu, ja ārstniecības iestāde par tā nodrošināšanu ir noslēgusi līgumu ar citu ārstniecības iestādi un informējusi par to dienestu.</w:t>
      </w:r>
    </w:p>
    <w:p w14:paraId="20C6C6CD" w14:textId="77777777" w:rsidR="005448CC" w:rsidRPr="00A4426D" w:rsidRDefault="005448CC" w:rsidP="00555FAD">
      <w:pPr>
        <w:spacing w:after="120" w:line="240" w:lineRule="auto"/>
        <w:ind w:firstLine="720"/>
        <w:jc w:val="both"/>
        <w:rPr>
          <w:rFonts w:ascii="Times New Roman" w:hAnsi="Times New Roman" w:cs="Times New Roman"/>
          <w:sz w:val="20"/>
          <w:szCs w:val="20"/>
        </w:rPr>
      </w:pPr>
      <w:r w:rsidRPr="00A4426D">
        <w:rPr>
          <w:rFonts w:ascii="Times New Roman" w:hAnsi="Times New Roman" w:cs="Times New Roman"/>
          <w:sz w:val="20"/>
          <w:szCs w:val="20"/>
          <w:vertAlign w:val="superscript"/>
        </w:rPr>
        <w:t>2</w:t>
      </w:r>
      <w:r w:rsidRPr="00A4426D">
        <w:rPr>
          <w:rFonts w:ascii="Times New Roman" w:hAnsi="Times New Roman" w:cs="Times New Roman"/>
          <w:sz w:val="20"/>
          <w:szCs w:val="20"/>
        </w:rPr>
        <w:t xml:space="preserve"> IP – izvēles profils. Netiek piemērots nosacījums par obligātu profila nodrošināšanu vai diennakts dežūru, pakalpojumus sniedz atbilstoši nepieciešamībai. Ja ārstniecības iestāde vēlas uzsākt pakalpojumu sniegšanu kādā no izvēles profiliem, konkrēto pakalpojumu iekļaušana līgumā iespējama, ja dienestam ir papildu finanšu līdzekļi.</w:t>
      </w:r>
    </w:p>
    <w:p w14:paraId="04C56544" w14:textId="77777777" w:rsidR="005448CC" w:rsidRPr="00A4426D" w:rsidRDefault="005448CC" w:rsidP="00555FAD">
      <w:pPr>
        <w:spacing w:after="120" w:line="240" w:lineRule="auto"/>
        <w:ind w:firstLine="720"/>
        <w:jc w:val="both"/>
        <w:rPr>
          <w:rFonts w:ascii="Times New Roman" w:hAnsi="Times New Roman" w:cs="Times New Roman"/>
          <w:sz w:val="20"/>
          <w:szCs w:val="20"/>
        </w:rPr>
      </w:pPr>
      <w:r w:rsidRPr="00A4426D">
        <w:rPr>
          <w:rFonts w:ascii="Times New Roman" w:hAnsi="Times New Roman" w:cs="Times New Roman"/>
          <w:sz w:val="20"/>
          <w:szCs w:val="20"/>
          <w:vertAlign w:val="superscript"/>
        </w:rPr>
        <w:t>3</w:t>
      </w:r>
      <w:r w:rsidRPr="00A4426D">
        <w:rPr>
          <w:rFonts w:ascii="Times New Roman" w:hAnsi="Times New Roman" w:cs="Times New Roman"/>
          <w:sz w:val="20"/>
          <w:szCs w:val="20"/>
        </w:rPr>
        <w:t xml:space="preserve"> PAC – perinatālās aprūpes centrs. Ārstniecības iestādei ir līgums par perinatālās aprūpes nodrošināšanu.</w:t>
      </w:r>
    </w:p>
    <w:p w14:paraId="23CA9D6C" w14:textId="77777777" w:rsidR="005448CC" w:rsidRPr="00A4426D" w:rsidRDefault="005448CC" w:rsidP="00555FAD">
      <w:pPr>
        <w:spacing w:after="120" w:line="240" w:lineRule="auto"/>
        <w:ind w:firstLine="720"/>
        <w:jc w:val="both"/>
        <w:rPr>
          <w:rFonts w:ascii="Times New Roman" w:hAnsi="Times New Roman" w:cs="Times New Roman"/>
          <w:sz w:val="20"/>
          <w:szCs w:val="20"/>
        </w:rPr>
      </w:pPr>
      <w:r w:rsidRPr="00A4426D">
        <w:rPr>
          <w:rFonts w:ascii="Times New Roman" w:hAnsi="Times New Roman" w:cs="Times New Roman"/>
          <w:sz w:val="20"/>
          <w:szCs w:val="20"/>
          <w:vertAlign w:val="superscript"/>
        </w:rPr>
        <w:t>4</w:t>
      </w:r>
      <w:r w:rsidRPr="00A4426D">
        <w:rPr>
          <w:rFonts w:ascii="Times New Roman" w:hAnsi="Times New Roman" w:cs="Times New Roman"/>
          <w:sz w:val="20"/>
          <w:szCs w:val="20"/>
        </w:rPr>
        <w:t xml:space="preserve"> IS – izvēles speciālists. Ja I līmeņa ārstniecības iestāde nevar nodrošināt internista dežūras uzņemšanas nodaļā, tad internistu drīkst aizvietot ģimenes ārsts, neatliekamās medicīnas ārsts vai anesteziologs/reanimatologs. Ja II, III vai IV līmeņa ārstniecības iestāde nevar nodrošināt internista dežūras uzņemšanas nodaļā, tad internistu drīkst aizvietot ģimenes ārsts vai neatliekamās medicīnas ārsts.</w:t>
      </w:r>
    </w:p>
    <w:p w14:paraId="2F060929" w14:textId="68091904" w:rsidR="005448CC" w:rsidRPr="00A4426D" w:rsidRDefault="005448CC" w:rsidP="00555FAD">
      <w:pPr>
        <w:spacing w:after="120" w:line="240" w:lineRule="auto"/>
        <w:ind w:firstLine="720"/>
        <w:jc w:val="both"/>
        <w:rPr>
          <w:rFonts w:ascii="Times New Roman" w:hAnsi="Times New Roman" w:cs="Times New Roman"/>
          <w:sz w:val="20"/>
          <w:szCs w:val="20"/>
        </w:rPr>
      </w:pPr>
      <w:r w:rsidRPr="00A4426D">
        <w:rPr>
          <w:rFonts w:ascii="Times New Roman" w:hAnsi="Times New Roman" w:cs="Times New Roman"/>
          <w:sz w:val="20"/>
          <w:szCs w:val="20"/>
          <w:vertAlign w:val="superscript"/>
        </w:rPr>
        <w:t>5</w:t>
      </w:r>
      <w:r w:rsidRPr="00A4426D">
        <w:rPr>
          <w:rFonts w:ascii="Times New Roman" w:hAnsi="Times New Roman" w:cs="Times New Roman"/>
          <w:sz w:val="20"/>
          <w:szCs w:val="20"/>
        </w:rPr>
        <w:t xml:space="preserve"> Sabiedrība ar ierobežotu atbildību "Ziemeļkurzemes reģionālā slimnīca" nodrošina triju speciālistu – internā profila speciālista, ķirurga un anesteziologa/</w:t>
      </w:r>
      <w:r w:rsidR="005A564E" w:rsidRPr="00A4426D">
        <w:rPr>
          <w:rFonts w:ascii="Times New Roman" w:hAnsi="Times New Roman" w:cs="Times New Roman"/>
          <w:sz w:val="20"/>
          <w:szCs w:val="20"/>
        </w:rPr>
        <w:t>reanimatologa </w:t>
      </w:r>
      <w:r w:rsidRPr="00A4426D">
        <w:rPr>
          <w:rFonts w:ascii="Times New Roman" w:hAnsi="Times New Roman" w:cs="Times New Roman"/>
          <w:sz w:val="20"/>
          <w:szCs w:val="20"/>
        </w:rPr>
        <w:t>– diennakts dežūras Talsu filiālē.</w:t>
      </w:r>
    </w:p>
    <w:p w14:paraId="159A23F8" w14:textId="77777777" w:rsidR="005448CC" w:rsidRPr="00A4426D" w:rsidRDefault="005448CC" w:rsidP="00555FAD">
      <w:pPr>
        <w:spacing w:after="120" w:line="240" w:lineRule="auto"/>
        <w:ind w:firstLine="720"/>
        <w:jc w:val="both"/>
        <w:rPr>
          <w:rFonts w:ascii="Times New Roman" w:hAnsi="Times New Roman" w:cs="Times New Roman"/>
          <w:sz w:val="20"/>
          <w:szCs w:val="20"/>
        </w:rPr>
      </w:pPr>
      <w:r w:rsidRPr="00A4426D">
        <w:rPr>
          <w:rFonts w:ascii="Times New Roman" w:hAnsi="Times New Roman" w:cs="Times New Roman"/>
          <w:sz w:val="20"/>
          <w:szCs w:val="20"/>
          <w:vertAlign w:val="superscript"/>
        </w:rPr>
        <w:t>6</w:t>
      </w:r>
      <w:r w:rsidRPr="00A4426D">
        <w:rPr>
          <w:rFonts w:ascii="Times New Roman" w:hAnsi="Times New Roman" w:cs="Times New Roman"/>
          <w:sz w:val="20"/>
          <w:szCs w:val="20"/>
        </w:rPr>
        <w:t xml:space="preserve"> AR – tikai akūtā rehabilitācija jaukta profila gultās atbilstoši līgumos noteiktajiem nosacījumiem.</w:t>
      </w:r>
    </w:p>
    <w:p w14:paraId="55628BCD" w14:textId="77777777" w:rsidR="005448CC" w:rsidRPr="00A4426D" w:rsidRDefault="005448CC" w:rsidP="00555FAD">
      <w:pPr>
        <w:spacing w:after="120" w:line="240" w:lineRule="auto"/>
        <w:ind w:firstLine="720"/>
        <w:jc w:val="both"/>
        <w:rPr>
          <w:rFonts w:ascii="Times New Roman" w:hAnsi="Times New Roman" w:cs="Times New Roman"/>
          <w:sz w:val="20"/>
          <w:szCs w:val="20"/>
        </w:rPr>
      </w:pPr>
      <w:r w:rsidRPr="00A4426D">
        <w:rPr>
          <w:rFonts w:ascii="Times New Roman" w:hAnsi="Times New Roman" w:cs="Times New Roman"/>
          <w:sz w:val="20"/>
          <w:szCs w:val="20"/>
          <w:vertAlign w:val="superscript"/>
        </w:rPr>
        <w:t>7</w:t>
      </w:r>
      <w:r w:rsidRPr="00A4426D">
        <w:rPr>
          <w:rFonts w:ascii="Times New Roman" w:hAnsi="Times New Roman" w:cs="Times New Roman"/>
          <w:sz w:val="20"/>
          <w:szCs w:val="20"/>
        </w:rPr>
        <w:t xml:space="preserve"> Valsts sabiedrība ar ierobežotu atbildību "Traumatoloģijas un ortopēdijas slimnīca" un sabiedrība ar ierobežotu atbildību "Rīgas 2. slimnīca" pēc izvēles nodrošina ķirurgu vai traumatologu/ortopēdu diennakts dežūras.</w:t>
      </w:r>
    </w:p>
    <w:p w14:paraId="409A25D8" w14:textId="77777777" w:rsidR="005448CC" w:rsidRPr="00A4426D" w:rsidRDefault="005448CC" w:rsidP="00555FAD">
      <w:pPr>
        <w:spacing w:after="0" w:line="240" w:lineRule="auto"/>
        <w:ind w:firstLine="720"/>
        <w:jc w:val="both"/>
        <w:rPr>
          <w:rFonts w:ascii="Times New Roman" w:hAnsi="Times New Roman" w:cs="Times New Roman"/>
          <w:sz w:val="20"/>
          <w:szCs w:val="20"/>
        </w:rPr>
      </w:pPr>
      <w:r w:rsidRPr="00A4426D">
        <w:rPr>
          <w:rFonts w:ascii="Times New Roman" w:hAnsi="Times New Roman" w:cs="Times New Roman"/>
          <w:sz w:val="20"/>
          <w:szCs w:val="20"/>
          <w:vertAlign w:val="superscript"/>
        </w:rPr>
        <w:t>8</w:t>
      </w:r>
      <w:r w:rsidRPr="00A4426D">
        <w:rPr>
          <w:rFonts w:ascii="Times New Roman" w:hAnsi="Times New Roman" w:cs="Times New Roman"/>
          <w:sz w:val="20"/>
          <w:szCs w:val="20"/>
        </w:rPr>
        <w:t xml:space="preserve"> Netiek piemērots nosacījums par obligātu diennakts dežūru (izņemot universitātes slimnīcas), radiologs diagnosts pakalpojumus sniedz atbilstoši nepieciešamībai.</w:t>
      </w:r>
    </w:p>
    <w:p w14:paraId="4FA18ABA" w14:textId="77777777" w:rsidR="005448CC" w:rsidRPr="00A4426D" w:rsidRDefault="005448CC" w:rsidP="00555FAD">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353E9CD" w14:textId="28ABFF19" w:rsidR="005448CC" w:rsidRPr="00A4426D" w:rsidRDefault="005448CC" w:rsidP="00233630">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4426D">
        <w:rPr>
          <w:rFonts w:ascii="Times New Roman" w:eastAsia="Times New Roman" w:hAnsi="Times New Roman" w:cs="Times New Roman"/>
          <w:sz w:val="28"/>
          <w:szCs w:val="28"/>
          <w:lang w:eastAsia="lv-LV"/>
        </w:rPr>
        <w:t>2. Ārstniecības iestādes atbilstoši līmenim un līgumā noteiktajiem apmaksas nosacījumiem sniedz šādus veselības aprūpes pakalpojumus:</w:t>
      </w:r>
    </w:p>
    <w:p w14:paraId="69663BB2" w14:textId="77777777" w:rsidR="00233630" w:rsidRPr="00A4426D" w:rsidRDefault="00233630" w:rsidP="00555FAD">
      <w:pPr>
        <w:shd w:val="clear" w:color="auto" w:fill="FFFFFF"/>
        <w:spacing w:after="0" w:line="240" w:lineRule="auto"/>
        <w:ind w:firstLine="720"/>
        <w:jc w:val="both"/>
        <w:rPr>
          <w:rFonts w:ascii="Times New Roman" w:eastAsia="Times New Roman" w:hAnsi="Times New Roman" w:cs="Times New Roman"/>
          <w:lang w:eastAsia="lv-LV"/>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98"/>
        <w:gridCol w:w="6850"/>
        <w:gridCol w:w="3568"/>
        <w:gridCol w:w="2854"/>
      </w:tblGrid>
      <w:tr w:rsidR="00A4426D" w:rsidRPr="00A4426D" w14:paraId="0AC5AD91" w14:textId="77777777" w:rsidTr="00D0271D">
        <w:tc>
          <w:tcPr>
            <w:tcW w:w="27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D03FC"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Ārstniecības iestāde</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EC253"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Programmas nosaukums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01CA96" w14:textId="77777777" w:rsidR="005448CC" w:rsidRPr="00A4426D" w:rsidRDefault="005448CC" w:rsidP="00D0271D">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Viena pacienta ārstēšanas tarifi iezīmētajās programmās (</w:t>
            </w:r>
            <w:r w:rsidRPr="00A4426D">
              <w:rPr>
                <w:rFonts w:ascii="Times New Roman" w:eastAsia="Times New Roman" w:hAnsi="Times New Roman" w:cs="Times New Roman"/>
                <w:i/>
                <w:iCs/>
                <w:sz w:val="20"/>
                <w:szCs w:val="20"/>
                <w:lang w:eastAsia="lv-LV"/>
              </w:rPr>
              <w:t>euro</w:t>
            </w:r>
            <w:r w:rsidRPr="00A4426D">
              <w:rPr>
                <w:rFonts w:ascii="Times New Roman" w:eastAsia="Times New Roman" w:hAnsi="Times New Roman" w:cs="Times New Roman"/>
                <w:sz w:val="20"/>
                <w:szCs w:val="20"/>
                <w:lang w:eastAsia="lv-LV"/>
              </w:rPr>
              <w:t>)</w:t>
            </w:r>
          </w:p>
        </w:tc>
      </w:tr>
      <w:tr w:rsidR="00A4426D" w:rsidRPr="00A4426D" w14:paraId="5DB7EEEB" w14:textId="77777777" w:rsidTr="00D0271D">
        <w:tc>
          <w:tcPr>
            <w:tcW w:w="27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A05BAE"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1</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EA1168"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2</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AA8B89" w14:textId="77777777" w:rsidR="005448CC" w:rsidRPr="00A4426D" w:rsidRDefault="005448CC" w:rsidP="00555FAD">
            <w:pPr>
              <w:spacing w:after="0" w:line="240" w:lineRule="auto"/>
              <w:jc w:val="center"/>
              <w:rPr>
                <w:rFonts w:ascii="Times New Roman" w:eastAsia="Times New Roman" w:hAnsi="Times New Roman" w:cs="Times New Roman"/>
                <w:sz w:val="18"/>
                <w:szCs w:val="18"/>
                <w:lang w:eastAsia="lv-LV"/>
              </w:rPr>
            </w:pPr>
            <w:r w:rsidRPr="00A4426D">
              <w:rPr>
                <w:rFonts w:ascii="Times New Roman" w:eastAsia="Times New Roman" w:hAnsi="Times New Roman" w:cs="Times New Roman"/>
                <w:sz w:val="18"/>
                <w:szCs w:val="18"/>
                <w:lang w:eastAsia="lv-LV"/>
              </w:rPr>
              <w:t>3</w:t>
            </w:r>
          </w:p>
        </w:tc>
      </w:tr>
      <w:tr w:rsidR="00A4426D" w:rsidRPr="00A4426D" w14:paraId="38C2556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45599A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2F4147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Asinsvadu ķirurģijas profils (V, IV)</w:t>
            </w:r>
          </w:p>
        </w:tc>
      </w:tr>
      <w:tr w:rsidR="00A4426D" w:rsidRPr="00A4426D" w14:paraId="2BBE19EC"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252218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3DD608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ECE14F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Krūšu aortas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307C28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20 673,69</w:t>
            </w:r>
          </w:p>
        </w:tc>
      </w:tr>
      <w:tr w:rsidR="00A4426D" w:rsidRPr="00A4426D" w14:paraId="55C51B2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6F52FA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731E6F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un IV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077897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Stacionārā palīdzība asinsvadu ķirurģijā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4E2A44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0697711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5AF551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260872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C2EED8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Vēdera aortas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F5AB9D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13 887,29</w:t>
            </w:r>
          </w:p>
        </w:tc>
      </w:tr>
      <w:tr w:rsidR="00A4426D" w:rsidRPr="00A4426D" w14:paraId="6989F585"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ADAB4C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35546C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Gastroenteroloģijas profils (V, IV)</w:t>
            </w:r>
          </w:p>
        </w:tc>
      </w:tr>
      <w:tr w:rsidR="00A4426D" w:rsidRPr="00A4426D" w14:paraId="2579C66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C9CE15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97E4B6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specializētās ārstniecības iestādes), SIA "Daugavpils reģionālā slimnīca", SIA "Liepājas reģionālā slimnīca", SIA "Jelgavas pilsētas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D20A00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Plānveida īslaicīgā ķirurģija. Gastrointestinālā endoskopija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7A87AB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 plānveida īslaicīgā ķirurģija</w:t>
            </w:r>
          </w:p>
        </w:tc>
      </w:tr>
      <w:tr w:rsidR="00A4426D" w:rsidRPr="00A4426D" w14:paraId="1E0D76C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4BBE4A0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2.3.</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E2A766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Ginekoloģijas profils (V, IV, III, II)</w:t>
            </w:r>
          </w:p>
        </w:tc>
      </w:tr>
      <w:tr w:rsidR="00A4426D" w:rsidRPr="00A4426D" w14:paraId="590D10D7"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591B77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2.3.1.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236F7B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1C8F70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Ginekoloģija īpaši smagos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5B9841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214BEE6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54BE19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2.3.2.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B19733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(izņemot specializētās ārstniecības iestādes, SIA "Rīgas Dzemdību nams", VSIA "Nacionālais rehabilitācijas centrs "Vaivari""), IV, III un II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A668C6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Plānveida īslaicīgā ķirurģija. Ginekoloģija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B26245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 plānveida īslaicīgā ķirurģija</w:t>
            </w:r>
          </w:p>
        </w:tc>
      </w:tr>
      <w:tr w:rsidR="00A4426D" w:rsidRPr="00A4426D" w14:paraId="579503A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9068B8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2.4.</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B22F81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Grūtniecības un dzemdību profils (V, IV, III, II)</w:t>
            </w:r>
          </w:p>
        </w:tc>
      </w:tr>
      <w:tr w:rsidR="00A4426D" w:rsidRPr="00A4426D" w14:paraId="0959983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AB990A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2.4.1.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BEE597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"Paula Stradiņa klīniskā universitātes slimnīca", SIA "Rīgas Dzemdību nams", SIA "Siguldas slimnīca", IV, III un II līmeņa ārstniecības iestādes (izņemot SIA "Cēsu klīnika", SIA "Alūksnes slimnīca", SIA "Tukuma slimnīca", SIA "Krāslavas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1EAF01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Dzemdības dzemdību patoloģijas gadījumā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D087ABE" w14:textId="77777777" w:rsidR="005448CC" w:rsidRPr="00A4426D" w:rsidRDefault="00EB27AD"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880,50</w:t>
            </w:r>
          </w:p>
        </w:tc>
      </w:tr>
      <w:tr w:rsidR="00A4426D" w:rsidRPr="00A4426D" w14:paraId="3A1FB66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D30B9D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2.4.2.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1553FD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"Paula Stradiņa klīniskā universitātes slimnīca", SIA "Rīgas Dzemdību nams", SIA "Siguldas slimnīca", IV, III un II līmeņa ārstniecības iestādes (izņemot SIA "Cēsu klīnika", SIA "Alūksnes slimnīca", SIA "Tukuma slimnīca", SIA "Krāslavas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E8029A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Fizioloģiskās dzemdības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5CAA4C4" w14:textId="77777777" w:rsidR="005448CC" w:rsidRPr="00A4426D" w:rsidRDefault="00EB27AD"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660,60</w:t>
            </w:r>
          </w:p>
        </w:tc>
      </w:tr>
      <w:tr w:rsidR="00A4426D" w:rsidRPr="00A4426D" w14:paraId="357E587C"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DA5D7B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2.4.3.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E51BE8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"Paula Stradiņa klīniskā universitātes slimnīca", SIA "Rīgas Dzemdību nams", SIA "Siguldas slimnīca", IV, III un II līmeņa ārstniecības iestādes (izņemot SIA "Cēsu klīnika", SIA "Alūksnes slimnīca", SIA "Tukuma slimnīca", SIA "Krāslavas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10737A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Ķeizargrieziens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CEEF01D" w14:textId="77777777" w:rsidR="005448CC" w:rsidRPr="00A4426D" w:rsidRDefault="00EB27AD"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1 102,40</w:t>
            </w:r>
          </w:p>
        </w:tc>
      </w:tr>
      <w:tr w:rsidR="00A4426D" w:rsidRPr="00A4426D" w14:paraId="0046CCB7"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4B155F9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2.5.</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E0210A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Aprūpes profils (V, IV, III, II, I)</w:t>
            </w:r>
          </w:p>
        </w:tc>
      </w:tr>
      <w:tr w:rsidR="00A4426D" w:rsidRPr="00A4426D" w14:paraId="2DD0907F" w14:textId="77777777" w:rsidTr="00D0271D">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728325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2.5.1.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C21083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 SIA "Daugavpils reģionālā slimnīca", SIA "Liepājas reģionālā slimnīca", SIA "Vidzemes slimnīca", SIA "Rēzeknes slimnīca", SIA "Ziemeļkurzemes reģionālā slimnīca", SIA "Ogres rajona slimnīca", SIA "Kuldīgas slimnīca", SIA "Balvu un Gulbenes slimnīcu apvienība", SIA "Rīgas 2. slimnīca", II un I līmeņa ārstniecības iestādes (izņemot SIA "Alūksnes slimnīca", SIA "Tukuma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A459D9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Pakalpojumi aprūpes slimnīcā vai aprūpes gultā</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BBC9C9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458,20</w:t>
            </w:r>
          </w:p>
        </w:tc>
      </w:tr>
      <w:tr w:rsidR="00A4426D" w:rsidRPr="00A4426D" w14:paraId="767F87A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54415BB" w14:textId="77777777" w:rsidR="00C5107C" w:rsidRPr="00A4426D" w:rsidRDefault="00C5107C" w:rsidP="00C5107C">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2.5.2.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0026640" w14:textId="77777777" w:rsidR="00C5107C" w:rsidRPr="00A4426D" w:rsidRDefault="00C5107C" w:rsidP="00C5107C">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SIA "Rīgas Dzemdību nams"), IV, III, II un I līmeņa ārstniecības iestādes, VSIA "Piejūras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7196B62" w14:textId="53F2B281" w:rsidR="00C5107C" w:rsidRPr="00A4426D" w:rsidRDefault="00C5107C" w:rsidP="00C5107C">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Hronisko pacientu aprūpe ar ārstēšanās ilgumu līdz 14 gultasdienām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539690A" w14:textId="2F3238DD" w:rsidR="00C5107C" w:rsidRPr="00A4426D" w:rsidRDefault="00C5107C" w:rsidP="00C5107C">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578,08</w:t>
            </w:r>
          </w:p>
        </w:tc>
      </w:tr>
      <w:tr w:rsidR="00A4426D" w:rsidRPr="00A4426D" w14:paraId="60DB3CC7"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tcPr>
          <w:p w14:paraId="158549BA" w14:textId="77777777" w:rsidR="00C5107C" w:rsidRPr="00A4426D" w:rsidRDefault="00C5107C" w:rsidP="00C5107C">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2.5.3.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tcPr>
          <w:p w14:paraId="356A0F81" w14:textId="77777777" w:rsidR="00C5107C" w:rsidRPr="00A4426D" w:rsidRDefault="00C5107C" w:rsidP="00C5107C">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SIA "Rīgas Dzemdību nams"), IV, III, II un I līmeņa ārstniecības iestādes, VSIA "Piejūras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0E1A4C6" w14:textId="68919B0B" w:rsidR="00C5107C" w:rsidRPr="00A4426D" w:rsidRDefault="00C5107C" w:rsidP="00C5107C">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Hronisko pacientu aprūpe no 15. ārstēšanās dienas vai aprūpes turpināšana pēc akūta ārstēšanas perioda iestādes ietvaros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32D9772D" w14:textId="77777777" w:rsidR="00C5107C" w:rsidRPr="00A4426D" w:rsidRDefault="00C5107C" w:rsidP="00C5107C">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Gultasdienas tarifs</w:t>
            </w:r>
          </w:p>
          <w:p w14:paraId="1F7EDC6E" w14:textId="1CC77543" w:rsidR="00C5107C" w:rsidRPr="00A4426D" w:rsidRDefault="00C5107C" w:rsidP="00C5107C">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74,11</w:t>
            </w:r>
          </w:p>
        </w:tc>
      </w:tr>
      <w:tr w:rsidR="00A4426D" w:rsidRPr="00A4426D" w14:paraId="00DBAF0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5B78FC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2.6.</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E14D92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Infekciju profils (V, IV)</w:t>
            </w:r>
          </w:p>
        </w:tc>
      </w:tr>
      <w:tr w:rsidR="00A4426D" w:rsidRPr="00A4426D" w14:paraId="5043BF6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6D6246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2.6.1.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03FC8E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"Daugavpils reģionālā slimnīca", SIA "Liepājas reģionālā slimnīca", SIA "Jēkabpils reģionālā slimnīca", SIA "Rēzeknes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A0C305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Tuberkulozes seku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0A620C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2 479,58</w:t>
            </w:r>
          </w:p>
        </w:tc>
      </w:tr>
      <w:tr w:rsidR="00A4426D" w:rsidRPr="00A4426D" w14:paraId="176C963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21338E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2.6.2.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67A9EE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"Strenču psihoneiroloģiskā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92EEB7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Tuberkuloze (psihiatrijas pacientiem)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80C357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9 640,63</w:t>
            </w:r>
          </w:p>
        </w:tc>
      </w:tr>
      <w:tr w:rsidR="00A4426D" w:rsidRPr="00A4426D" w14:paraId="0C6BD94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BCA757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2.6.3.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10A5C9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58F8D7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Tuberkulozes seku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F33AC7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1 929,53</w:t>
            </w:r>
          </w:p>
        </w:tc>
      </w:tr>
      <w:tr w:rsidR="00A4426D" w:rsidRPr="00A4426D" w14:paraId="5127A6D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07A307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2.6.4.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AA0F76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C40058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Tuberkulozes seku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F21077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793,91</w:t>
            </w:r>
          </w:p>
        </w:tc>
      </w:tr>
      <w:tr w:rsidR="00A4426D" w:rsidRPr="00A4426D" w14:paraId="5B8E406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938345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2.6.5.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C3CA3D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D66CF8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Tuberkulozes diagnostika un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C33D56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13 732,98</w:t>
            </w:r>
          </w:p>
        </w:tc>
      </w:tr>
      <w:tr w:rsidR="00A4426D" w:rsidRPr="00A4426D" w14:paraId="43E4C14E"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B48CE6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2.6.6.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3227D3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D29706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Tuberkulozes diagnostika un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9C9203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11 266,40</w:t>
            </w:r>
          </w:p>
        </w:tc>
      </w:tr>
      <w:tr w:rsidR="00A4426D" w:rsidRPr="00A4426D" w14:paraId="3C89803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9D8AE7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2.6.7.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8A90E7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89D279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Multirezistentās tuberkulozes pacientu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0050B2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16 849,76</w:t>
            </w:r>
          </w:p>
        </w:tc>
      </w:tr>
      <w:tr w:rsidR="00A4426D" w:rsidRPr="00A4426D" w14:paraId="3F94A01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2091F9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2.6.8.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30DBAA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0BD4CA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Tuberkulozes ārstēšana pacientiem, kuriem tiek nodrošināta piespiedu izolēšana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932091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15 590,93</w:t>
            </w:r>
          </w:p>
        </w:tc>
      </w:tr>
      <w:tr w:rsidR="00A4426D" w:rsidRPr="00A4426D" w14:paraId="55A0E33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3CD495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2.6.9.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582C1E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"Daugavpils reģionālā slimnīca", SIA "Liepājas reģionālā slimnīca", SIA "Jēkabpils reģionālā slimnīca", SIA "Rēzeknes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454AE9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Tuberkulozes diagnostika un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FBA356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6 804,38</w:t>
            </w:r>
          </w:p>
        </w:tc>
      </w:tr>
      <w:tr w:rsidR="00A4426D" w:rsidRPr="00A4426D" w14:paraId="1C2F88B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83A044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2.6.10.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4C4152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16D4E5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Tuberkulozes diagnostika un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96253A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6 382,16</w:t>
            </w:r>
          </w:p>
        </w:tc>
      </w:tr>
      <w:tr w:rsidR="00A4426D" w:rsidRPr="00A4426D" w14:paraId="53D02AA8"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69D32B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2.6.11.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7AF8CF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4BEDA0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Tuberkulozes seku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8C0497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1 565,10</w:t>
            </w:r>
          </w:p>
        </w:tc>
      </w:tr>
      <w:tr w:rsidR="00A4426D" w:rsidRPr="00A4426D" w14:paraId="4F495EA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4015E9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2.7.</w:t>
            </w:r>
          </w:p>
        </w:tc>
        <w:tc>
          <w:tcPr>
            <w:tcW w:w="2400" w:type="pct"/>
            <w:tcBorders>
              <w:top w:val="outset" w:sz="6" w:space="0" w:color="414142"/>
              <w:left w:val="outset" w:sz="6" w:space="0" w:color="414142"/>
              <w:bottom w:val="outset" w:sz="6" w:space="0" w:color="414142"/>
              <w:right w:val="outset" w:sz="6" w:space="0" w:color="414142"/>
            </w:tcBorders>
            <w:shd w:val="clear" w:color="auto" w:fill="D9D9D9"/>
            <w:hideMark/>
          </w:tcPr>
          <w:p w14:paraId="7396FF2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Insulta vienības profils (V, IV)</w:t>
            </w:r>
          </w:p>
        </w:tc>
        <w:tc>
          <w:tcPr>
            <w:tcW w:w="1250" w:type="pct"/>
            <w:tcBorders>
              <w:top w:val="outset" w:sz="6" w:space="0" w:color="414142"/>
              <w:left w:val="outset" w:sz="6" w:space="0" w:color="414142"/>
              <w:bottom w:val="outset" w:sz="6" w:space="0" w:color="414142"/>
              <w:right w:val="outset" w:sz="6" w:space="0" w:color="414142"/>
            </w:tcBorders>
            <w:shd w:val="clear" w:color="auto" w:fill="D9D9D9"/>
            <w:hideMark/>
          </w:tcPr>
          <w:p w14:paraId="02C85B4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hideMark/>
          </w:tcPr>
          <w:p w14:paraId="5B61BAD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 </w:t>
            </w:r>
          </w:p>
        </w:tc>
      </w:tr>
      <w:tr w:rsidR="00A4426D" w:rsidRPr="00A4426D" w14:paraId="12CCF9D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CC07B3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2.7.1.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F43CB5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un IV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6DBB03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Neiroloģija (insulta vienība)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503833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1 605,24</w:t>
            </w:r>
          </w:p>
        </w:tc>
      </w:tr>
      <w:tr w:rsidR="00A4426D" w:rsidRPr="00A4426D" w14:paraId="36F31C0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C9A984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2.8.</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1D0EBC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Invazīvās kardioloģijas profils (V, IV)</w:t>
            </w:r>
          </w:p>
        </w:tc>
      </w:tr>
      <w:tr w:rsidR="00A4426D" w:rsidRPr="00A4426D" w14:paraId="2D92D47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786D20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2.8.1.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A33DA5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SIA "Rīgas Austrumu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24D05B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Iedzimtu un iegūtu sirds defektu korekcija ar invazīvās kardioloģijas metodi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FE2097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3757C255"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4EE44E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2.8.2.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3D54F8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9595F3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Aortālā vārstuļa transkatetrāla implantācija (TAVI)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4A7759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26 805,24</w:t>
            </w:r>
          </w:p>
        </w:tc>
      </w:tr>
      <w:tr w:rsidR="00A4426D" w:rsidRPr="00A4426D" w14:paraId="79AC89C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CC6F67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2.8.3.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7EB21C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 SIA "Daugavpils reģionālā slimnīca", 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27BBF9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Plānveida un neatliekamā invazīvā kardioloģija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072A83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38D8C197"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B2E162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2.8.4.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215541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 SIA "Daugavpils reģionālā slimnīca", 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748333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Plānveida īslaicīgā ķirurģija. Invazīvā kardioloģija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7E2F4D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 plānveida īslaicīgā ķirurģija</w:t>
            </w:r>
          </w:p>
        </w:tc>
      </w:tr>
      <w:tr w:rsidR="00A4426D" w:rsidRPr="00A4426D" w14:paraId="4BCDEDA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6E8788A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2.9.</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091935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Kardioloģijas profils (V, IV)</w:t>
            </w:r>
          </w:p>
        </w:tc>
      </w:tr>
      <w:tr w:rsidR="00A4426D" w:rsidRPr="00A4426D" w14:paraId="76F70A5E"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624293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2.9.1.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44D15B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C47E4C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Elektrokardiostimulācija, EKS implantācija, ICD (intrakardiālā defibrilatora) implantācija, CRT, CRTD implantācija resinhronizācijai, radiofrekventā katetra ablācija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D2170F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07FD5C5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E55AE2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807380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Ķirurģijas profils (V, IV, III, II)</w:t>
            </w:r>
          </w:p>
        </w:tc>
      </w:tr>
      <w:tr w:rsidR="00A4426D" w:rsidRPr="00A4426D" w14:paraId="2503385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DCCD38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5DC561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SIA "Rīgas Austrumu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0DF54A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Kardioķirurģija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2BE2E4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57968C9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794091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52DF6D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F633D6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Hepatobiliārā 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D378FD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57050504" w14:textId="77777777" w:rsidTr="00D0271D">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59B5F9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2.10.3.</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4AEA6D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 VSIA "Traumatoloģijas un ortopēdijas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B43DD39" w14:textId="0155940D" w:rsidR="005448CC" w:rsidRPr="00A4426D" w:rsidRDefault="00C5107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Izgulējumu mikroķirurģiskā ārstēšana (III, IV pakāpe)</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58AC06E" w14:textId="77777777" w:rsidR="005448CC" w:rsidRPr="00A4426D" w:rsidRDefault="007E583D"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19 716,76</w:t>
            </w:r>
          </w:p>
        </w:tc>
      </w:tr>
      <w:tr w:rsidR="00A4426D" w:rsidRPr="00A4426D" w14:paraId="1C358EA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69E481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1415C5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IV, III un II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37FA34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Plānveida īslaicīgā ķirurģija. Vispārējā 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2A7034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 plānveida īslaicīgā ķirurģija</w:t>
            </w:r>
          </w:p>
        </w:tc>
      </w:tr>
      <w:tr w:rsidR="00A4426D" w:rsidRPr="00A4426D" w14:paraId="5C449E77"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DADE6D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37EC2D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 VSIA "Traumatoloģijas un ortopēdijas slimnīca", IV līmeņa ārstniecības iestādes (izņemot SIA "Jēkabpils reģionālā slimnīca"), Madonas novada pašvaldības SIA "Madonas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104A28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Gūžas locītavas endoprotezēšana ar cementējamu endoprotēzi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9DC877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2 605,46</w:t>
            </w:r>
          </w:p>
        </w:tc>
      </w:tr>
      <w:tr w:rsidR="00A4426D" w:rsidRPr="00A4426D" w14:paraId="18D7424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F801FB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14D52D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E701E7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Skoliozes operācijas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E4E31B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1A9F1B2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51707A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F8D1AF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35016E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Specializētā mutes, sejas un žokļu slimību ārstēšana iedzimtu patoloģiju un jaunveidojumu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28C477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78CA188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4E2002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D2CFFE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 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26341E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Mikroķirurģija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4E3F8BC" w14:textId="330A76D3" w:rsidR="005448CC" w:rsidRPr="00A4426D" w:rsidRDefault="000F0DB2"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sz w:val="20"/>
                <w:szCs w:val="20"/>
                <w:lang w:eastAsia="zh-TW"/>
              </w:rPr>
              <w:t>2 350,25</w:t>
            </w:r>
          </w:p>
        </w:tc>
      </w:tr>
      <w:tr w:rsidR="00A4426D" w:rsidRPr="00A4426D" w14:paraId="3902AF85" w14:textId="77777777" w:rsidTr="00D0271D">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C1B601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2.10.9.</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14207A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 VSIA "Traumatoloģijas un ortopēdijas slimnīca", VSIA "Bērnu klīniskā universitātes slimnīca", SIA "Liepājas reģionālā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D2B8B0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Mikroķirurģijas bāzes programma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A812F5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134E5F75"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71445A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FC0E45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603F0A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Iedzimtu aukslēju, lūpas un sejas šķeltņu, iedzimtu un smagu sakodiena anomāliju stacionārā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034593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267C5AC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0B0B6E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66502D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"Liepājas reģionālā slimnīca", SIA "Vidzemes slimnīca", SIA "Rīgas 2.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C2A22C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Revīzijas endoprotezēšana (ar endoprotēzes vērtību)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784389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4 285,11</w:t>
            </w:r>
          </w:p>
        </w:tc>
      </w:tr>
      <w:tr w:rsidR="00A4426D" w:rsidRPr="00A4426D" w14:paraId="6FC0314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BB2DD8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2.10.12.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7EA6DF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788C33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Ceļa locītavas endoprotezēšana sarežģītos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4B5065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4 807,46</w:t>
            </w:r>
          </w:p>
        </w:tc>
      </w:tr>
      <w:tr w:rsidR="00A4426D" w:rsidRPr="00A4426D" w14:paraId="44CF7BE1"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B2E970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2.10.13.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564D0A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"Traumatoloģijas un ortopēdijas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7A603E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Elkoņa locītavas daļēja (rādija galviņas)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6F01E8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2 684,98</w:t>
            </w:r>
          </w:p>
        </w:tc>
      </w:tr>
      <w:tr w:rsidR="00A4426D" w:rsidRPr="00A4426D" w14:paraId="58AC31D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6D03CF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2.10.14.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DC045A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"Traumatoloģijas un ortopēdijas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43CAA5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Elkoņa locītavas totālā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65F14C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5 644,7</w:t>
            </w:r>
          </w:p>
        </w:tc>
      </w:tr>
      <w:tr w:rsidR="00A4426D" w:rsidRPr="00A4426D" w14:paraId="784B663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0FFE28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2.10.15.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3A18F4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802B93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Gūžas locītavas endoprotezēšana ar bezcementa fiksācijas vai hibrīda tipa endoprotēzi sarežģītos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B892B3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3 412,82</w:t>
            </w:r>
          </w:p>
        </w:tc>
      </w:tr>
      <w:tr w:rsidR="00A4426D" w:rsidRPr="00A4426D" w14:paraId="1180406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F9C731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2.10.16.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FF90F8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0D6835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Gūžas locītavas endoprotezēšana ar cementējamu endoprotēzi sarežģītos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07988C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2 662,38</w:t>
            </w:r>
          </w:p>
        </w:tc>
      </w:tr>
      <w:tr w:rsidR="00A4426D" w:rsidRPr="00A4426D" w14:paraId="6D2A9981"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032E6F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2.10.17.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BD352C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"Traumatoloģijas un ortopēdijas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51B1C8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Pleca locītavas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C21F11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4 471,53</w:t>
            </w:r>
          </w:p>
        </w:tc>
      </w:tr>
      <w:tr w:rsidR="00A4426D" w:rsidRPr="00A4426D" w14:paraId="5DE6C16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64FD2D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2.10.18.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F58480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"Traumatoloģijas un ortopēdijas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8CF86F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Revīzijas endoprotēžu implantēšana, endoprotezēšana osteomielīta un onkoloģijas pacientiem (bez implanta vērtības)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C7A60F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3 572,00</w:t>
            </w:r>
          </w:p>
        </w:tc>
      </w:tr>
      <w:tr w:rsidR="00A4426D" w:rsidRPr="00A4426D" w14:paraId="16CC016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895F51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2.10.19.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BE946E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"Traumatoloģijas un ortopēdijas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F52F9C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Gūžas locītavas endoprotezēšana ar bezcementa metāls–metāls protēzi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D45B8B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4 879,42</w:t>
            </w:r>
          </w:p>
        </w:tc>
      </w:tr>
      <w:tr w:rsidR="00A4426D" w:rsidRPr="00A4426D" w14:paraId="22235D09"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B5E736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2.10.20.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17D3B7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 VSIA "Traumatoloģijas un ortopēdijas slimnīca", IV līmeņa ārstniecības iestādes (izņemot SIA "Jelgavas pilsētas slimnīca", SIA "Jēkabpils reģionālā slimnīca", SIA "Rēzeknes slimnīca"), Madonas novada pašvaldības SIA "Madonas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C5EF4F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Gūžas locītavas endoprotezēšana ar bezcementa fiksācijas vai hibrīda tipa endoprotēzi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1E7513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3 225,01</w:t>
            </w:r>
          </w:p>
        </w:tc>
      </w:tr>
      <w:tr w:rsidR="00A4426D" w:rsidRPr="00A4426D" w14:paraId="6EEB8A58"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1B4E2A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2.10.21.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36752D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 VSIA "Traumatoloģijas un ortopēdijas slimnīca", IV līmeņa ārstniecības iestādes (izņemot SIA "Jēkabpils reģionālā slimnīca", SIA "Rēzeknes slimnīca"), Madonas novada pašvaldības SIA "Madonas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DE1005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Ceļa locītavas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BD67FA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3 375,9</w:t>
            </w:r>
          </w:p>
        </w:tc>
      </w:tr>
      <w:tr w:rsidR="00A4426D" w:rsidRPr="00A4426D" w14:paraId="076C0F9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D27552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2.10.22.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8FB2E8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 VSIA "Traumatoloģijas un ortopēdijas slimnīca", SIA "Daugavpils reģionālā slimnīca", SIA "Liepājas reģionālā slimnīca", SIA "Rēzeknes slimnīca", SIA "Vidzemes slimnīca", SIA "Ziemeļkurzemes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735F8E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Mugurkaulāja saslimšanu un traumu ķirurģiska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C9B287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2AB74CEC"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79EA35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2.10.23.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BEE17A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 VSIA "Traumatoloģijas un ortopēdijas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80D441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Osteomielīts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FFA270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41C2C00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50EC15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2.10.24.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21CFF8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IV, III un II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D82AED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Pārējie ķirurģiskie pakalpojumi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97B143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7C10C12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674E45D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2.11.</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0D9BC1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Nefroloģijas profils (V, IV)</w:t>
            </w:r>
          </w:p>
        </w:tc>
      </w:tr>
      <w:tr w:rsidR="00A4426D" w:rsidRPr="00A4426D" w14:paraId="1EFA3D8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9CEBB0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AE8D3E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1171EA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Slimnieku sagatavošana nieres transplantācijai, pacienti ar transplantāta disfunkciju, pacienti ar imūnsupresīvas terapijas komplikācijām tās kontrolei, korekcijai, kā arī pacienti ar nefunkcionējošu transplantātu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EFF30A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1 815,84</w:t>
            </w:r>
          </w:p>
        </w:tc>
      </w:tr>
      <w:tr w:rsidR="00A4426D" w:rsidRPr="00A4426D" w14:paraId="0D3DEEA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01181DC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2.12.</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53AD65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Neiroķirurģijas profils (V, IV)</w:t>
            </w:r>
          </w:p>
        </w:tc>
      </w:tr>
      <w:tr w:rsidR="00A4426D" w:rsidRPr="00A4426D" w14:paraId="54587851"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BF82A6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2.12.1.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A7EC0E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BBBA1E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Neiroangioloģija. Funkcionālā neiroķirurģija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83E97F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412F0BA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610CA99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2.13.</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DD2205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Neiroloģijas profils (V, IV, III)</w:t>
            </w:r>
          </w:p>
        </w:tc>
      </w:tr>
      <w:tr w:rsidR="00A4426D" w:rsidRPr="00A4426D" w14:paraId="2DA07625"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4DE2CE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2.13.1.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A6C843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018E89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Programma "Multiplā skleroze", stacionārā palīdzība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6A045B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58374877"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FE1476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2.14.</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07D0BB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Oftalmoloģijas profils (V)</w:t>
            </w:r>
          </w:p>
        </w:tc>
      </w:tr>
      <w:tr w:rsidR="00A4426D" w:rsidRPr="00A4426D" w14:paraId="688E430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BE3E70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2.14.1.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122EF2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un IV līmeņa ārstniecības iestādes (izņemot SIA "Jelgavas pilsētas slimnīca", SIA "Jēkabpils reģionālā slimnīca", SIA "Rēzeknes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43C9AE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Plānveida īslaicīgā ķirurģija. Oftalmoloģija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410836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 plānveida īslaicīgā ķirurģija</w:t>
            </w:r>
          </w:p>
        </w:tc>
      </w:tr>
      <w:tr w:rsidR="00A4426D" w:rsidRPr="00A4426D" w14:paraId="2171182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34ADAB3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2.15.</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58D869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Onkoloģijas profils (V, IV)</w:t>
            </w:r>
          </w:p>
        </w:tc>
      </w:tr>
      <w:tr w:rsidR="00A4426D" w:rsidRPr="00A4426D" w14:paraId="47B5979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AB7C2E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2.15.1.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6BD80C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F02DA4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Onkoloģijas programma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B7C397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1ED6A14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C867F3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2.15.2.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ECBFDC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un IV līmeņa ārstniecības iestādes (izņemot VSIA "Bērnu klīniskā universitātes slimnīca", VSIA "Nacionālais rehabilitācijas centrs "Vaivari"", SIA "Rīgas Dzemdību nams")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2D3CB7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Diagnostiskā un neatliekamā ķirurģiskā palīdzība onkoloģijā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2310D4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16B5A07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AF6D84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2.15.3.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AD3ABF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"Paula Stradiņa klīniskā universitātes slimnīca", SIA "Rīgas Austrumu klīniskā universitātes slimnīca", VSIA "Traumatoloģijas un ortopēdijas slimnīca", SIA "Liepājas reģionālā slimnīca", SIA "Daugavpils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57978A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Diagnostiskā un plānveida ķirurģiskā palīdzība onkoloģijā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016688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5B348C0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0D90A3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2.15.4.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16A6AF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A95CD3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Diagnostiskā un ķirurģiskā palīdzība bērniem onkoloģijā un hematoloģijā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FEF524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3830BB6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9ED4D7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2.15.5.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FC10B3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BD93AE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Ķīmijterapija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7B50FE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4 564,18</w:t>
            </w:r>
          </w:p>
        </w:tc>
      </w:tr>
      <w:tr w:rsidR="00A4426D" w:rsidRPr="00A4426D" w14:paraId="047B80E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0935DF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2.15.6.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08912B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VSIA "Bērnu klīniskā universitātes slimnīca"), SIA "Liepājas reģionālā slimnīca", SIA "Daugavpils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59EE61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Ķīmijterapija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BEDFFC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730,14</w:t>
            </w:r>
          </w:p>
        </w:tc>
      </w:tr>
      <w:tr w:rsidR="00A4426D" w:rsidRPr="00A4426D" w14:paraId="6600C4A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10D6D3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2.15.7.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B24D45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EF3E2C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Neiroonkoloģija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D4EE05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7FA8E7E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68598E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2.15.8.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E47CC6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"Liepājas reģionālā slimnīca", SIA "Daugavpils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37885B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Staru terapija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1AFC86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3 706,74</w:t>
            </w:r>
          </w:p>
        </w:tc>
      </w:tr>
      <w:tr w:rsidR="00A4426D" w:rsidRPr="00A4426D" w14:paraId="2AD04EA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DD618F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2.15.9.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98943B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1F7272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Staru terapija, staru terapija un ķīmijterapija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1A6106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4 808,29</w:t>
            </w:r>
          </w:p>
        </w:tc>
      </w:tr>
      <w:tr w:rsidR="00A4426D" w:rsidRPr="00A4426D" w14:paraId="643C276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4674E7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2.15.10.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A3907B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 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8EAAA7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Radioķirurģija, stereotaktiskā staru terapija un staru terapija ar augstas tehnoloģijas apstarošanas metodēm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D9A51A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5 097,69</w:t>
            </w:r>
          </w:p>
        </w:tc>
      </w:tr>
      <w:tr w:rsidR="00A4426D" w:rsidRPr="00A4426D" w14:paraId="3D709C2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tcPr>
          <w:p w14:paraId="72C04DD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2.15.11.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tcPr>
          <w:p w14:paraId="56763BF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 VSIA "Paula Stradiņa klīniskā universitātes slimnīca", SIA "Liepājas reģionālā slimnīca", SIA "Daugavpils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10E85CD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Mastektomija ar krūts rekonstrukciju vai krūts rekonstrukcija krūts dziedzera ļaundabīga audzēja dēļ</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3D3F38B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3896D22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24244B4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2.16.</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F69CAD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Otolaringoloģijas profils (V, IV)</w:t>
            </w:r>
          </w:p>
        </w:tc>
      </w:tr>
      <w:tr w:rsidR="00A4426D" w:rsidRPr="00A4426D" w14:paraId="24C5C10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D09D3C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2.16.1.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D0F35F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un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B95298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Plānveida īslaicīgā ķirurģija. Otolaringoloģija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467FF9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 plānveida īslaicīgā ķirurģija</w:t>
            </w:r>
          </w:p>
        </w:tc>
      </w:tr>
      <w:tr w:rsidR="00A4426D" w:rsidRPr="00A4426D" w14:paraId="74CADA1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18B6D6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2.17.</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CF1014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Paliatīvās aprūpes profils (V, IV)</w:t>
            </w:r>
          </w:p>
        </w:tc>
      </w:tr>
      <w:tr w:rsidR="00A4426D" w:rsidRPr="00A4426D" w14:paraId="3C7F985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51E2B6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2.17.1.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174EAE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"Strenču psihoneiroloģiskā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D64BF3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Zāļu rezistenta tuberkulozes pacienta paliatīvā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D08814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Gultasdienas tarifs</w:t>
            </w:r>
          </w:p>
          <w:p w14:paraId="3A53D0D7" w14:textId="77777777" w:rsidR="005448CC" w:rsidRPr="00A4426D" w:rsidRDefault="005448CC" w:rsidP="00555FA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48,76</w:t>
            </w:r>
          </w:p>
        </w:tc>
      </w:tr>
      <w:tr w:rsidR="00A4426D" w:rsidRPr="00A4426D" w14:paraId="6BCD260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604A32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2.17.2.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AF36BE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 VSIA "Paula Stradiņa klīniskā universitātes slimnīca", IV līmeņa ārstniecības iestādes (izņemot SIA "Jelgavas pilsētas slimnīca"), VSIA "Piejūras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77E5B5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Paliatīvā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584340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1 122,82</w:t>
            </w:r>
          </w:p>
        </w:tc>
      </w:tr>
      <w:tr w:rsidR="00A4426D" w:rsidRPr="00A4426D" w14:paraId="74329B2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3838654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2.18.</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6916DE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Pediatrijas profils (IV, III, II)</w:t>
            </w:r>
          </w:p>
        </w:tc>
      </w:tr>
      <w:tr w:rsidR="00A4426D" w:rsidRPr="00A4426D" w14:paraId="36F8F915"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476E54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2.18.1.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046EB5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BBEA5C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Perinatālā perioda stāvokļi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BEA4F8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607EA37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8785FB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2.18.2.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CFCB51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"Paula Stradiņa klīniskā universitātes slimnīca", SIA "Rīgas Dzemdību nams", SIA "Vidzemes slimnīca", SIA "Jēkabpils reģionālā slimnīca", 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5BC036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Jaundzimušo intensīvā terapija un reanimācija (līdz 7. dzīves dienai)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8DA79C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1C6A33BC"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551830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2.18.3.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31BFD2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3CCA78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Terciārā līmeņa pakalpojums jaundzimušajiem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D449DE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6DBAF4C8"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14F691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2.18.4.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E7FA79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24D3EF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Cistiskā fibroze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874A3C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1613862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84D9C6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2.18.5.</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476367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Otolaringoloģijas apakšprofils</w:t>
            </w:r>
          </w:p>
        </w:tc>
      </w:tr>
      <w:tr w:rsidR="00A4426D" w:rsidRPr="00A4426D" w14:paraId="4E6CA211"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60DB49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2.18.5.1.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6D5264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A2B029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Kaulā ievietojamā dzirdes aparāta (BAHA) implanta ievietošana bērniem (bez implanta vērtības)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F0FDBB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2 218,41</w:t>
            </w:r>
          </w:p>
        </w:tc>
      </w:tr>
      <w:tr w:rsidR="00A4426D" w:rsidRPr="00A4426D" w14:paraId="49E7BD48"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89254F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2.18.5.2.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0D386E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DEB956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Bērnu surdoloģija (pārejoši vai pastāvīgi dzirdes un valodas traucējumi). Stacionārā palīdzība. Rehabilitācija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1CF547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1 457,22</w:t>
            </w:r>
          </w:p>
        </w:tc>
      </w:tr>
      <w:tr w:rsidR="00A4426D" w:rsidRPr="00A4426D" w14:paraId="031D9BB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A55568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2.18.5.3.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6E4B3E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ED5CC3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Kohleārā implanta implantācija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B07BE5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26 958,75</w:t>
            </w:r>
          </w:p>
        </w:tc>
      </w:tr>
      <w:tr w:rsidR="00A4426D" w:rsidRPr="00A4426D" w14:paraId="4D2CC1F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1ECB23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2.18.5.4.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07D10C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8F90F9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Kaulā ievietojamā dzirdes aparāta (BAHA) implanta ievietošana bērniem (ar implanta vērtību)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5D6D16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9 452,97</w:t>
            </w:r>
          </w:p>
        </w:tc>
      </w:tr>
      <w:tr w:rsidR="00A4426D" w:rsidRPr="00A4426D" w14:paraId="39C8250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91B427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2.18.6.</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D14EC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Kardioloģijas apakšprofils</w:t>
            </w:r>
          </w:p>
        </w:tc>
      </w:tr>
      <w:tr w:rsidR="00A4426D" w:rsidRPr="00A4426D" w14:paraId="1C58B0E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E4227C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2.18.6.1.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AFC149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3AFD4C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Iedzimtas sirds–asinsvadu sistēmas anomālijas, perinatālā periodā radusies asinsrites sistēmas patoloģija – izmeklēšana, terapija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B81C46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3B8D1999"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186A58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2.18.7.</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99E5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Mikroķirurģijas apakšprofils</w:t>
            </w:r>
          </w:p>
        </w:tc>
      </w:tr>
      <w:tr w:rsidR="00A4426D" w:rsidRPr="00A4426D" w14:paraId="0DFA8D0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F1BC4E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2.18.7.1.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75D558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2A67801" w14:textId="50431689"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Mikroķirurģija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7568A0B" w14:textId="37789FC4" w:rsidR="005448CC" w:rsidRPr="00A4426D" w:rsidRDefault="00E304DB"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2 866,75</w:t>
            </w:r>
          </w:p>
        </w:tc>
      </w:tr>
      <w:tr w:rsidR="00A4426D" w:rsidRPr="00A4426D" w14:paraId="41047C69"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000445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2.18.8.</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4B9E4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Oftalmoloģijas apakšprofils</w:t>
            </w:r>
          </w:p>
        </w:tc>
      </w:tr>
      <w:tr w:rsidR="00A4426D" w:rsidRPr="00A4426D" w14:paraId="69BB903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425A7D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2.18.8.1.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3A4482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0700B3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Vājredzību izraisošu slimību operatīva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56AB55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66C9EB1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B985E0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2.19.</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F5B25E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Psihiatrijas profils (IV)</w:t>
            </w:r>
          </w:p>
        </w:tc>
      </w:tr>
      <w:tr w:rsidR="00A4426D" w:rsidRPr="00A4426D" w14:paraId="71438539"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B4C484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2.19.1.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87E198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psihoneiroloģiskā slimnīca "Ainaži""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8A6E19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Ilgstoša psihiatriskā ārstēšana stacionārā bērniem, tai skaitā pēc tiesas lēmuma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529D7A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Tāmes finansējums</w:t>
            </w:r>
          </w:p>
        </w:tc>
      </w:tr>
      <w:tr w:rsidR="00A4426D" w:rsidRPr="00A4426D" w14:paraId="2BA2A279"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65ACE3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2.19.2.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4A542FC" w14:textId="4F096416" w:rsidR="005448CC" w:rsidRPr="00A4426D" w:rsidRDefault="00B03EFD"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"Daugavpils psihoneiroloģiskā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30789D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Ilgstoša psihiatriskā ārstēšana stacionārā, tai skaitā pēc tiesas lēmuma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33F3A0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Tāmes finansējums</w:t>
            </w:r>
          </w:p>
        </w:tc>
      </w:tr>
      <w:tr w:rsidR="00A4426D" w:rsidRPr="00A4426D" w14:paraId="589C539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93FB3B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2.19.3.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BDDF6A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"Daugavpils psihoneiroloģiskā slimnīca", VSIA "Rīgas psihiatrijas un narkoloģijas centrs", VSIA "Piejūras slimnīca", VSIA "Slimnīca "Ģintermuiža""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D4B4A1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Psihiatriskā palīdzība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C6638C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1 953,00</w:t>
            </w:r>
          </w:p>
        </w:tc>
      </w:tr>
      <w:tr w:rsidR="00A4426D" w:rsidRPr="00A4426D" w14:paraId="5BE5E81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0400EB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2.19.4.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4815F2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"Daugavpils psihoneiroloģiskā slimnīca", VSIA "Piejūras slimnīca", VSIA "Rīgas psihiatrijas un narkoloģijas centrs", VSIA "Slimnīca "Ģintermuiža"", VSIA "Strenču psihoneiroloģiskā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22CC28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Psihiatriskā palīdzība, tai skaitā pēc tiesas lēmuma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A30597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2 531,28</w:t>
            </w:r>
          </w:p>
        </w:tc>
      </w:tr>
      <w:tr w:rsidR="00A4426D" w:rsidRPr="00A4426D" w14:paraId="0D273E1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E050EA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2.19.5.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310BA4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"Rīgas psihiatrijas un narkoloģijas centrs"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3C7B8F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Piespiedu psihiatriskā ārstēšana stacionārā ar apsardzi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00FE73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Tāmes finansējums</w:t>
            </w:r>
          </w:p>
        </w:tc>
      </w:tr>
      <w:tr w:rsidR="00A4426D" w:rsidRPr="00A4426D" w14:paraId="41468FB9"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586E3C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2.19.6.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2DC61A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B9BAEF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Stacionārā psihiatriskā palīdzība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E933AE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3 097,66</w:t>
            </w:r>
          </w:p>
        </w:tc>
      </w:tr>
      <w:tr w:rsidR="00A4426D" w:rsidRPr="00A4426D" w14:paraId="255707C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4B0478B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2.20.</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597A30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Rehabilitācijas profils (V, IV)</w:t>
            </w:r>
          </w:p>
        </w:tc>
      </w:tr>
      <w:tr w:rsidR="00A4426D" w:rsidRPr="00A4426D" w14:paraId="0A9449D5"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6D175B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2.20.1.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C9ED2C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IV un V līmeņa ārstniecības iestādēs (izņemot VSIA "Bērnu klīniskā universitātes slimnīca"), V līmeņa specializētajās ārstniecības iestādēs (izņemot SIA "Rīgas Dzemdību nams") un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40A58C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Subakūtā rehabilitācija pieaugušajiem (augstas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BFC43EC" w14:textId="77777777" w:rsidR="005448CC" w:rsidRPr="00A4426D" w:rsidRDefault="005448CC" w:rsidP="006E0DD9">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Gultasdienas tarifs</w:t>
            </w:r>
          </w:p>
          <w:p w14:paraId="27C6A428" w14:textId="40119481" w:rsidR="005448CC" w:rsidRPr="00A4426D" w:rsidRDefault="005448CC" w:rsidP="00555FA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96,45*</w:t>
            </w:r>
          </w:p>
        </w:tc>
      </w:tr>
      <w:tr w:rsidR="00A4426D" w:rsidRPr="00A4426D" w14:paraId="295BC65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5E125C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2.20.2.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97416D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IV un V līmeņa ārstniecības iestādēs (izņemot VSIA "Bērnu klīniskā universitātes slimnīca"), V līmeņa specializētajās ārstniecības iestādēs (izņemot SIA "Rīgas Dzemdību nams") un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59E23F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Subakūtā rehabilitācija pieaugušajiem (zemas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ED72C27" w14:textId="77777777" w:rsidR="005448CC" w:rsidRPr="00A4426D" w:rsidRDefault="005448CC" w:rsidP="006E0DD9">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Gultasdienas tarifs</w:t>
            </w:r>
          </w:p>
          <w:p w14:paraId="0FC59117" w14:textId="7D7B01D6" w:rsidR="005448CC" w:rsidRPr="00A4426D" w:rsidRDefault="005448CC" w:rsidP="00555FA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48,76*</w:t>
            </w:r>
          </w:p>
        </w:tc>
      </w:tr>
      <w:tr w:rsidR="00A4426D" w:rsidRPr="00A4426D" w14:paraId="3D42EAD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0D3FCA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2.20.3.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F90436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"Nacionālais rehabilitācijas centrs "Vaivari""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C756FE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Ilgstoši mākslīgi ventilējama pacienta medicīniskā rehabilitācija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052A2F8" w14:textId="77777777" w:rsidR="005448CC" w:rsidRPr="00A4426D" w:rsidRDefault="005448CC" w:rsidP="006E0DD9">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5 678,67</w:t>
            </w:r>
          </w:p>
        </w:tc>
      </w:tr>
      <w:tr w:rsidR="00A4426D" w:rsidRPr="00A4426D" w14:paraId="5B65E32C"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B37554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2.20.4.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4CE65B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"Nacionālais rehabilitācijas centrs "Vaivari""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D212C2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Rehabilitācija pacientiem ar muguras smadzeņu šķērsbojājumu (spinālie pacienti)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CA75B4A" w14:textId="77777777" w:rsidR="005448CC" w:rsidRPr="00A4426D" w:rsidRDefault="005448CC" w:rsidP="006E0DD9">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2 376,14</w:t>
            </w:r>
          </w:p>
        </w:tc>
      </w:tr>
      <w:tr w:rsidR="00A4426D" w:rsidRPr="00A4426D" w14:paraId="11CA5678"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EC8FF2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2.20.5.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FF151C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IV un V līmeņa ārstniecības iestādēs (izņemot VSIA "Bērnu klīniskā universitātes slimnīca"), V līmeņa specializētajās ārstniecības iestādēs (izņemot SIA "Rīgas Dzemdību nams") un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7DB64F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Ilgtermiņa rehabilitācija/dinamiskā novērošana pieaugušajiem (augstas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6BCFC26" w14:textId="77777777" w:rsidR="005448CC" w:rsidRPr="00A4426D" w:rsidRDefault="005448CC" w:rsidP="006E0DD9">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Gultasdienas tarifs</w:t>
            </w:r>
          </w:p>
          <w:p w14:paraId="6B21FBEB" w14:textId="73025AF0" w:rsidR="005448CC" w:rsidRPr="00A4426D" w:rsidRDefault="005448CC" w:rsidP="00555FA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96,45*</w:t>
            </w:r>
          </w:p>
        </w:tc>
      </w:tr>
      <w:tr w:rsidR="00A4426D" w:rsidRPr="00A4426D" w14:paraId="6BE01B6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A63E2E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2.20.6.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503AEC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IV un V līmeņa ārstniecības iestādēs (izņemot VSIA "Bērnu klīniskā universitātes slimnīca"), V līmeņa specializētajās ārstniecības iestādēs (izņemot SIA "Rīgas Dzemdību nams") un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955B8E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Ilgtermiņa rehabilitācija/dinamiskā novērošana pieaugušajiem (zemas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8A25160" w14:textId="77777777" w:rsidR="005448CC" w:rsidRPr="00A4426D" w:rsidRDefault="005448CC" w:rsidP="006E0DD9">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Gultasdienas tarifs</w:t>
            </w:r>
          </w:p>
          <w:p w14:paraId="3618AE36" w14:textId="3C678E1E" w:rsidR="005448CC" w:rsidRPr="00A4426D" w:rsidRDefault="005448CC" w:rsidP="00555FA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48,76*</w:t>
            </w:r>
          </w:p>
        </w:tc>
      </w:tr>
      <w:tr w:rsidR="00A4426D" w:rsidRPr="00A4426D" w14:paraId="2F25D10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F87BA0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2.20.7.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4F7506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 VSIA "Nacionālais rehabilitācijas centrs "Vaivari"",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ED4D81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Subakūtā rehabilitācija bērniem (augstas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6738FB3" w14:textId="77777777" w:rsidR="005448CC" w:rsidRPr="00A4426D" w:rsidRDefault="005448CC" w:rsidP="006E0DD9">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Gultasdienas tarifs</w:t>
            </w:r>
          </w:p>
          <w:p w14:paraId="5A5CA4A9" w14:textId="6BC3E226" w:rsidR="005448CC" w:rsidRPr="00A4426D" w:rsidRDefault="005448CC" w:rsidP="00555FA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96,45*</w:t>
            </w:r>
          </w:p>
        </w:tc>
      </w:tr>
      <w:tr w:rsidR="00A4426D" w:rsidRPr="00A4426D" w14:paraId="08107197"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8D1712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2.20.8.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5EFD7E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 VSIA "Nacionālais rehabilitācijas centrs "Vaivari"",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D3AFC8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Subakūtā rehabilitācija bērniem (zemas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AF7B79E" w14:textId="77777777" w:rsidR="005448CC" w:rsidRPr="00A4426D" w:rsidRDefault="005448CC" w:rsidP="006E0DD9">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Gultasdienas tarifs</w:t>
            </w:r>
          </w:p>
          <w:p w14:paraId="7C4BEEAE" w14:textId="54C7B00F" w:rsidR="005448CC" w:rsidRPr="00A4426D" w:rsidRDefault="005448CC" w:rsidP="00555FA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48,76*</w:t>
            </w:r>
          </w:p>
        </w:tc>
      </w:tr>
      <w:tr w:rsidR="00A4426D" w:rsidRPr="00A4426D" w14:paraId="14116F3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9E2626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2.20.9.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CE509B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 VSIA "Nacionālais rehabilitācijas centrs "Vaivari"",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9B3841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Ilgtermiņa rehabilitācija/dinamiskā novērošana bērniem (augstas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6DEED2C" w14:textId="77777777" w:rsidR="005448CC" w:rsidRPr="00A4426D" w:rsidRDefault="005448CC" w:rsidP="006E0DD9">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Gultasdienas tarifs</w:t>
            </w:r>
          </w:p>
          <w:p w14:paraId="613D9F34" w14:textId="0BBA0ACA" w:rsidR="005448CC" w:rsidRPr="00A4426D" w:rsidRDefault="005448CC" w:rsidP="00555FA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96,45*</w:t>
            </w:r>
          </w:p>
        </w:tc>
      </w:tr>
      <w:tr w:rsidR="00A4426D" w:rsidRPr="00A4426D" w14:paraId="455C793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BE4B5A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2.20.10.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01A6AC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 VSIA "Nacionālais rehabilitācijas centrs "Vaivari"",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07EAE9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Ilgtermiņa rehabilitācija/dinamiskā novērošana bērniem (zemas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6FD3C22" w14:textId="77777777" w:rsidR="005448CC" w:rsidRPr="00A4426D" w:rsidRDefault="005448CC" w:rsidP="006E0DD9">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Gultasdienas tarifs</w:t>
            </w:r>
          </w:p>
          <w:p w14:paraId="6BF8DDA8" w14:textId="7B3CAAF7" w:rsidR="005448CC" w:rsidRPr="00A4426D" w:rsidRDefault="005448CC" w:rsidP="00555FA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48,76*</w:t>
            </w:r>
          </w:p>
        </w:tc>
      </w:tr>
      <w:tr w:rsidR="00A4426D" w:rsidRPr="00A4426D" w14:paraId="52BB9D3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7A3A86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2.20.11.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C7F197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 SIA "Liepājas reģionālā slimnīca", SIA "Vidzemes slimnīca", SIA "Jēkabpils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3015CC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Perinatālā periodā radušos stāvokļu rehabilitācija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650F0A6" w14:textId="77777777" w:rsidR="005448CC" w:rsidRPr="00A4426D" w:rsidRDefault="005448CC" w:rsidP="006E0DD9">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Gultasdienas tarifs</w:t>
            </w:r>
          </w:p>
          <w:p w14:paraId="6A2CC62D" w14:textId="6177BFC9" w:rsidR="005448CC" w:rsidRPr="00A4426D" w:rsidRDefault="005448CC" w:rsidP="00555FA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96,45*</w:t>
            </w:r>
          </w:p>
        </w:tc>
      </w:tr>
      <w:tr w:rsidR="00A4426D" w:rsidRPr="00A4426D" w14:paraId="42C088C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028A296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2.21.</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963550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Terapijas profils (V, IV, III, II, I)</w:t>
            </w:r>
          </w:p>
        </w:tc>
      </w:tr>
      <w:tr w:rsidR="00A4426D" w:rsidRPr="00A4426D" w14:paraId="7E1BC9D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F4C892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636C80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IV, III, II un 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EA3AD9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Pārējie terapeitiskie pakalpojumi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8479B4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0E7FAE6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0B1AB33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2.22.</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A5A1FB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Torakālās ķirurģijas profils (V)</w:t>
            </w:r>
          </w:p>
        </w:tc>
      </w:tr>
      <w:tr w:rsidR="00A4426D" w:rsidRPr="00A4426D" w14:paraId="17BDAC9C"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352C07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2.22.1.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8ADA82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9180E9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Torakālā 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AF3D84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51448D95"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2939DB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2.22.2.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4161C1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F3FA6E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Torakālā ķirurģija tuberkulozes pacientiem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7F3710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11 404,65</w:t>
            </w:r>
          </w:p>
        </w:tc>
      </w:tr>
      <w:tr w:rsidR="00A4426D" w:rsidRPr="00A4426D" w14:paraId="262EB7B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4DF87E3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2.23.</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10E21A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Traumatoloģijas profils (V, IV, III, II)</w:t>
            </w:r>
          </w:p>
        </w:tc>
      </w:tr>
      <w:tr w:rsidR="00A4426D" w:rsidRPr="00A4426D" w14:paraId="00128DE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94A1D4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2.23.1.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B52F38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un IV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8566D9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Smaga galvas smadzeņu trauma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6B7465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5009452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2DB0BB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2.23.2.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85D772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IV, III un II līmeņa ārstniecības iestādes (izņemot SIA "Rīgas Dzemdību nams", VSIA "Nacionālais rehabilitācijas centrs "Vaivari""), VSIA "Piejūras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4B0C41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Plānveida īslaicīgā ķirurģija. Traumatoloģija, ortopēdija, rokas rekonstruktīvā mikroķirurģija, plastiskā 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C5FBE0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 plānveida īslaicīgā ķirurģija</w:t>
            </w:r>
          </w:p>
        </w:tc>
      </w:tr>
      <w:tr w:rsidR="00A4426D" w:rsidRPr="00A4426D" w14:paraId="11286C8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EAE5DE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2.23.3.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25643D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27624F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Apdegumu stacionārā ārstēšana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973F91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6 001,08</w:t>
            </w:r>
          </w:p>
        </w:tc>
      </w:tr>
      <w:tr w:rsidR="00A4426D" w:rsidRPr="00A4426D" w14:paraId="3C991F3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6D9651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2.23.4.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D07231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5D9914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Apsaldējumu stacionārā ārstēšana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6A82B7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4 175.,36</w:t>
            </w:r>
          </w:p>
        </w:tc>
      </w:tr>
      <w:tr w:rsidR="00A4426D" w:rsidRPr="00A4426D" w14:paraId="27F937E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94E914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2.24.</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62797D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Uroloģijas profils (V, IV)</w:t>
            </w:r>
          </w:p>
        </w:tc>
      </w:tr>
      <w:tr w:rsidR="00A4426D" w:rsidRPr="00A4426D" w14:paraId="7AC2637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EE1504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2.24.1.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4D0E38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(izņemot specializētās ārstniecības iestādes, SIA "Rīgas Dzemdību nams" un VSIA "Nacionālais rehabilitācijas centrs "Vaivari""), IV, III un II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CB6371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Plānveida īslaicīgā ķirurģija. Uroloģija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56C674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 plānveida īslaicīgā ķirurģija</w:t>
            </w:r>
          </w:p>
        </w:tc>
      </w:tr>
      <w:tr w:rsidR="00A4426D" w:rsidRPr="00A4426D" w14:paraId="728A7E51"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0E6F665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2B5C66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Ārpus profila</w:t>
            </w:r>
          </w:p>
        </w:tc>
      </w:tr>
      <w:tr w:rsidR="00A4426D" w:rsidRPr="00A4426D" w14:paraId="76C3B3E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61CDC2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C362E8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5A344D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Cilmes šūnu transplantācija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394992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5 806,34</w:t>
            </w:r>
          </w:p>
        </w:tc>
      </w:tr>
      <w:tr w:rsidR="00A4426D" w:rsidRPr="00A4426D" w14:paraId="15C2307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CDA474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CECD02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3FA107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Černobiļas AES avārijas likvidētāju un arodslimnieku ārstēšana stacionārā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B570E0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833,17</w:t>
            </w:r>
          </w:p>
        </w:tc>
      </w:tr>
      <w:tr w:rsidR="00A4426D" w:rsidRPr="00A4426D" w14:paraId="718637B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5C9D36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ABF89D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un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117766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Stacionārā palīdzība hematoloģijā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C277A2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405B784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513F92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A4A950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A430B8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Nacionālsociālistiskajā režīmā cietušo personu rehabilitācija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91EDEF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1 968,05</w:t>
            </w:r>
          </w:p>
        </w:tc>
      </w:tr>
      <w:tr w:rsidR="00A4426D" w:rsidRPr="00A4426D" w14:paraId="19FEBBE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022F70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86B348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3CA5A2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Ortotopiskā sirds transplantācija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4F299A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35 317,91</w:t>
            </w:r>
          </w:p>
        </w:tc>
      </w:tr>
      <w:tr w:rsidR="00A4426D" w:rsidRPr="00A4426D" w14:paraId="4D596F8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C7B1AA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9B9758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IV, III un II līmeņa ārstniecības iestādes, VSIA "Nacionālais rehabilitācijas centrs "Vaivari""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ADF344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Pacienta aprūpe, kuram nepieciešama ilgstoša mākslīgā plaušu ventilācija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FE57F7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Gultasdienas tarifs</w:t>
            </w:r>
          </w:p>
          <w:p w14:paraId="6257620D" w14:textId="77777777" w:rsidR="005448CC" w:rsidRPr="00A4426D" w:rsidRDefault="005448CC" w:rsidP="00555FA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56,41</w:t>
            </w:r>
          </w:p>
        </w:tc>
      </w:tr>
      <w:tr w:rsidR="00A4426D" w:rsidRPr="00A4426D" w14:paraId="44876EF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B19647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83006D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58254D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Stacionārās ārstēšanas nodrošināšana infekciju, seksuāli transmisīvo un ādas slimību pacientiem, HIV/AIDS pacientiem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3FCCE6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79EB48E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AB96F2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6E8CD3B"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C16298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Stacionārā palīdzība bērniem un zīdaiņiem īpaši smagos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943D26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w:t>
            </w:r>
          </w:p>
        </w:tc>
      </w:tr>
      <w:tr w:rsidR="00A4426D" w:rsidRPr="00A4426D" w14:paraId="0FC91E67"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2599CF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2E6924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287A27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Sifiliss, gonoreja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8715B5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1 609,63</w:t>
            </w:r>
          </w:p>
        </w:tc>
      </w:tr>
      <w:tr w:rsidR="00A4426D" w:rsidRPr="00A4426D" w14:paraId="2A617F51"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19FFF1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2097BC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 līmeņa ārstniecības iestādes, SIA "Daugavpils reģionālā slimnīca", 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0DF6A0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Plānveida īslaicīgā ķirurģija. Invazīvā radioloģija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5F2458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DRG plānveida īslaicīgā ķirurģija</w:t>
            </w:r>
          </w:p>
        </w:tc>
      </w:tr>
      <w:tr w:rsidR="00A4426D" w:rsidRPr="00A4426D" w14:paraId="054A166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95E2043"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2.25.11.</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B08A26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"Paula Stradiņa klīniskā universitātes slimnīca"</w:t>
            </w:r>
          </w:p>
        </w:tc>
      </w:tr>
      <w:tr w:rsidR="00A4426D" w:rsidRPr="00A4426D" w14:paraId="716A54C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64ABCA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2.25.11.1.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C34D5F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202645E"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Pacientu izmeklēšana pirms ortotopiskas aknu transplantācijas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0D11DA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1 861,79</w:t>
            </w:r>
          </w:p>
        </w:tc>
      </w:tr>
      <w:tr w:rsidR="00A4426D" w:rsidRPr="00A4426D" w14:paraId="0BA57C61"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743EF8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2.25.11.2.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447DB5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3B66A4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Ortotopiska aknu transplantācija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817FF2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44 187,25</w:t>
            </w:r>
          </w:p>
        </w:tc>
      </w:tr>
      <w:tr w:rsidR="00A4426D" w:rsidRPr="00A4426D" w14:paraId="72F2610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6A14198"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2.25.12.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35E527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48D73F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Nieres transplantācija un pēcoperācijas periods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1A5DBE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15 255,81</w:t>
            </w:r>
          </w:p>
        </w:tc>
      </w:tr>
      <w:tr w:rsidR="00A4426D" w:rsidRPr="00A4426D" w14:paraId="5A4D5198"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5DCE4"/>
            <w:hideMark/>
          </w:tcPr>
          <w:p w14:paraId="5781D64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2.25.13.</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5DCE4"/>
            <w:hideMark/>
          </w:tcPr>
          <w:p w14:paraId="2B07838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Narkoloģijas apakšprofils</w:t>
            </w:r>
          </w:p>
        </w:tc>
      </w:tr>
      <w:tr w:rsidR="00A4426D" w:rsidRPr="00A4426D" w14:paraId="6DC11EF8"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3400A9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2.25.13.1.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AE3ED1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"Slimnīca "Ģintermuiža""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50AA2A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Obligātā narkoloģiskā palīdzība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40FD09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2 371,50</w:t>
            </w:r>
          </w:p>
        </w:tc>
      </w:tr>
      <w:tr w:rsidR="00A4426D" w:rsidRPr="00A4426D" w14:paraId="38245C2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4CDF73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2.25.13.2.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C91109C"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"Slimnīca "Ģintermuiža""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436E32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Narkomānu rehabilitācija stacionārā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8B5F929"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2 371,50</w:t>
            </w:r>
          </w:p>
        </w:tc>
      </w:tr>
      <w:tr w:rsidR="00A4426D" w:rsidRPr="00A4426D" w14:paraId="6C0CD685"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5EF4DB4"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2.25.13.3.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884EBED"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"Slimnīca "Ģintermuiža""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E5BAE6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Narkomānu rehabilitācija stacionārā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E3E6DF2"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8 330,26</w:t>
            </w:r>
          </w:p>
        </w:tc>
      </w:tr>
      <w:tr w:rsidR="00A4426D" w:rsidRPr="00A4426D" w14:paraId="66D0D9A8"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38EA507"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2.25.13.4.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25DC8FF"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"Slimnīca "Ģintermuiža"", VSIA "Rīgas psihiatrijas un narkoloģijas centrs"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2F4B51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Minesotas programma stacionārā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0D497D0"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2 026,62</w:t>
            </w:r>
          </w:p>
        </w:tc>
      </w:tr>
      <w:tr w:rsidR="00A4426D" w:rsidRPr="00A4426D" w14:paraId="18DF1C8B" w14:textId="77777777" w:rsidTr="00D0271D">
        <w:tc>
          <w:tcPr>
            <w:tcW w:w="350" w:type="pct"/>
            <w:tcBorders>
              <w:top w:val="outset" w:sz="6" w:space="0" w:color="414142"/>
              <w:left w:val="outset" w:sz="6" w:space="0" w:color="414142"/>
              <w:bottom w:val="single" w:sz="6" w:space="0" w:color="414142"/>
              <w:right w:val="outset" w:sz="6" w:space="0" w:color="414142"/>
            </w:tcBorders>
            <w:shd w:val="clear" w:color="auto" w:fill="FFFFFF"/>
            <w:hideMark/>
          </w:tcPr>
          <w:p w14:paraId="753AECBA"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2.25.13.5.</w:t>
            </w:r>
          </w:p>
        </w:tc>
        <w:tc>
          <w:tcPr>
            <w:tcW w:w="2400" w:type="pct"/>
            <w:tcBorders>
              <w:top w:val="outset" w:sz="6" w:space="0" w:color="414142"/>
              <w:left w:val="outset" w:sz="6" w:space="0" w:color="414142"/>
              <w:bottom w:val="single" w:sz="6" w:space="0" w:color="414142"/>
              <w:right w:val="outset" w:sz="6" w:space="0" w:color="414142"/>
            </w:tcBorders>
            <w:shd w:val="clear" w:color="auto" w:fill="FFFFFF"/>
            <w:hideMark/>
          </w:tcPr>
          <w:p w14:paraId="70988E95"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VSIA "Slimnīca "Ģintermuiža"", VSIA "Rīgas psihiatrijas un narkoloģijas centrs", VSIA "Strenču psihoneiroloģiskā slimnīca", SIA "Liepājas reģionālā slimnīca", SIA "Daugavpils reģionālā slimnīca", SIA "Rēzeknes slimnīca"</w:t>
            </w:r>
          </w:p>
        </w:tc>
        <w:tc>
          <w:tcPr>
            <w:tcW w:w="1250" w:type="pct"/>
            <w:tcBorders>
              <w:top w:val="outset" w:sz="6" w:space="0" w:color="414142"/>
              <w:left w:val="outset" w:sz="6" w:space="0" w:color="414142"/>
              <w:bottom w:val="single" w:sz="6" w:space="0" w:color="414142"/>
              <w:right w:val="outset" w:sz="6" w:space="0" w:color="414142"/>
            </w:tcBorders>
            <w:shd w:val="clear" w:color="auto" w:fill="FFFFFF"/>
            <w:hideMark/>
          </w:tcPr>
          <w:p w14:paraId="27A2E371"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Narkoloģija</w:t>
            </w:r>
          </w:p>
        </w:tc>
        <w:tc>
          <w:tcPr>
            <w:tcW w:w="1000" w:type="pct"/>
            <w:tcBorders>
              <w:top w:val="outset" w:sz="6" w:space="0" w:color="414142"/>
              <w:left w:val="outset" w:sz="6" w:space="0" w:color="414142"/>
              <w:bottom w:val="single" w:sz="6" w:space="0" w:color="414142"/>
              <w:right w:val="outset" w:sz="6" w:space="0" w:color="414142"/>
            </w:tcBorders>
            <w:shd w:val="clear" w:color="auto" w:fill="FFFFFF"/>
            <w:hideMark/>
          </w:tcPr>
          <w:p w14:paraId="2EFC1C86" w14:textId="77777777" w:rsidR="005448CC" w:rsidRPr="00A4426D" w:rsidRDefault="005448CC" w:rsidP="00D0271D">
            <w:pPr>
              <w:spacing w:after="0" w:line="240" w:lineRule="auto"/>
              <w:rPr>
                <w:rFonts w:ascii="Times New Roman" w:eastAsia="Times New Roman" w:hAnsi="Times New Roman" w:cs="Times New Roman"/>
                <w:sz w:val="20"/>
                <w:szCs w:val="20"/>
                <w:lang w:eastAsia="lv-LV"/>
              </w:rPr>
            </w:pPr>
            <w:r w:rsidRPr="00A4426D">
              <w:rPr>
                <w:rFonts w:ascii="Times New Roman" w:eastAsia="Times New Roman" w:hAnsi="Times New Roman" w:cs="Times New Roman"/>
                <w:sz w:val="20"/>
                <w:szCs w:val="20"/>
                <w:lang w:eastAsia="lv-LV"/>
              </w:rPr>
              <w:t>530,71</w:t>
            </w:r>
          </w:p>
        </w:tc>
      </w:tr>
    </w:tbl>
    <w:p w14:paraId="1C7C36FA" w14:textId="77777777" w:rsidR="00233630" w:rsidRPr="00A4426D" w:rsidRDefault="00233630" w:rsidP="00233630">
      <w:pPr>
        <w:shd w:val="clear" w:color="auto" w:fill="FFFFFF"/>
        <w:spacing w:after="0" w:line="240" w:lineRule="auto"/>
        <w:ind w:firstLine="720"/>
        <w:jc w:val="both"/>
        <w:rPr>
          <w:rFonts w:ascii="Times New Roman" w:hAnsi="Times New Roman" w:cs="Times New Roman"/>
          <w:sz w:val="24"/>
          <w:szCs w:val="24"/>
        </w:rPr>
      </w:pPr>
    </w:p>
    <w:p w14:paraId="29903C9C" w14:textId="64E763C3" w:rsidR="0074177F" w:rsidRPr="00A4426D" w:rsidRDefault="005448CC" w:rsidP="00555FAD">
      <w:pPr>
        <w:spacing w:after="120" w:line="240" w:lineRule="auto"/>
        <w:ind w:firstLine="720"/>
        <w:jc w:val="both"/>
        <w:rPr>
          <w:rFonts w:ascii="Times New Roman" w:hAnsi="Times New Roman" w:cs="Times New Roman"/>
          <w:spacing w:val="-2"/>
          <w:sz w:val="20"/>
          <w:szCs w:val="20"/>
        </w:rPr>
      </w:pPr>
      <w:r w:rsidRPr="00A4426D">
        <w:rPr>
          <w:rFonts w:ascii="Times New Roman" w:hAnsi="Times New Roman" w:cs="Times New Roman"/>
          <w:spacing w:val="-2"/>
          <w:sz w:val="20"/>
          <w:szCs w:val="20"/>
        </w:rPr>
        <w:t>Piezīme.</w:t>
      </w:r>
      <w:r w:rsidR="00233630" w:rsidRPr="00A4426D">
        <w:rPr>
          <w:rFonts w:ascii="Times New Roman" w:hAnsi="Times New Roman" w:cs="Times New Roman"/>
          <w:spacing w:val="-2"/>
          <w:sz w:val="20"/>
          <w:szCs w:val="20"/>
        </w:rPr>
        <w:t xml:space="preserve"> </w:t>
      </w:r>
      <w:r w:rsidRPr="00A4426D">
        <w:rPr>
          <w:rFonts w:ascii="Times New Roman" w:hAnsi="Times New Roman" w:cs="Times New Roman"/>
          <w:spacing w:val="-2"/>
          <w:sz w:val="20"/>
          <w:szCs w:val="20"/>
        </w:rPr>
        <w:t>* Dienests papildus apmaksā manipulācijas, kas līgumā ar ārstniecības iestādi iekļautajos apmaksas nosacījumos norādītas kā programmai saistošās manipulācijas.</w:t>
      </w:r>
      <w:r w:rsidR="00753734" w:rsidRPr="00A4426D">
        <w:rPr>
          <w:rFonts w:ascii="Times New Roman" w:hAnsi="Times New Roman" w:cs="Times New Roman"/>
          <w:spacing w:val="-2"/>
          <w:sz w:val="20"/>
          <w:szCs w:val="20"/>
        </w:rPr>
        <w:t>"</w:t>
      </w:r>
      <w:bookmarkEnd w:id="0"/>
    </w:p>
    <w:sectPr w:rsidR="0074177F" w:rsidRPr="00A4426D" w:rsidSect="00555FAD">
      <w:headerReference w:type="default" r:id="rId8"/>
      <w:footerReference w:type="default" r:id="rId9"/>
      <w:footerReference w:type="first" r:id="rId10"/>
      <w:type w:val="continuous"/>
      <w:pgSz w:w="16838" w:h="11906" w:orient="landscape"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ECE0" w14:textId="77777777" w:rsidR="006F2406" w:rsidRDefault="006F2406" w:rsidP="00423465">
      <w:pPr>
        <w:spacing w:after="0" w:line="240" w:lineRule="auto"/>
      </w:pPr>
      <w:r>
        <w:separator/>
      </w:r>
    </w:p>
  </w:endnote>
  <w:endnote w:type="continuationSeparator" w:id="0">
    <w:p w14:paraId="72F97DF5" w14:textId="77777777" w:rsidR="006F2406" w:rsidRDefault="006F2406" w:rsidP="0042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5FA0" w14:textId="3912ED9F" w:rsidR="00AB5CDF" w:rsidRPr="00555FAD" w:rsidRDefault="00AB5CDF">
    <w:pPr>
      <w:pStyle w:val="Footer"/>
      <w:rPr>
        <w:rFonts w:ascii="Times New Roman" w:hAnsi="Times New Roman" w:cs="Times New Roman"/>
        <w:sz w:val="16"/>
        <w:szCs w:val="16"/>
      </w:rPr>
    </w:pPr>
    <w:r w:rsidRPr="00AB5CDF">
      <w:rPr>
        <w:rFonts w:ascii="Times New Roman" w:hAnsi="Times New Roman" w:cs="Times New Roman"/>
        <w:sz w:val="16"/>
        <w:szCs w:val="16"/>
      </w:rPr>
      <w:t>N1961_2p2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F27F" w14:textId="36DE5F72" w:rsidR="00AB5CDF" w:rsidRPr="00555FAD" w:rsidRDefault="00AB5CDF" w:rsidP="00AB5CDF">
    <w:pPr>
      <w:pStyle w:val="Footer"/>
      <w:rPr>
        <w:rFonts w:ascii="Times New Roman" w:hAnsi="Times New Roman" w:cs="Times New Roman"/>
        <w:sz w:val="16"/>
        <w:szCs w:val="16"/>
      </w:rPr>
    </w:pPr>
    <w:r w:rsidRPr="00AB5CDF">
      <w:rPr>
        <w:rFonts w:ascii="Times New Roman" w:hAnsi="Times New Roman" w:cs="Times New Roman"/>
        <w:sz w:val="16"/>
        <w:szCs w:val="16"/>
      </w:rPr>
      <w:t>N1961_2p2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F1A9" w14:textId="77777777" w:rsidR="006F2406" w:rsidRDefault="006F2406" w:rsidP="00423465">
      <w:pPr>
        <w:spacing w:after="0" w:line="240" w:lineRule="auto"/>
      </w:pPr>
      <w:r>
        <w:separator/>
      </w:r>
    </w:p>
  </w:footnote>
  <w:footnote w:type="continuationSeparator" w:id="0">
    <w:p w14:paraId="0B072B81" w14:textId="77777777" w:rsidR="006F2406" w:rsidRDefault="006F2406" w:rsidP="00423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27740244"/>
      <w:docPartObj>
        <w:docPartGallery w:val="Page Numbers (Top of Page)"/>
        <w:docPartUnique/>
      </w:docPartObj>
    </w:sdtPr>
    <w:sdtEndPr>
      <w:rPr>
        <w:noProof/>
      </w:rPr>
    </w:sdtEndPr>
    <w:sdtContent>
      <w:p w14:paraId="75D20853" w14:textId="327DDD35" w:rsidR="00AB5CDF" w:rsidRPr="00555FAD" w:rsidRDefault="00AB5CDF">
        <w:pPr>
          <w:pStyle w:val="Header"/>
          <w:jc w:val="center"/>
          <w:rPr>
            <w:rFonts w:ascii="Times New Roman" w:hAnsi="Times New Roman" w:cs="Times New Roman"/>
            <w:sz w:val="24"/>
            <w:szCs w:val="24"/>
          </w:rPr>
        </w:pPr>
        <w:r w:rsidRPr="00555FAD">
          <w:rPr>
            <w:rFonts w:ascii="Times New Roman" w:hAnsi="Times New Roman" w:cs="Times New Roman"/>
            <w:sz w:val="24"/>
            <w:szCs w:val="24"/>
          </w:rPr>
          <w:fldChar w:fldCharType="begin"/>
        </w:r>
        <w:r w:rsidRPr="00555FAD">
          <w:rPr>
            <w:rFonts w:ascii="Times New Roman" w:hAnsi="Times New Roman" w:cs="Times New Roman"/>
            <w:sz w:val="24"/>
            <w:szCs w:val="24"/>
          </w:rPr>
          <w:instrText xml:space="preserve"> PAGE   \* MERGEFORMAT </w:instrText>
        </w:r>
        <w:r w:rsidRPr="00555FAD">
          <w:rPr>
            <w:rFonts w:ascii="Times New Roman" w:hAnsi="Times New Roman" w:cs="Times New Roman"/>
            <w:sz w:val="24"/>
            <w:szCs w:val="24"/>
          </w:rPr>
          <w:fldChar w:fldCharType="separate"/>
        </w:r>
        <w:r w:rsidRPr="00555FAD">
          <w:rPr>
            <w:rFonts w:ascii="Times New Roman" w:hAnsi="Times New Roman" w:cs="Times New Roman"/>
            <w:noProof/>
            <w:sz w:val="24"/>
            <w:szCs w:val="24"/>
          </w:rPr>
          <w:t>2</w:t>
        </w:r>
        <w:r w:rsidRPr="00555FAD">
          <w:rPr>
            <w:rFonts w:ascii="Times New Roman" w:hAnsi="Times New Roman" w:cs="Times New Roman"/>
            <w:noProof/>
            <w:sz w:val="24"/>
            <w:szCs w:val="24"/>
          </w:rPr>
          <w:fldChar w:fldCharType="end"/>
        </w:r>
      </w:p>
    </w:sdtContent>
  </w:sdt>
  <w:p w14:paraId="248A4194" w14:textId="77777777" w:rsidR="00AB5CDF" w:rsidRPr="00555FAD" w:rsidRDefault="00AB5CD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A06"/>
    <w:multiLevelType w:val="multilevel"/>
    <w:tmpl w:val="67465DB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1D16C5B"/>
    <w:multiLevelType w:val="hybridMultilevel"/>
    <w:tmpl w:val="4496A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BC4D62"/>
    <w:multiLevelType w:val="hybridMultilevel"/>
    <w:tmpl w:val="4050C68C"/>
    <w:lvl w:ilvl="0" w:tplc="A06CCA92">
      <w:start w:val="1"/>
      <w:numFmt w:val="decimal"/>
      <w:lvlText w:val="%1."/>
      <w:lvlJc w:val="left"/>
      <w:pPr>
        <w:ind w:left="1069" w:hanging="360"/>
      </w:pPr>
      <w:rPr>
        <w:rFonts w:ascii="Times New Roman" w:eastAsia="Times New Roman" w:hAnsi="Times New Roman" w:cstheme="minorBidi"/>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DF327B5"/>
    <w:multiLevelType w:val="hybridMultilevel"/>
    <w:tmpl w:val="0B6EF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543944"/>
    <w:multiLevelType w:val="multilevel"/>
    <w:tmpl w:val="6DC0C576"/>
    <w:lvl w:ilvl="0">
      <w:start w:val="1"/>
      <w:numFmt w:val="decimal"/>
      <w:lvlText w:val="%1."/>
      <w:lvlJc w:val="left"/>
      <w:pPr>
        <w:ind w:left="492" w:hanging="492"/>
      </w:pPr>
      <w:rPr>
        <w:rFonts w:ascii="Times New Roman" w:eastAsia="Times New Roman" w:hAnsi="Times New Roman" w:cstheme="minorBidi" w:hint="default"/>
        <w:color w:val="auto"/>
        <w:sz w:val="28"/>
      </w:rPr>
    </w:lvl>
    <w:lvl w:ilvl="1">
      <w:start w:val="1"/>
      <w:numFmt w:val="decimal"/>
      <w:lvlText w:val="%1.%2."/>
      <w:lvlJc w:val="left"/>
      <w:pPr>
        <w:ind w:left="1429" w:hanging="720"/>
      </w:pPr>
      <w:rPr>
        <w:rFonts w:ascii="Times New Roman" w:eastAsia="Times New Roman" w:hAnsi="Times New Roman" w:cstheme="minorBidi" w:hint="default"/>
        <w:color w:val="auto"/>
        <w:sz w:val="28"/>
      </w:rPr>
    </w:lvl>
    <w:lvl w:ilvl="2">
      <w:start w:val="1"/>
      <w:numFmt w:val="decimal"/>
      <w:lvlText w:val="%1.%2.%3."/>
      <w:lvlJc w:val="left"/>
      <w:pPr>
        <w:ind w:left="2138" w:hanging="720"/>
      </w:pPr>
      <w:rPr>
        <w:rFonts w:ascii="Times New Roman" w:eastAsia="Times New Roman" w:hAnsi="Times New Roman" w:cstheme="minorBidi" w:hint="default"/>
        <w:color w:val="auto"/>
        <w:sz w:val="28"/>
      </w:rPr>
    </w:lvl>
    <w:lvl w:ilvl="3">
      <w:start w:val="1"/>
      <w:numFmt w:val="decimal"/>
      <w:lvlText w:val="%1.%2.%3.%4."/>
      <w:lvlJc w:val="left"/>
      <w:pPr>
        <w:ind w:left="3207" w:hanging="1080"/>
      </w:pPr>
      <w:rPr>
        <w:rFonts w:ascii="Times New Roman" w:eastAsia="Times New Roman" w:hAnsi="Times New Roman" w:cstheme="minorBidi" w:hint="default"/>
        <w:color w:val="auto"/>
        <w:sz w:val="28"/>
      </w:rPr>
    </w:lvl>
    <w:lvl w:ilvl="4">
      <w:start w:val="1"/>
      <w:numFmt w:val="decimal"/>
      <w:lvlText w:val="%1.%2.%3.%4.%5."/>
      <w:lvlJc w:val="left"/>
      <w:pPr>
        <w:ind w:left="3916" w:hanging="1080"/>
      </w:pPr>
      <w:rPr>
        <w:rFonts w:ascii="Times New Roman" w:eastAsia="Times New Roman" w:hAnsi="Times New Roman" w:cstheme="minorBidi" w:hint="default"/>
        <w:color w:val="auto"/>
        <w:sz w:val="28"/>
      </w:rPr>
    </w:lvl>
    <w:lvl w:ilvl="5">
      <w:start w:val="1"/>
      <w:numFmt w:val="decimal"/>
      <w:lvlText w:val="%1.%2.%3.%4.%5.%6."/>
      <w:lvlJc w:val="left"/>
      <w:pPr>
        <w:ind w:left="4985" w:hanging="1440"/>
      </w:pPr>
      <w:rPr>
        <w:rFonts w:ascii="Times New Roman" w:eastAsia="Times New Roman" w:hAnsi="Times New Roman" w:cstheme="minorBidi" w:hint="default"/>
        <w:color w:val="auto"/>
        <w:sz w:val="28"/>
      </w:rPr>
    </w:lvl>
    <w:lvl w:ilvl="6">
      <w:start w:val="1"/>
      <w:numFmt w:val="decimal"/>
      <w:lvlText w:val="%1.%2.%3.%4.%5.%6.%7."/>
      <w:lvlJc w:val="left"/>
      <w:pPr>
        <w:ind w:left="6054" w:hanging="1800"/>
      </w:pPr>
      <w:rPr>
        <w:rFonts w:ascii="Times New Roman" w:eastAsia="Times New Roman" w:hAnsi="Times New Roman" w:cstheme="minorBidi" w:hint="default"/>
        <w:color w:val="auto"/>
        <w:sz w:val="28"/>
      </w:rPr>
    </w:lvl>
    <w:lvl w:ilvl="7">
      <w:start w:val="1"/>
      <w:numFmt w:val="decimal"/>
      <w:lvlText w:val="%1.%2.%3.%4.%5.%6.%7.%8."/>
      <w:lvlJc w:val="left"/>
      <w:pPr>
        <w:ind w:left="6763" w:hanging="1800"/>
      </w:pPr>
      <w:rPr>
        <w:rFonts w:ascii="Times New Roman" w:eastAsia="Times New Roman" w:hAnsi="Times New Roman" w:cstheme="minorBidi" w:hint="default"/>
        <w:color w:val="auto"/>
        <w:sz w:val="28"/>
      </w:rPr>
    </w:lvl>
    <w:lvl w:ilvl="8">
      <w:start w:val="1"/>
      <w:numFmt w:val="decimal"/>
      <w:lvlText w:val="%1.%2.%3.%4.%5.%6.%7.%8.%9."/>
      <w:lvlJc w:val="left"/>
      <w:pPr>
        <w:ind w:left="7832" w:hanging="2160"/>
      </w:pPr>
      <w:rPr>
        <w:rFonts w:ascii="Times New Roman" w:eastAsia="Times New Roman" w:hAnsi="Times New Roman" w:cstheme="minorBidi" w:hint="default"/>
        <w:color w:val="auto"/>
        <w:sz w:val="28"/>
      </w:rPr>
    </w:lvl>
  </w:abstractNum>
  <w:abstractNum w:abstractNumId="5" w15:restartNumberingAfterBreak="0">
    <w:nsid w:val="277E4CEF"/>
    <w:multiLevelType w:val="hybridMultilevel"/>
    <w:tmpl w:val="6AAA57FA"/>
    <w:lvl w:ilvl="0" w:tplc="B7666E72">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2EFB0EB4"/>
    <w:multiLevelType w:val="hybridMultilevel"/>
    <w:tmpl w:val="855464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7A61E8F"/>
    <w:multiLevelType w:val="hybridMultilevel"/>
    <w:tmpl w:val="65282156"/>
    <w:lvl w:ilvl="0" w:tplc="42DE9F54">
      <w:start w:val="1"/>
      <w:numFmt w:val="bullet"/>
      <w:lvlText w:val=""/>
      <w:lvlJc w:val="left"/>
      <w:pPr>
        <w:ind w:left="720" w:hanging="360"/>
      </w:pPr>
      <w:rPr>
        <w:rFonts w:ascii="Symbol" w:hAnsi="Symbol" w:hint="default"/>
        <w:b w:val="0"/>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13B18DF"/>
    <w:multiLevelType w:val="multilevel"/>
    <w:tmpl w:val="A11AF35C"/>
    <w:lvl w:ilvl="0">
      <w:start w:val="1"/>
      <w:numFmt w:val="decimal"/>
      <w:lvlText w:val="%1."/>
      <w:lvlJc w:val="left"/>
      <w:pPr>
        <w:ind w:left="528" w:hanging="52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D9319DA"/>
    <w:multiLevelType w:val="multilevel"/>
    <w:tmpl w:val="E2325EAA"/>
    <w:lvl w:ilvl="0">
      <w:start w:val="1"/>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15:restartNumberingAfterBreak="0">
    <w:nsid w:val="6DF2305A"/>
    <w:multiLevelType w:val="hybridMultilevel"/>
    <w:tmpl w:val="C4E040EA"/>
    <w:lvl w:ilvl="0" w:tplc="D37259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79EB7EAC"/>
    <w:multiLevelType w:val="multilevel"/>
    <w:tmpl w:val="ABC6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BC5F56"/>
    <w:multiLevelType w:val="hybridMultilevel"/>
    <w:tmpl w:val="77A6AE2C"/>
    <w:lvl w:ilvl="0" w:tplc="5BD6B886">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7CBF01C3"/>
    <w:multiLevelType w:val="multilevel"/>
    <w:tmpl w:val="2FCE6C36"/>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E2B1145"/>
    <w:multiLevelType w:val="hybridMultilevel"/>
    <w:tmpl w:val="E80EDF88"/>
    <w:lvl w:ilvl="0" w:tplc="1226B750">
      <w:start w:val="1"/>
      <w:numFmt w:val="decimal"/>
      <w:lvlText w:val="%1."/>
      <w:lvlJc w:val="left"/>
      <w:pPr>
        <w:ind w:left="1789" w:hanging="360"/>
      </w:pPr>
      <w:rPr>
        <w:rFonts w:eastAsia="Times New Roman"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num w:numId="1" w16cid:durableId="401174632">
    <w:abstractNumId w:val="13"/>
  </w:num>
  <w:num w:numId="2" w16cid:durableId="1656488199">
    <w:abstractNumId w:val="0"/>
  </w:num>
  <w:num w:numId="3" w16cid:durableId="392705706">
    <w:abstractNumId w:val="6"/>
  </w:num>
  <w:num w:numId="4" w16cid:durableId="1099832361">
    <w:abstractNumId w:val="7"/>
  </w:num>
  <w:num w:numId="5" w16cid:durableId="791166948">
    <w:abstractNumId w:val="1"/>
  </w:num>
  <w:num w:numId="6" w16cid:durableId="1092050136">
    <w:abstractNumId w:val="3"/>
  </w:num>
  <w:num w:numId="7" w16cid:durableId="1469976057">
    <w:abstractNumId w:val="11"/>
  </w:num>
  <w:num w:numId="8" w16cid:durableId="919942729">
    <w:abstractNumId w:val="8"/>
  </w:num>
  <w:num w:numId="9" w16cid:durableId="233662097">
    <w:abstractNumId w:val="4"/>
  </w:num>
  <w:num w:numId="10" w16cid:durableId="418331574">
    <w:abstractNumId w:val="14"/>
  </w:num>
  <w:num w:numId="11" w16cid:durableId="516311809">
    <w:abstractNumId w:val="10"/>
  </w:num>
  <w:num w:numId="12" w16cid:durableId="2056074928">
    <w:abstractNumId w:val="5"/>
  </w:num>
  <w:num w:numId="13" w16cid:durableId="183982953">
    <w:abstractNumId w:val="12"/>
  </w:num>
  <w:num w:numId="14" w16cid:durableId="2044743840">
    <w:abstractNumId w:val="2"/>
  </w:num>
  <w:num w:numId="15" w16cid:durableId="17131892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F3"/>
    <w:rsid w:val="00000C4E"/>
    <w:rsid w:val="0000557F"/>
    <w:rsid w:val="00010E0D"/>
    <w:rsid w:val="00011C87"/>
    <w:rsid w:val="00016A94"/>
    <w:rsid w:val="00023147"/>
    <w:rsid w:val="000247BA"/>
    <w:rsid w:val="00024AE3"/>
    <w:rsid w:val="00025415"/>
    <w:rsid w:val="00025819"/>
    <w:rsid w:val="000271FE"/>
    <w:rsid w:val="00030697"/>
    <w:rsid w:val="00031CBA"/>
    <w:rsid w:val="00032877"/>
    <w:rsid w:val="00033E55"/>
    <w:rsid w:val="00040341"/>
    <w:rsid w:val="000423CE"/>
    <w:rsid w:val="00042D3B"/>
    <w:rsid w:val="00044E1A"/>
    <w:rsid w:val="00050255"/>
    <w:rsid w:val="00050BB0"/>
    <w:rsid w:val="00054025"/>
    <w:rsid w:val="00054AF3"/>
    <w:rsid w:val="00054FC6"/>
    <w:rsid w:val="00056D14"/>
    <w:rsid w:val="000643F4"/>
    <w:rsid w:val="0006538E"/>
    <w:rsid w:val="000658AA"/>
    <w:rsid w:val="00065B01"/>
    <w:rsid w:val="000661F5"/>
    <w:rsid w:val="000716C7"/>
    <w:rsid w:val="00072FE7"/>
    <w:rsid w:val="00074D0B"/>
    <w:rsid w:val="00075D24"/>
    <w:rsid w:val="000804E1"/>
    <w:rsid w:val="000817DD"/>
    <w:rsid w:val="00082C09"/>
    <w:rsid w:val="00091D9B"/>
    <w:rsid w:val="00092C87"/>
    <w:rsid w:val="00094648"/>
    <w:rsid w:val="00094DFD"/>
    <w:rsid w:val="000958C9"/>
    <w:rsid w:val="00096125"/>
    <w:rsid w:val="00096FDB"/>
    <w:rsid w:val="000974E9"/>
    <w:rsid w:val="0009777D"/>
    <w:rsid w:val="000A05FC"/>
    <w:rsid w:val="000A0B97"/>
    <w:rsid w:val="000A1CD1"/>
    <w:rsid w:val="000A2C2C"/>
    <w:rsid w:val="000A34ED"/>
    <w:rsid w:val="000A519F"/>
    <w:rsid w:val="000A5E2A"/>
    <w:rsid w:val="000A6CD5"/>
    <w:rsid w:val="000A7307"/>
    <w:rsid w:val="000A7AAC"/>
    <w:rsid w:val="000B1132"/>
    <w:rsid w:val="000B1610"/>
    <w:rsid w:val="000B21D3"/>
    <w:rsid w:val="000B3850"/>
    <w:rsid w:val="000B5232"/>
    <w:rsid w:val="000C0CE5"/>
    <w:rsid w:val="000C46BE"/>
    <w:rsid w:val="000C5486"/>
    <w:rsid w:val="000C606F"/>
    <w:rsid w:val="000D089A"/>
    <w:rsid w:val="000D1BD9"/>
    <w:rsid w:val="000D252A"/>
    <w:rsid w:val="000D4382"/>
    <w:rsid w:val="000D4F27"/>
    <w:rsid w:val="000D50AC"/>
    <w:rsid w:val="000D7241"/>
    <w:rsid w:val="000D7613"/>
    <w:rsid w:val="000E103B"/>
    <w:rsid w:val="000E1BA0"/>
    <w:rsid w:val="000E23F8"/>
    <w:rsid w:val="000F0575"/>
    <w:rsid w:val="000F0DB2"/>
    <w:rsid w:val="000F1CCF"/>
    <w:rsid w:val="000F3B8D"/>
    <w:rsid w:val="000F4066"/>
    <w:rsid w:val="000F5DDF"/>
    <w:rsid w:val="000F7A7E"/>
    <w:rsid w:val="000F7F94"/>
    <w:rsid w:val="00101CE2"/>
    <w:rsid w:val="00101D3C"/>
    <w:rsid w:val="001022CD"/>
    <w:rsid w:val="00102A0D"/>
    <w:rsid w:val="0010407E"/>
    <w:rsid w:val="00104682"/>
    <w:rsid w:val="0010480E"/>
    <w:rsid w:val="0010559C"/>
    <w:rsid w:val="00105942"/>
    <w:rsid w:val="001077B4"/>
    <w:rsid w:val="00110019"/>
    <w:rsid w:val="00110A43"/>
    <w:rsid w:val="0011396F"/>
    <w:rsid w:val="00113CEF"/>
    <w:rsid w:val="00113FF7"/>
    <w:rsid w:val="00114A30"/>
    <w:rsid w:val="001150F2"/>
    <w:rsid w:val="00121D3F"/>
    <w:rsid w:val="00125A6F"/>
    <w:rsid w:val="00125F83"/>
    <w:rsid w:val="001262C6"/>
    <w:rsid w:val="0012630C"/>
    <w:rsid w:val="00140BC5"/>
    <w:rsid w:val="001424BF"/>
    <w:rsid w:val="00142E88"/>
    <w:rsid w:val="00143480"/>
    <w:rsid w:val="00144FA7"/>
    <w:rsid w:val="00145811"/>
    <w:rsid w:val="00146039"/>
    <w:rsid w:val="0015111B"/>
    <w:rsid w:val="00152DD7"/>
    <w:rsid w:val="0015387F"/>
    <w:rsid w:val="00157D86"/>
    <w:rsid w:val="00157F58"/>
    <w:rsid w:val="00160534"/>
    <w:rsid w:val="001653C4"/>
    <w:rsid w:val="001664AD"/>
    <w:rsid w:val="00166975"/>
    <w:rsid w:val="00170F59"/>
    <w:rsid w:val="00172D0B"/>
    <w:rsid w:val="00173581"/>
    <w:rsid w:val="0017484C"/>
    <w:rsid w:val="00176F24"/>
    <w:rsid w:val="0017723E"/>
    <w:rsid w:val="00181CF8"/>
    <w:rsid w:val="00182B9C"/>
    <w:rsid w:val="00185AEB"/>
    <w:rsid w:val="00185ECA"/>
    <w:rsid w:val="00185F7F"/>
    <w:rsid w:val="00186949"/>
    <w:rsid w:val="00187E9D"/>
    <w:rsid w:val="0019133F"/>
    <w:rsid w:val="0019172B"/>
    <w:rsid w:val="00191E04"/>
    <w:rsid w:val="00193B50"/>
    <w:rsid w:val="00193DAE"/>
    <w:rsid w:val="00195398"/>
    <w:rsid w:val="00196375"/>
    <w:rsid w:val="001A10B5"/>
    <w:rsid w:val="001A3EE5"/>
    <w:rsid w:val="001A596D"/>
    <w:rsid w:val="001A60CF"/>
    <w:rsid w:val="001B13C1"/>
    <w:rsid w:val="001B1C44"/>
    <w:rsid w:val="001B3357"/>
    <w:rsid w:val="001B3F29"/>
    <w:rsid w:val="001B70B9"/>
    <w:rsid w:val="001B7AB8"/>
    <w:rsid w:val="001C224B"/>
    <w:rsid w:val="001C7E61"/>
    <w:rsid w:val="001D1A34"/>
    <w:rsid w:val="001D3636"/>
    <w:rsid w:val="001D3640"/>
    <w:rsid w:val="001D51CA"/>
    <w:rsid w:val="001D57E3"/>
    <w:rsid w:val="001D5834"/>
    <w:rsid w:val="001E0808"/>
    <w:rsid w:val="001E1A22"/>
    <w:rsid w:val="001E376A"/>
    <w:rsid w:val="001E65A0"/>
    <w:rsid w:val="001F0923"/>
    <w:rsid w:val="001F0ADA"/>
    <w:rsid w:val="001F210F"/>
    <w:rsid w:val="001F4144"/>
    <w:rsid w:val="001F42D2"/>
    <w:rsid w:val="001F6550"/>
    <w:rsid w:val="001F6E24"/>
    <w:rsid w:val="001F70B4"/>
    <w:rsid w:val="001F730E"/>
    <w:rsid w:val="001F776D"/>
    <w:rsid w:val="00200064"/>
    <w:rsid w:val="002006BF"/>
    <w:rsid w:val="00203181"/>
    <w:rsid w:val="0020340F"/>
    <w:rsid w:val="00203BF3"/>
    <w:rsid w:val="00203F52"/>
    <w:rsid w:val="00204BA8"/>
    <w:rsid w:val="00205C09"/>
    <w:rsid w:val="00212E7C"/>
    <w:rsid w:val="0021360F"/>
    <w:rsid w:val="00214355"/>
    <w:rsid w:val="00217479"/>
    <w:rsid w:val="00220100"/>
    <w:rsid w:val="00221171"/>
    <w:rsid w:val="002220C5"/>
    <w:rsid w:val="002229EC"/>
    <w:rsid w:val="00224999"/>
    <w:rsid w:val="00226A0F"/>
    <w:rsid w:val="00227976"/>
    <w:rsid w:val="00230239"/>
    <w:rsid w:val="00231329"/>
    <w:rsid w:val="00233630"/>
    <w:rsid w:val="00240177"/>
    <w:rsid w:val="00240AAA"/>
    <w:rsid w:val="002476F4"/>
    <w:rsid w:val="00251193"/>
    <w:rsid w:val="002511CB"/>
    <w:rsid w:val="00260385"/>
    <w:rsid w:val="0026149A"/>
    <w:rsid w:val="002650CB"/>
    <w:rsid w:val="00266118"/>
    <w:rsid w:val="0026691C"/>
    <w:rsid w:val="0026704C"/>
    <w:rsid w:val="00267DDB"/>
    <w:rsid w:val="00271514"/>
    <w:rsid w:val="00273BFA"/>
    <w:rsid w:val="002745FE"/>
    <w:rsid w:val="00275B63"/>
    <w:rsid w:val="00276068"/>
    <w:rsid w:val="00281980"/>
    <w:rsid w:val="00282847"/>
    <w:rsid w:val="0028313D"/>
    <w:rsid w:val="00283206"/>
    <w:rsid w:val="00283764"/>
    <w:rsid w:val="002854E5"/>
    <w:rsid w:val="00285990"/>
    <w:rsid w:val="00285E2C"/>
    <w:rsid w:val="00286949"/>
    <w:rsid w:val="002909A0"/>
    <w:rsid w:val="00291B0B"/>
    <w:rsid w:val="00293C2E"/>
    <w:rsid w:val="00294246"/>
    <w:rsid w:val="002947AB"/>
    <w:rsid w:val="002952D9"/>
    <w:rsid w:val="00297B73"/>
    <w:rsid w:val="002A1546"/>
    <w:rsid w:val="002A40F8"/>
    <w:rsid w:val="002A6522"/>
    <w:rsid w:val="002B53C5"/>
    <w:rsid w:val="002B5C29"/>
    <w:rsid w:val="002C082A"/>
    <w:rsid w:val="002C0FA9"/>
    <w:rsid w:val="002C208D"/>
    <w:rsid w:val="002C25E8"/>
    <w:rsid w:val="002C34BD"/>
    <w:rsid w:val="002C4BC5"/>
    <w:rsid w:val="002C4C92"/>
    <w:rsid w:val="002C6655"/>
    <w:rsid w:val="002C74F2"/>
    <w:rsid w:val="002D33B9"/>
    <w:rsid w:val="002D5162"/>
    <w:rsid w:val="002D5A3B"/>
    <w:rsid w:val="002D756B"/>
    <w:rsid w:val="002E09E5"/>
    <w:rsid w:val="002E1342"/>
    <w:rsid w:val="002E14F7"/>
    <w:rsid w:val="002E1813"/>
    <w:rsid w:val="002E2460"/>
    <w:rsid w:val="002E2C1A"/>
    <w:rsid w:val="002F17CE"/>
    <w:rsid w:val="002F1A31"/>
    <w:rsid w:val="002F2102"/>
    <w:rsid w:val="002F2AE7"/>
    <w:rsid w:val="002F3CA5"/>
    <w:rsid w:val="002F72D2"/>
    <w:rsid w:val="0030030A"/>
    <w:rsid w:val="00300FFB"/>
    <w:rsid w:val="00301A16"/>
    <w:rsid w:val="003077B8"/>
    <w:rsid w:val="003106D7"/>
    <w:rsid w:val="003106E7"/>
    <w:rsid w:val="003109B8"/>
    <w:rsid w:val="00311066"/>
    <w:rsid w:val="003115E5"/>
    <w:rsid w:val="00312C37"/>
    <w:rsid w:val="00314A84"/>
    <w:rsid w:val="00316CEA"/>
    <w:rsid w:val="00320BE1"/>
    <w:rsid w:val="00323E98"/>
    <w:rsid w:val="00323F65"/>
    <w:rsid w:val="00326583"/>
    <w:rsid w:val="00326D2E"/>
    <w:rsid w:val="00327BDD"/>
    <w:rsid w:val="0033059E"/>
    <w:rsid w:val="00331A3C"/>
    <w:rsid w:val="003347A9"/>
    <w:rsid w:val="00334C64"/>
    <w:rsid w:val="00336D7C"/>
    <w:rsid w:val="00337924"/>
    <w:rsid w:val="00341066"/>
    <w:rsid w:val="00343C99"/>
    <w:rsid w:val="003456C0"/>
    <w:rsid w:val="00347A74"/>
    <w:rsid w:val="00351725"/>
    <w:rsid w:val="00351819"/>
    <w:rsid w:val="0035354A"/>
    <w:rsid w:val="00360241"/>
    <w:rsid w:val="00361427"/>
    <w:rsid w:val="00361A9A"/>
    <w:rsid w:val="00362B71"/>
    <w:rsid w:val="0036333B"/>
    <w:rsid w:val="00367A7B"/>
    <w:rsid w:val="00374AA8"/>
    <w:rsid w:val="003757D8"/>
    <w:rsid w:val="0038046A"/>
    <w:rsid w:val="003819BA"/>
    <w:rsid w:val="003821F3"/>
    <w:rsid w:val="00382624"/>
    <w:rsid w:val="00382BEC"/>
    <w:rsid w:val="003848E5"/>
    <w:rsid w:val="0038537E"/>
    <w:rsid w:val="00390849"/>
    <w:rsid w:val="003915C8"/>
    <w:rsid w:val="00393572"/>
    <w:rsid w:val="00393B27"/>
    <w:rsid w:val="00397144"/>
    <w:rsid w:val="00397167"/>
    <w:rsid w:val="003A10D4"/>
    <w:rsid w:val="003A2763"/>
    <w:rsid w:val="003A3DBA"/>
    <w:rsid w:val="003A482D"/>
    <w:rsid w:val="003A49AE"/>
    <w:rsid w:val="003A52B0"/>
    <w:rsid w:val="003A7671"/>
    <w:rsid w:val="003A7DDD"/>
    <w:rsid w:val="003B0373"/>
    <w:rsid w:val="003B061B"/>
    <w:rsid w:val="003B0BEC"/>
    <w:rsid w:val="003B2653"/>
    <w:rsid w:val="003B4B2E"/>
    <w:rsid w:val="003B705A"/>
    <w:rsid w:val="003B7856"/>
    <w:rsid w:val="003C0A0F"/>
    <w:rsid w:val="003C63D9"/>
    <w:rsid w:val="003C69F1"/>
    <w:rsid w:val="003C788E"/>
    <w:rsid w:val="003C7AFE"/>
    <w:rsid w:val="003D17CE"/>
    <w:rsid w:val="003D1B06"/>
    <w:rsid w:val="003D2030"/>
    <w:rsid w:val="003D35CB"/>
    <w:rsid w:val="003D421D"/>
    <w:rsid w:val="003D47BE"/>
    <w:rsid w:val="003D4F7F"/>
    <w:rsid w:val="003D5D8D"/>
    <w:rsid w:val="003D6C08"/>
    <w:rsid w:val="003E0A0B"/>
    <w:rsid w:val="003E1021"/>
    <w:rsid w:val="003E1E99"/>
    <w:rsid w:val="003E1F5C"/>
    <w:rsid w:val="003E26BF"/>
    <w:rsid w:val="003E3699"/>
    <w:rsid w:val="003E4959"/>
    <w:rsid w:val="003E5747"/>
    <w:rsid w:val="003E574F"/>
    <w:rsid w:val="003F11BC"/>
    <w:rsid w:val="003F3942"/>
    <w:rsid w:val="003F50B0"/>
    <w:rsid w:val="003F5956"/>
    <w:rsid w:val="003F6358"/>
    <w:rsid w:val="003F768B"/>
    <w:rsid w:val="00400716"/>
    <w:rsid w:val="004013C4"/>
    <w:rsid w:val="00401889"/>
    <w:rsid w:val="00402932"/>
    <w:rsid w:val="00405AD7"/>
    <w:rsid w:val="00405E5C"/>
    <w:rsid w:val="00406331"/>
    <w:rsid w:val="00410CC0"/>
    <w:rsid w:val="00415894"/>
    <w:rsid w:val="00415EEC"/>
    <w:rsid w:val="00416FCA"/>
    <w:rsid w:val="00421B06"/>
    <w:rsid w:val="00423465"/>
    <w:rsid w:val="00423536"/>
    <w:rsid w:val="00423CF0"/>
    <w:rsid w:val="0042536F"/>
    <w:rsid w:val="00430DC0"/>
    <w:rsid w:val="00433AC9"/>
    <w:rsid w:val="00436BE0"/>
    <w:rsid w:val="00437327"/>
    <w:rsid w:val="0044038E"/>
    <w:rsid w:val="004431CE"/>
    <w:rsid w:val="00445583"/>
    <w:rsid w:val="004500CF"/>
    <w:rsid w:val="004502C7"/>
    <w:rsid w:val="00451487"/>
    <w:rsid w:val="004518FA"/>
    <w:rsid w:val="00452E83"/>
    <w:rsid w:val="00453314"/>
    <w:rsid w:val="00453B35"/>
    <w:rsid w:val="004554E4"/>
    <w:rsid w:val="004557D9"/>
    <w:rsid w:val="0046066C"/>
    <w:rsid w:val="004637A1"/>
    <w:rsid w:val="00466C71"/>
    <w:rsid w:val="00467AD7"/>
    <w:rsid w:val="0047098D"/>
    <w:rsid w:val="00471EF5"/>
    <w:rsid w:val="00472ADB"/>
    <w:rsid w:val="0047333E"/>
    <w:rsid w:val="00476A7E"/>
    <w:rsid w:val="00480E8C"/>
    <w:rsid w:val="004812AE"/>
    <w:rsid w:val="004838FB"/>
    <w:rsid w:val="00485145"/>
    <w:rsid w:val="0048749E"/>
    <w:rsid w:val="0049312D"/>
    <w:rsid w:val="00497A8B"/>
    <w:rsid w:val="004A1E76"/>
    <w:rsid w:val="004A47D0"/>
    <w:rsid w:val="004B1CF0"/>
    <w:rsid w:val="004B27EB"/>
    <w:rsid w:val="004B3AE4"/>
    <w:rsid w:val="004B46A9"/>
    <w:rsid w:val="004B4B3E"/>
    <w:rsid w:val="004B4B7A"/>
    <w:rsid w:val="004B4FC5"/>
    <w:rsid w:val="004B5264"/>
    <w:rsid w:val="004B5DD3"/>
    <w:rsid w:val="004B694B"/>
    <w:rsid w:val="004B7E07"/>
    <w:rsid w:val="004C7A6B"/>
    <w:rsid w:val="004D0B4B"/>
    <w:rsid w:val="004D1B81"/>
    <w:rsid w:val="004D3840"/>
    <w:rsid w:val="004D6A6A"/>
    <w:rsid w:val="004E0CBF"/>
    <w:rsid w:val="004E2B2F"/>
    <w:rsid w:val="004E31AB"/>
    <w:rsid w:val="004E5132"/>
    <w:rsid w:val="004E53F2"/>
    <w:rsid w:val="004E6DFD"/>
    <w:rsid w:val="004E7B38"/>
    <w:rsid w:val="004F0A5F"/>
    <w:rsid w:val="004F11AD"/>
    <w:rsid w:val="004F58C0"/>
    <w:rsid w:val="004F6E1A"/>
    <w:rsid w:val="00500317"/>
    <w:rsid w:val="00501FC3"/>
    <w:rsid w:val="005060D4"/>
    <w:rsid w:val="00510428"/>
    <w:rsid w:val="00511A00"/>
    <w:rsid w:val="00511A0D"/>
    <w:rsid w:val="00513879"/>
    <w:rsid w:val="00513F79"/>
    <w:rsid w:val="00514B6B"/>
    <w:rsid w:val="005159E4"/>
    <w:rsid w:val="005161F2"/>
    <w:rsid w:val="005212F1"/>
    <w:rsid w:val="005214DB"/>
    <w:rsid w:val="0052522D"/>
    <w:rsid w:val="0053445A"/>
    <w:rsid w:val="005350DE"/>
    <w:rsid w:val="0053534C"/>
    <w:rsid w:val="00536981"/>
    <w:rsid w:val="005444F1"/>
    <w:rsid w:val="005448CC"/>
    <w:rsid w:val="0054501D"/>
    <w:rsid w:val="00545ED7"/>
    <w:rsid w:val="005539F6"/>
    <w:rsid w:val="00554233"/>
    <w:rsid w:val="00555FAD"/>
    <w:rsid w:val="00556C2F"/>
    <w:rsid w:val="0056239F"/>
    <w:rsid w:val="00565B4A"/>
    <w:rsid w:val="0056691B"/>
    <w:rsid w:val="00567E6D"/>
    <w:rsid w:val="00567FA5"/>
    <w:rsid w:val="00570585"/>
    <w:rsid w:val="00574E5E"/>
    <w:rsid w:val="00581211"/>
    <w:rsid w:val="005833B5"/>
    <w:rsid w:val="0058348D"/>
    <w:rsid w:val="0058518F"/>
    <w:rsid w:val="00585EAB"/>
    <w:rsid w:val="0058736C"/>
    <w:rsid w:val="00594A52"/>
    <w:rsid w:val="00595596"/>
    <w:rsid w:val="005957C1"/>
    <w:rsid w:val="005958E4"/>
    <w:rsid w:val="00597BD1"/>
    <w:rsid w:val="005A4097"/>
    <w:rsid w:val="005A4A5D"/>
    <w:rsid w:val="005A564E"/>
    <w:rsid w:val="005A5A01"/>
    <w:rsid w:val="005A6430"/>
    <w:rsid w:val="005A7213"/>
    <w:rsid w:val="005A72B5"/>
    <w:rsid w:val="005B0D15"/>
    <w:rsid w:val="005B14B7"/>
    <w:rsid w:val="005B2768"/>
    <w:rsid w:val="005B28AB"/>
    <w:rsid w:val="005B471C"/>
    <w:rsid w:val="005C107C"/>
    <w:rsid w:val="005C2222"/>
    <w:rsid w:val="005C2A1C"/>
    <w:rsid w:val="005C3980"/>
    <w:rsid w:val="005C4D66"/>
    <w:rsid w:val="005C56DA"/>
    <w:rsid w:val="005C61DC"/>
    <w:rsid w:val="005C79EE"/>
    <w:rsid w:val="005D0D98"/>
    <w:rsid w:val="005D1305"/>
    <w:rsid w:val="005E048F"/>
    <w:rsid w:val="005E2332"/>
    <w:rsid w:val="005E3F83"/>
    <w:rsid w:val="005E5082"/>
    <w:rsid w:val="005E768A"/>
    <w:rsid w:val="005E7ACA"/>
    <w:rsid w:val="005F059E"/>
    <w:rsid w:val="005F0A13"/>
    <w:rsid w:val="005F2FB4"/>
    <w:rsid w:val="005F6150"/>
    <w:rsid w:val="005F7088"/>
    <w:rsid w:val="005F7F8E"/>
    <w:rsid w:val="0060427D"/>
    <w:rsid w:val="00604377"/>
    <w:rsid w:val="006051B4"/>
    <w:rsid w:val="00606649"/>
    <w:rsid w:val="00612C2B"/>
    <w:rsid w:val="006141AC"/>
    <w:rsid w:val="00614370"/>
    <w:rsid w:val="00614B08"/>
    <w:rsid w:val="00623624"/>
    <w:rsid w:val="006249B6"/>
    <w:rsid w:val="006260F6"/>
    <w:rsid w:val="00626514"/>
    <w:rsid w:val="00631CDC"/>
    <w:rsid w:val="00635778"/>
    <w:rsid w:val="00635D5D"/>
    <w:rsid w:val="00644C52"/>
    <w:rsid w:val="00646D40"/>
    <w:rsid w:val="00650478"/>
    <w:rsid w:val="006505D3"/>
    <w:rsid w:val="006509C7"/>
    <w:rsid w:val="00651CD2"/>
    <w:rsid w:val="00652859"/>
    <w:rsid w:val="00653DD9"/>
    <w:rsid w:val="00654D3B"/>
    <w:rsid w:val="0065689E"/>
    <w:rsid w:val="00657F58"/>
    <w:rsid w:val="0066660A"/>
    <w:rsid w:val="00671CE0"/>
    <w:rsid w:val="00673652"/>
    <w:rsid w:val="0067421D"/>
    <w:rsid w:val="00675040"/>
    <w:rsid w:val="006774DA"/>
    <w:rsid w:val="00680923"/>
    <w:rsid w:val="006820D7"/>
    <w:rsid w:val="006826E3"/>
    <w:rsid w:val="0068480C"/>
    <w:rsid w:val="006861AC"/>
    <w:rsid w:val="00690398"/>
    <w:rsid w:val="00690476"/>
    <w:rsid w:val="00690E12"/>
    <w:rsid w:val="00691815"/>
    <w:rsid w:val="00692973"/>
    <w:rsid w:val="0069479A"/>
    <w:rsid w:val="00694EE0"/>
    <w:rsid w:val="00695772"/>
    <w:rsid w:val="0069709B"/>
    <w:rsid w:val="006A0018"/>
    <w:rsid w:val="006A5EDC"/>
    <w:rsid w:val="006A7DE5"/>
    <w:rsid w:val="006B416F"/>
    <w:rsid w:val="006B6164"/>
    <w:rsid w:val="006B6755"/>
    <w:rsid w:val="006C4F88"/>
    <w:rsid w:val="006C516C"/>
    <w:rsid w:val="006C5562"/>
    <w:rsid w:val="006C655E"/>
    <w:rsid w:val="006D048A"/>
    <w:rsid w:val="006D545D"/>
    <w:rsid w:val="006E0DD9"/>
    <w:rsid w:val="006E1011"/>
    <w:rsid w:val="006E1889"/>
    <w:rsid w:val="006E5D89"/>
    <w:rsid w:val="006E641E"/>
    <w:rsid w:val="006E6D78"/>
    <w:rsid w:val="006E75CC"/>
    <w:rsid w:val="006E7EAC"/>
    <w:rsid w:val="006F172A"/>
    <w:rsid w:val="006F2406"/>
    <w:rsid w:val="006F3122"/>
    <w:rsid w:val="006F37B9"/>
    <w:rsid w:val="006F4197"/>
    <w:rsid w:val="006F4857"/>
    <w:rsid w:val="006F6C6C"/>
    <w:rsid w:val="00700BE9"/>
    <w:rsid w:val="00700F7F"/>
    <w:rsid w:val="00702ED5"/>
    <w:rsid w:val="00704590"/>
    <w:rsid w:val="00704D81"/>
    <w:rsid w:val="0070574B"/>
    <w:rsid w:val="00705A47"/>
    <w:rsid w:val="00710526"/>
    <w:rsid w:val="007110CA"/>
    <w:rsid w:val="00711AFA"/>
    <w:rsid w:val="00713116"/>
    <w:rsid w:val="00713E99"/>
    <w:rsid w:val="00714460"/>
    <w:rsid w:val="007145EA"/>
    <w:rsid w:val="00715EFC"/>
    <w:rsid w:val="0071602D"/>
    <w:rsid w:val="007160E5"/>
    <w:rsid w:val="0071746F"/>
    <w:rsid w:val="00720495"/>
    <w:rsid w:val="00721E22"/>
    <w:rsid w:val="00722CB2"/>
    <w:rsid w:val="00723720"/>
    <w:rsid w:val="0072492D"/>
    <w:rsid w:val="00726FCD"/>
    <w:rsid w:val="0072786E"/>
    <w:rsid w:val="00730245"/>
    <w:rsid w:val="00730F7C"/>
    <w:rsid w:val="0073455A"/>
    <w:rsid w:val="00735B3E"/>
    <w:rsid w:val="00737517"/>
    <w:rsid w:val="00737613"/>
    <w:rsid w:val="007376F9"/>
    <w:rsid w:val="007406BB"/>
    <w:rsid w:val="00740D92"/>
    <w:rsid w:val="00741296"/>
    <w:rsid w:val="0074177F"/>
    <w:rsid w:val="00741B34"/>
    <w:rsid w:val="0074234E"/>
    <w:rsid w:val="00743520"/>
    <w:rsid w:val="007441F5"/>
    <w:rsid w:val="007466F5"/>
    <w:rsid w:val="007504CD"/>
    <w:rsid w:val="00750ADC"/>
    <w:rsid w:val="00751BF3"/>
    <w:rsid w:val="00753083"/>
    <w:rsid w:val="00753734"/>
    <w:rsid w:val="00753B92"/>
    <w:rsid w:val="007544D3"/>
    <w:rsid w:val="007545DF"/>
    <w:rsid w:val="007551C4"/>
    <w:rsid w:val="00756165"/>
    <w:rsid w:val="00757345"/>
    <w:rsid w:val="00760401"/>
    <w:rsid w:val="0076329A"/>
    <w:rsid w:val="00766AD9"/>
    <w:rsid w:val="00770522"/>
    <w:rsid w:val="00774191"/>
    <w:rsid w:val="0078179A"/>
    <w:rsid w:val="007829EE"/>
    <w:rsid w:val="0078337E"/>
    <w:rsid w:val="00784C66"/>
    <w:rsid w:val="00787DCD"/>
    <w:rsid w:val="0079059C"/>
    <w:rsid w:val="00791413"/>
    <w:rsid w:val="00792210"/>
    <w:rsid w:val="00793796"/>
    <w:rsid w:val="00794DB3"/>
    <w:rsid w:val="0079649A"/>
    <w:rsid w:val="007974E9"/>
    <w:rsid w:val="00797AD2"/>
    <w:rsid w:val="007A14FA"/>
    <w:rsid w:val="007A1EE2"/>
    <w:rsid w:val="007B0AC3"/>
    <w:rsid w:val="007B0C6D"/>
    <w:rsid w:val="007B3E5C"/>
    <w:rsid w:val="007B3F53"/>
    <w:rsid w:val="007B5434"/>
    <w:rsid w:val="007B7DCB"/>
    <w:rsid w:val="007B7F7D"/>
    <w:rsid w:val="007C116B"/>
    <w:rsid w:val="007C15F6"/>
    <w:rsid w:val="007C45CE"/>
    <w:rsid w:val="007C7E1D"/>
    <w:rsid w:val="007C7FCB"/>
    <w:rsid w:val="007D031C"/>
    <w:rsid w:val="007D049C"/>
    <w:rsid w:val="007D0E6B"/>
    <w:rsid w:val="007D3D05"/>
    <w:rsid w:val="007D4C8B"/>
    <w:rsid w:val="007D7292"/>
    <w:rsid w:val="007E07AB"/>
    <w:rsid w:val="007E1C04"/>
    <w:rsid w:val="007E1FDA"/>
    <w:rsid w:val="007E3323"/>
    <w:rsid w:val="007E4D75"/>
    <w:rsid w:val="007E583D"/>
    <w:rsid w:val="007E602E"/>
    <w:rsid w:val="007E7020"/>
    <w:rsid w:val="007F126F"/>
    <w:rsid w:val="007F1460"/>
    <w:rsid w:val="007F21E3"/>
    <w:rsid w:val="007F2FEF"/>
    <w:rsid w:val="007F524D"/>
    <w:rsid w:val="007F5465"/>
    <w:rsid w:val="007F5931"/>
    <w:rsid w:val="00800666"/>
    <w:rsid w:val="00800672"/>
    <w:rsid w:val="00800A79"/>
    <w:rsid w:val="00800D35"/>
    <w:rsid w:val="0080173B"/>
    <w:rsid w:val="00801AB2"/>
    <w:rsid w:val="00801B62"/>
    <w:rsid w:val="008027B7"/>
    <w:rsid w:val="00802D99"/>
    <w:rsid w:val="00803AB7"/>
    <w:rsid w:val="00804A74"/>
    <w:rsid w:val="0080698B"/>
    <w:rsid w:val="00807B68"/>
    <w:rsid w:val="00810067"/>
    <w:rsid w:val="00810276"/>
    <w:rsid w:val="008132B9"/>
    <w:rsid w:val="00814ABF"/>
    <w:rsid w:val="00815FFA"/>
    <w:rsid w:val="0082197E"/>
    <w:rsid w:val="00823828"/>
    <w:rsid w:val="008244C1"/>
    <w:rsid w:val="00824669"/>
    <w:rsid w:val="0082490D"/>
    <w:rsid w:val="008252CE"/>
    <w:rsid w:val="008253CA"/>
    <w:rsid w:val="00825848"/>
    <w:rsid w:val="008264BF"/>
    <w:rsid w:val="00827F91"/>
    <w:rsid w:val="0083121E"/>
    <w:rsid w:val="008315A7"/>
    <w:rsid w:val="0083188D"/>
    <w:rsid w:val="00835196"/>
    <w:rsid w:val="00836E82"/>
    <w:rsid w:val="008403DB"/>
    <w:rsid w:val="008416BA"/>
    <w:rsid w:val="00843D57"/>
    <w:rsid w:val="00843FF8"/>
    <w:rsid w:val="00844173"/>
    <w:rsid w:val="0084498D"/>
    <w:rsid w:val="0084758F"/>
    <w:rsid w:val="0084772C"/>
    <w:rsid w:val="00850160"/>
    <w:rsid w:val="0085087F"/>
    <w:rsid w:val="00852BC1"/>
    <w:rsid w:val="00853CA2"/>
    <w:rsid w:val="00854ABA"/>
    <w:rsid w:val="008550E1"/>
    <w:rsid w:val="00857648"/>
    <w:rsid w:val="00857C07"/>
    <w:rsid w:val="008626D3"/>
    <w:rsid w:val="0086308F"/>
    <w:rsid w:val="0086361B"/>
    <w:rsid w:val="00864624"/>
    <w:rsid w:val="008651F8"/>
    <w:rsid w:val="00866796"/>
    <w:rsid w:val="00866BB3"/>
    <w:rsid w:val="008709D0"/>
    <w:rsid w:val="008714B4"/>
    <w:rsid w:val="00871A13"/>
    <w:rsid w:val="00871CE2"/>
    <w:rsid w:val="008726AC"/>
    <w:rsid w:val="00872A43"/>
    <w:rsid w:val="00874AD1"/>
    <w:rsid w:val="0087656F"/>
    <w:rsid w:val="008807BA"/>
    <w:rsid w:val="00881907"/>
    <w:rsid w:val="00882D81"/>
    <w:rsid w:val="00883610"/>
    <w:rsid w:val="0088389C"/>
    <w:rsid w:val="008844ED"/>
    <w:rsid w:val="00884B69"/>
    <w:rsid w:val="008861FF"/>
    <w:rsid w:val="00887AA0"/>
    <w:rsid w:val="0089056D"/>
    <w:rsid w:val="008915F7"/>
    <w:rsid w:val="00893702"/>
    <w:rsid w:val="00894E2D"/>
    <w:rsid w:val="00894E3E"/>
    <w:rsid w:val="00896512"/>
    <w:rsid w:val="008A04B6"/>
    <w:rsid w:val="008A5747"/>
    <w:rsid w:val="008A6081"/>
    <w:rsid w:val="008A7F1E"/>
    <w:rsid w:val="008B254D"/>
    <w:rsid w:val="008B3EEA"/>
    <w:rsid w:val="008B649B"/>
    <w:rsid w:val="008C1D83"/>
    <w:rsid w:val="008C1E59"/>
    <w:rsid w:val="008C6628"/>
    <w:rsid w:val="008D0979"/>
    <w:rsid w:val="008D3A12"/>
    <w:rsid w:val="008D3F20"/>
    <w:rsid w:val="008D4A2D"/>
    <w:rsid w:val="008D781D"/>
    <w:rsid w:val="008E16FE"/>
    <w:rsid w:val="008E1D1B"/>
    <w:rsid w:val="008E210E"/>
    <w:rsid w:val="008E2760"/>
    <w:rsid w:val="008E4CA4"/>
    <w:rsid w:val="008F05D7"/>
    <w:rsid w:val="008F0E20"/>
    <w:rsid w:val="008F16C2"/>
    <w:rsid w:val="008F38DA"/>
    <w:rsid w:val="008F57BA"/>
    <w:rsid w:val="008F62BB"/>
    <w:rsid w:val="008F758C"/>
    <w:rsid w:val="00901814"/>
    <w:rsid w:val="00901C07"/>
    <w:rsid w:val="00902844"/>
    <w:rsid w:val="009029F0"/>
    <w:rsid w:val="009049A6"/>
    <w:rsid w:val="00906895"/>
    <w:rsid w:val="009100A8"/>
    <w:rsid w:val="00910135"/>
    <w:rsid w:val="00910719"/>
    <w:rsid w:val="00910CA1"/>
    <w:rsid w:val="00911037"/>
    <w:rsid w:val="0091159B"/>
    <w:rsid w:val="00913113"/>
    <w:rsid w:val="00914803"/>
    <w:rsid w:val="00920454"/>
    <w:rsid w:val="00921068"/>
    <w:rsid w:val="009213E4"/>
    <w:rsid w:val="009233B2"/>
    <w:rsid w:val="00925F22"/>
    <w:rsid w:val="00926217"/>
    <w:rsid w:val="00927388"/>
    <w:rsid w:val="00930CBA"/>
    <w:rsid w:val="00930FE6"/>
    <w:rsid w:val="00931769"/>
    <w:rsid w:val="00931A55"/>
    <w:rsid w:val="00935735"/>
    <w:rsid w:val="009362B0"/>
    <w:rsid w:val="009365C1"/>
    <w:rsid w:val="00937C98"/>
    <w:rsid w:val="00943627"/>
    <w:rsid w:val="00944BD8"/>
    <w:rsid w:val="00944C06"/>
    <w:rsid w:val="00946693"/>
    <w:rsid w:val="0094703C"/>
    <w:rsid w:val="00950F5B"/>
    <w:rsid w:val="00951AB2"/>
    <w:rsid w:val="00952BF8"/>
    <w:rsid w:val="00956DF8"/>
    <w:rsid w:val="0095705B"/>
    <w:rsid w:val="00957CF3"/>
    <w:rsid w:val="009610AC"/>
    <w:rsid w:val="009629E6"/>
    <w:rsid w:val="00963023"/>
    <w:rsid w:val="00967748"/>
    <w:rsid w:val="00967E70"/>
    <w:rsid w:val="009706DA"/>
    <w:rsid w:val="00974E9C"/>
    <w:rsid w:val="0097540D"/>
    <w:rsid w:val="00980678"/>
    <w:rsid w:val="009821AF"/>
    <w:rsid w:val="00987C52"/>
    <w:rsid w:val="00987F5F"/>
    <w:rsid w:val="00994AB7"/>
    <w:rsid w:val="009956DA"/>
    <w:rsid w:val="00997A1A"/>
    <w:rsid w:val="009A1996"/>
    <w:rsid w:val="009A2396"/>
    <w:rsid w:val="009A4952"/>
    <w:rsid w:val="009A4D4E"/>
    <w:rsid w:val="009A7281"/>
    <w:rsid w:val="009B151A"/>
    <w:rsid w:val="009B1A9F"/>
    <w:rsid w:val="009B3024"/>
    <w:rsid w:val="009B38BD"/>
    <w:rsid w:val="009C6974"/>
    <w:rsid w:val="009C710D"/>
    <w:rsid w:val="009D070D"/>
    <w:rsid w:val="009D240F"/>
    <w:rsid w:val="009D4A8A"/>
    <w:rsid w:val="009D6E75"/>
    <w:rsid w:val="009E05F4"/>
    <w:rsid w:val="009E12D6"/>
    <w:rsid w:val="009E1559"/>
    <w:rsid w:val="009E1C98"/>
    <w:rsid w:val="009E24CB"/>
    <w:rsid w:val="009E2D41"/>
    <w:rsid w:val="009E40D9"/>
    <w:rsid w:val="009E51F9"/>
    <w:rsid w:val="009E721C"/>
    <w:rsid w:val="009F0D82"/>
    <w:rsid w:val="009F25F2"/>
    <w:rsid w:val="009F29C6"/>
    <w:rsid w:val="009F2E8B"/>
    <w:rsid w:val="009F6F2E"/>
    <w:rsid w:val="00A026A6"/>
    <w:rsid w:val="00A03162"/>
    <w:rsid w:val="00A043F0"/>
    <w:rsid w:val="00A050EC"/>
    <w:rsid w:val="00A05FEB"/>
    <w:rsid w:val="00A0605D"/>
    <w:rsid w:val="00A10247"/>
    <w:rsid w:val="00A10F8B"/>
    <w:rsid w:val="00A10F97"/>
    <w:rsid w:val="00A11DC3"/>
    <w:rsid w:val="00A12CD9"/>
    <w:rsid w:val="00A133E0"/>
    <w:rsid w:val="00A144D7"/>
    <w:rsid w:val="00A17A11"/>
    <w:rsid w:val="00A20BF6"/>
    <w:rsid w:val="00A210D1"/>
    <w:rsid w:val="00A21A79"/>
    <w:rsid w:val="00A22377"/>
    <w:rsid w:val="00A22671"/>
    <w:rsid w:val="00A23C22"/>
    <w:rsid w:val="00A23FDF"/>
    <w:rsid w:val="00A24004"/>
    <w:rsid w:val="00A25C8E"/>
    <w:rsid w:val="00A264C7"/>
    <w:rsid w:val="00A2731A"/>
    <w:rsid w:val="00A275A1"/>
    <w:rsid w:val="00A3006C"/>
    <w:rsid w:val="00A303EC"/>
    <w:rsid w:val="00A309AD"/>
    <w:rsid w:val="00A30A82"/>
    <w:rsid w:val="00A31E05"/>
    <w:rsid w:val="00A3263C"/>
    <w:rsid w:val="00A35BFF"/>
    <w:rsid w:val="00A35CD1"/>
    <w:rsid w:val="00A36590"/>
    <w:rsid w:val="00A3722E"/>
    <w:rsid w:val="00A43A83"/>
    <w:rsid w:val="00A4426D"/>
    <w:rsid w:val="00A444EA"/>
    <w:rsid w:val="00A45CF4"/>
    <w:rsid w:val="00A47725"/>
    <w:rsid w:val="00A47E44"/>
    <w:rsid w:val="00A55E9F"/>
    <w:rsid w:val="00A57552"/>
    <w:rsid w:val="00A60A87"/>
    <w:rsid w:val="00A6201E"/>
    <w:rsid w:val="00A62CBA"/>
    <w:rsid w:val="00A635A6"/>
    <w:rsid w:val="00A7453E"/>
    <w:rsid w:val="00A752F0"/>
    <w:rsid w:val="00A754D9"/>
    <w:rsid w:val="00A758CB"/>
    <w:rsid w:val="00A77221"/>
    <w:rsid w:val="00A80B02"/>
    <w:rsid w:val="00A812E0"/>
    <w:rsid w:val="00A82C58"/>
    <w:rsid w:val="00A842F7"/>
    <w:rsid w:val="00A84BB1"/>
    <w:rsid w:val="00A87DFD"/>
    <w:rsid w:val="00A87F7B"/>
    <w:rsid w:val="00A9292C"/>
    <w:rsid w:val="00A93F18"/>
    <w:rsid w:val="00A940AC"/>
    <w:rsid w:val="00A951BE"/>
    <w:rsid w:val="00A961E0"/>
    <w:rsid w:val="00A9769A"/>
    <w:rsid w:val="00AA02DC"/>
    <w:rsid w:val="00AA0445"/>
    <w:rsid w:val="00AA28BE"/>
    <w:rsid w:val="00AA4CE5"/>
    <w:rsid w:val="00AA5CE3"/>
    <w:rsid w:val="00AB027D"/>
    <w:rsid w:val="00AB25F0"/>
    <w:rsid w:val="00AB526C"/>
    <w:rsid w:val="00AB59FA"/>
    <w:rsid w:val="00AB5C0B"/>
    <w:rsid w:val="00AB5CDF"/>
    <w:rsid w:val="00AB629E"/>
    <w:rsid w:val="00AB6985"/>
    <w:rsid w:val="00AC1411"/>
    <w:rsid w:val="00AC2A73"/>
    <w:rsid w:val="00AD12F0"/>
    <w:rsid w:val="00AD1471"/>
    <w:rsid w:val="00AD206B"/>
    <w:rsid w:val="00AD7395"/>
    <w:rsid w:val="00AE0EDD"/>
    <w:rsid w:val="00AE4336"/>
    <w:rsid w:val="00AE7346"/>
    <w:rsid w:val="00AE7996"/>
    <w:rsid w:val="00AF1035"/>
    <w:rsid w:val="00AF1F11"/>
    <w:rsid w:val="00AF3192"/>
    <w:rsid w:val="00AF3DDA"/>
    <w:rsid w:val="00AF43B4"/>
    <w:rsid w:val="00AF6D62"/>
    <w:rsid w:val="00AF6E6A"/>
    <w:rsid w:val="00AF7208"/>
    <w:rsid w:val="00AF7D55"/>
    <w:rsid w:val="00B024E5"/>
    <w:rsid w:val="00B02FAE"/>
    <w:rsid w:val="00B03E16"/>
    <w:rsid w:val="00B03EFD"/>
    <w:rsid w:val="00B0707F"/>
    <w:rsid w:val="00B11243"/>
    <w:rsid w:val="00B1207A"/>
    <w:rsid w:val="00B14E7C"/>
    <w:rsid w:val="00B16063"/>
    <w:rsid w:val="00B17B3D"/>
    <w:rsid w:val="00B17B9A"/>
    <w:rsid w:val="00B203B0"/>
    <w:rsid w:val="00B22003"/>
    <w:rsid w:val="00B33AF5"/>
    <w:rsid w:val="00B3465A"/>
    <w:rsid w:val="00B36294"/>
    <w:rsid w:val="00B41EA2"/>
    <w:rsid w:val="00B43FF2"/>
    <w:rsid w:val="00B46262"/>
    <w:rsid w:val="00B46905"/>
    <w:rsid w:val="00B47C10"/>
    <w:rsid w:val="00B50DED"/>
    <w:rsid w:val="00B5176D"/>
    <w:rsid w:val="00B51CDA"/>
    <w:rsid w:val="00B52616"/>
    <w:rsid w:val="00B5397E"/>
    <w:rsid w:val="00B54651"/>
    <w:rsid w:val="00B550E4"/>
    <w:rsid w:val="00B60E83"/>
    <w:rsid w:val="00B634D5"/>
    <w:rsid w:val="00B64E41"/>
    <w:rsid w:val="00B65663"/>
    <w:rsid w:val="00B65671"/>
    <w:rsid w:val="00B65700"/>
    <w:rsid w:val="00B65B6B"/>
    <w:rsid w:val="00B70303"/>
    <w:rsid w:val="00B71428"/>
    <w:rsid w:val="00B72602"/>
    <w:rsid w:val="00B7274D"/>
    <w:rsid w:val="00B7572C"/>
    <w:rsid w:val="00B75DE8"/>
    <w:rsid w:val="00B778E9"/>
    <w:rsid w:val="00B82868"/>
    <w:rsid w:val="00B833F7"/>
    <w:rsid w:val="00B84212"/>
    <w:rsid w:val="00B8448B"/>
    <w:rsid w:val="00B84D17"/>
    <w:rsid w:val="00B91D7B"/>
    <w:rsid w:val="00B934BA"/>
    <w:rsid w:val="00B9382A"/>
    <w:rsid w:val="00B93BFB"/>
    <w:rsid w:val="00B95717"/>
    <w:rsid w:val="00B95888"/>
    <w:rsid w:val="00BA3CA0"/>
    <w:rsid w:val="00BA416B"/>
    <w:rsid w:val="00BA6430"/>
    <w:rsid w:val="00BA6DCA"/>
    <w:rsid w:val="00BA714B"/>
    <w:rsid w:val="00BA7978"/>
    <w:rsid w:val="00BB0716"/>
    <w:rsid w:val="00BB15C6"/>
    <w:rsid w:val="00BB2C78"/>
    <w:rsid w:val="00BB58F6"/>
    <w:rsid w:val="00BB63C7"/>
    <w:rsid w:val="00BC332E"/>
    <w:rsid w:val="00BC3B37"/>
    <w:rsid w:val="00BC3B9A"/>
    <w:rsid w:val="00BC7A1A"/>
    <w:rsid w:val="00BD0519"/>
    <w:rsid w:val="00BD0E61"/>
    <w:rsid w:val="00BD630E"/>
    <w:rsid w:val="00BD7DDA"/>
    <w:rsid w:val="00BE3C12"/>
    <w:rsid w:val="00BE6FC2"/>
    <w:rsid w:val="00BF3289"/>
    <w:rsid w:val="00BF3488"/>
    <w:rsid w:val="00BF3E8F"/>
    <w:rsid w:val="00BF4C4B"/>
    <w:rsid w:val="00BF515D"/>
    <w:rsid w:val="00BF5A43"/>
    <w:rsid w:val="00C00E21"/>
    <w:rsid w:val="00C01926"/>
    <w:rsid w:val="00C05695"/>
    <w:rsid w:val="00C05C2E"/>
    <w:rsid w:val="00C05DBE"/>
    <w:rsid w:val="00C079A4"/>
    <w:rsid w:val="00C079D3"/>
    <w:rsid w:val="00C1000F"/>
    <w:rsid w:val="00C113F2"/>
    <w:rsid w:val="00C116ED"/>
    <w:rsid w:val="00C11CC3"/>
    <w:rsid w:val="00C1299D"/>
    <w:rsid w:val="00C12C47"/>
    <w:rsid w:val="00C12D2E"/>
    <w:rsid w:val="00C13BF5"/>
    <w:rsid w:val="00C1503F"/>
    <w:rsid w:val="00C17E2E"/>
    <w:rsid w:val="00C21392"/>
    <w:rsid w:val="00C234A2"/>
    <w:rsid w:val="00C23C8F"/>
    <w:rsid w:val="00C2423A"/>
    <w:rsid w:val="00C30574"/>
    <w:rsid w:val="00C35788"/>
    <w:rsid w:val="00C37356"/>
    <w:rsid w:val="00C42122"/>
    <w:rsid w:val="00C43199"/>
    <w:rsid w:val="00C4373F"/>
    <w:rsid w:val="00C45960"/>
    <w:rsid w:val="00C45BB0"/>
    <w:rsid w:val="00C465F1"/>
    <w:rsid w:val="00C47086"/>
    <w:rsid w:val="00C5107C"/>
    <w:rsid w:val="00C5110D"/>
    <w:rsid w:val="00C5261C"/>
    <w:rsid w:val="00C53144"/>
    <w:rsid w:val="00C53968"/>
    <w:rsid w:val="00C56922"/>
    <w:rsid w:val="00C611DE"/>
    <w:rsid w:val="00C6274F"/>
    <w:rsid w:val="00C64085"/>
    <w:rsid w:val="00C64C1A"/>
    <w:rsid w:val="00C64D68"/>
    <w:rsid w:val="00C65221"/>
    <w:rsid w:val="00C653E0"/>
    <w:rsid w:val="00C65648"/>
    <w:rsid w:val="00C656A9"/>
    <w:rsid w:val="00C66971"/>
    <w:rsid w:val="00C6720B"/>
    <w:rsid w:val="00C67365"/>
    <w:rsid w:val="00C70C97"/>
    <w:rsid w:val="00C742C8"/>
    <w:rsid w:val="00C748FA"/>
    <w:rsid w:val="00C74EA8"/>
    <w:rsid w:val="00C80AA4"/>
    <w:rsid w:val="00C85072"/>
    <w:rsid w:val="00C852BE"/>
    <w:rsid w:val="00C85B42"/>
    <w:rsid w:val="00C86A99"/>
    <w:rsid w:val="00C87310"/>
    <w:rsid w:val="00C9003D"/>
    <w:rsid w:val="00C903F1"/>
    <w:rsid w:val="00C90705"/>
    <w:rsid w:val="00C9080B"/>
    <w:rsid w:val="00C92D74"/>
    <w:rsid w:val="00C942F3"/>
    <w:rsid w:val="00C965ED"/>
    <w:rsid w:val="00CA0131"/>
    <w:rsid w:val="00CA039E"/>
    <w:rsid w:val="00CA1127"/>
    <w:rsid w:val="00CA2117"/>
    <w:rsid w:val="00CA45C0"/>
    <w:rsid w:val="00CA6FF6"/>
    <w:rsid w:val="00CA73E8"/>
    <w:rsid w:val="00CB1961"/>
    <w:rsid w:val="00CB51C9"/>
    <w:rsid w:val="00CB53BF"/>
    <w:rsid w:val="00CB59C4"/>
    <w:rsid w:val="00CB5CB5"/>
    <w:rsid w:val="00CB6C3A"/>
    <w:rsid w:val="00CC0E4B"/>
    <w:rsid w:val="00CC1112"/>
    <w:rsid w:val="00CC1C86"/>
    <w:rsid w:val="00CC258B"/>
    <w:rsid w:val="00CC2DD0"/>
    <w:rsid w:val="00CC4CDC"/>
    <w:rsid w:val="00CC5989"/>
    <w:rsid w:val="00CC5BDE"/>
    <w:rsid w:val="00CC5C40"/>
    <w:rsid w:val="00CC64E3"/>
    <w:rsid w:val="00CC7089"/>
    <w:rsid w:val="00CD0CC7"/>
    <w:rsid w:val="00CD1BF7"/>
    <w:rsid w:val="00CD324E"/>
    <w:rsid w:val="00CD33B7"/>
    <w:rsid w:val="00CD479D"/>
    <w:rsid w:val="00CD4B5F"/>
    <w:rsid w:val="00CD501F"/>
    <w:rsid w:val="00CD6456"/>
    <w:rsid w:val="00CE026A"/>
    <w:rsid w:val="00CE176A"/>
    <w:rsid w:val="00CE2A14"/>
    <w:rsid w:val="00CE3543"/>
    <w:rsid w:val="00CE3B03"/>
    <w:rsid w:val="00CE3D78"/>
    <w:rsid w:val="00CE3FBC"/>
    <w:rsid w:val="00CE4B37"/>
    <w:rsid w:val="00CE5B57"/>
    <w:rsid w:val="00CE5B96"/>
    <w:rsid w:val="00CE7ACB"/>
    <w:rsid w:val="00CF0D08"/>
    <w:rsid w:val="00CF2553"/>
    <w:rsid w:val="00CF6640"/>
    <w:rsid w:val="00CF7ADE"/>
    <w:rsid w:val="00D00B8A"/>
    <w:rsid w:val="00D01D09"/>
    <w:rsid w:val="00D02424"/>
    <w:rsid w:val="00D04579"/>
    <w:rsid w:val="00D0665E"/>
    <w:rsid w:val="00D06BA6"/>
    <w:rsid w:val="00D102F4"/>
    <w:rsid w:val="00D110AA"/>
    <w:rsid w:val="00D11576"/>
    <w:rsid w:val="00D1171C"/>
    <w:rsid w:val="00D12175"/>
    <w:rsid w:val="00D146A0"/>
    <w:rsid w:val="00D208ED"/>
    <w:rsid w:val="00D22389"/>
    <w:rsid w:val="00D22679"/>
    <w:rsid w:val="00D30373"/>
    <w:rsid w:val="00D35381"/>
    <w:rsid w:val="00D360FF"/>
    <w:rsid w:val="00D365F2"/>
    <w:rsid w:val="00D37E1C"/>
    <w:rsid w:val="00D40D3F"/>
    <w:rsid w:val="00D41321"/>
    <w:rsid w:val="00D4265D"/>
    <w:rsid w:val="00D45D88"/>
    <w:rsid w:val="00D47265"/>
    <w:rsid w:val="00D5006B"/>
    <w:rsid w:val="00D50127"/>
    <w:rsid w:val="00D507B5"/>
    <w:rsid w:val="00D5229C"/>
    <w:rsid w:val="00D5306E"/>
    <w:rsid w:val="00D53293"/>
    <w:rsid w:val="00D53D46"/>
    <w:rsid w:val="00D54E1A"/>
    <w:rsid w:val="00D61A9C"/>
    <w:rsid w:val="00D6321A"/>
    <w:rsid w:val="00D641B7"/>
    <w:rsid w:val="00D644EC"/>
    <w:rsid w:val="00D65388"/>
    <w:rsid w:val="00D6739A"/>
    <w:rsid w:val="00D67830"/>
    <w:rsid w:val="00D6787E"/>
    <w:rsid w:val="00D67A94"/>
    <w:rsid w:val="00D70E25"/>
    <w:rsid w:val="00D70FA7"/>
    <w:rsid w:val="00D7122C"/>
    <w:rsid w:val="00D7221D"/>
    <w:rsid w:val="00D74314"/>
    <w:rsid w:val="00D7548C"/>
    <w:rsid w:val="00D76BED"/>
    <w:rsid w:val="00D77DA8"/>
    <w:rsid w:val="00D9049C"/>
    <w:rsid w:val="00D904F5"/>
    <w:rsid w:val="00D9071A"/>
    <w:rsid w:val="00D92719"/>
    <w:rsid w:val="00D95EA4"/>
    <w:rsid w:val="00D97210"/>
    <w:rsid w:val="00D97C5A"/>
    <w:rsid w:val="00DA1331"/>
    <w:rsid w:val="00DA1C55"/>
    <w:rsid w:val="00DA1D7C"/>
    <w:rsid w:val="00DA23CB"/>
    <w:rsid w:val="00DA42EF"/>
    <w:rsid w:val="00DA768D"/>
    <w:rsid w:val="00DA7EF0"/>
    <w:rsid w:val="00DB2970"/>
    <w:rsid w:val="00DB2E69"/>
    <w:rsid w:val="00DB2ECB"/>
    <w:rsid w:val="00DB301E"/>
    <w:rsid w:val="00DB38F2"/>
    <w:rsid w:val="00DB5F77"/>
    <w:rsid w:val="00DC0068"/>
    <w:rsid w:val="00DC32E7"/>
    <w:rsid w:val="00DC4FA1"/>
    <w:rsid w:val="00DC57AD"/>
    <w:rsid w:val="00DC59B5"/>
    <w:rsid w:val="00DC609B"/>
    <w:rsid w:val="00DD0400"/>
    <w:rsid w:val="00DD28A2"/>
    <w:rsid w:val="00DD33A2"/>
    <w:rsid w:val="00DD4CDE"/>
    <w:rsid w:val="00DE2BE1"/>
    <w:rsid w:val="00DE2DA8"/>
    <w:rsid w:val="00DE3BF3"/>
    <w:rsid w:val="00DE5CCB"/>
    <w:rsid w:val="00DE636F"/>
    <w:rsid w:val="00DF039F"/>
    <w:rsid w:val="00DF0598"/>
    <w:rsid w:val="00DF09BA"/>
    <w:rsid w:val="00DF25FF"/>
    <w:rsid w:val="00DF3939"/>
    <w:rsid w:val="00DF57F2"/>
    <w:rsid w:val="00DF6684"/>
    <w:rsid w:val="00DF72A8"/>
    <w:rsid w:val="00E02B25"/>
    <w:rsid w:val="00E0379A"/>
    <w:rsid w:val="00E03D5B"/>
    <w:rsid w:val="00E04EA0"/>
    <w:rsid w:val="00E0570A"/>
    <w:rsid w:val="00E05932"/>
    <w:rsid w:val="00E06786"/>
    <w:rsid w:val="00E07167"/>
    <w:rsid w:val="00E12118"/>
    <w:rsid w:val="00E12711"/>
    <w:rsid w:val="00E13D5C"/>
    <w:rsid w:val="00E140C2"/>
    <w:rsid w:val="00E14FE2"/>
    <w:rsid w:val="00E16DF3"/>
    <w:rsid w:val="00E17A70"/>
    <w:rsid w:val="00E20328"/>
    <w:rsid w:val="00E20615"/>
    <w:rsid w:val="00E220CD"/>
    <w:rsid w:val="00E22863"/>
    <w:rsid w:val="00E239D1"/>
    <w:rsid w:val="00E23CD1"/>
    <w:rsid w:val="00E251FB"/>
    <w:rsid w:val="00E2683A"/>
    <w:rsid w:val="00E27680"/>
    <w:rsid w:val="00E304DB"/>
    <w:rsid w:val="00E35199"/>
    <w:rsid w:val="00E355BA"/>
    <w:rsid w:val="00E3576E"/>
    <w:rsid w:val="00E3597B"/>
    <w:rsid w:val="00E36362"/>
    <w:rsid w:val="00E4049D"/>
    <w:rsid w:val="00E4094B"/>
    <w:rsid w:val="00E4137D"/>
    <w:rsid w:val="00E41CCF"/>
    <w:rsid w:val="00E45560"/>
    <w:rsid w:val="00E4697D"/>
    <w:rsid w:val="00E477AE"/>
    <w:rsid w:val="00E52082"/>
    <w:rsid w:val="00E534EB"/>
    <w:rsid w:val="00E54597"/>
    <w:rsid w:val="00E54A31"/>
    <w:rsid w:val="00E64383"/>
    <w:rsid w:val="00E6631D"/>
    <w:rsid w:val="00E66D44"/>
    <w:rsid w:val="00E71D2B"/>
    <w:rsid w:val="00E7342B"/>
    <w:rsid w:val="00E81B84"/>
    <w:rsid w:val="00E81EEE"/>
    <w:rsid w:val="00E83879"/>
    <w:rsid w:val="00E842FB"/>
    <w:rsid w:val="00E85441"/>
    <w:rsid w:val="00E871A8"/>
    <w:rsid w:val="00EA2195"/>
    <w:rsid w:val="00EA2786"/>
    <w:rsid w:val="00EA3B26"/>
    <w:rsid w:val="00EA4A8D"/>
    <w:rsid w:val="00EA4EFB"/>
    <w:rsid w:val="00EA5DF3"/>
    <w:rsid w:val="00EA6CA2"/>
    <w:rsid w:val="00EB09BE"/>
    <w:rsid w:val="00EB0CF8"/>
    <w:rsid w:val="00EB1AE6"/>
    <w:rsid w:val="00EB1B49"/>
    <w:rsid w:val="00EB22B4"/>
    <w:rsid w:val="00EB27AD"/>
    <w:rsid w:val="00EB3D49"/>
    <w:rsid w:val="00EB54C7"/>
    <w:rsid w:val="00EB5E90"/>
    <w:rsid w:val="00EB716F"/>
    <w:rsid w:val="00EC2D4B"/>
    <w:rsid w:val="00EC6594"/>
    <w:rsid w:val="00EC7303"/>
    <w:rsid w:val="00ED080A"/>
    <w:rsid w:val="00ED13BF"/>
    <w:rsid w:val="00ED1D8A"/>
    <w:rsid w:val="00ED2FAB"/>
    <w:rsid w:val="00ED345C"/>
    <w:rsid w:val="00ED4A6C"/>
    <w:rsid w:val="00ED6562"/>
    <w:rsid w:val="00ED748B"/>
    <w:rsid w:val="00ED7C37"/>
    <w:rsid w:val="00EE0898"/>
    <w:rsid w:val="00EE11DF"/>
    <w:rsid w:val="00EE1908"/>
    <w:rsid w:val="00EE4D72"/>
    <w:rsid w:val="00EE5C21"/>
    <w:rsid w:val="00EE6605"/>
    <w:rsid w:val="00EE6C8C"/>
    <w:rsid w:val="00EF0C2A"/>
    <w:rsid w:val="00EF0CBE"/>
    <w:rsid w:val="00EF0F6B"/>
    <w:rsid w:val="00EF3413"/>
    <w:rsid w:val="00EF4A3E"/>
    <w:rsid w:val="00EF79E3"/>
    <w:rsid w:val="00F00859"/>
    <w:rsid w:val="00F01840"/>
    <w:rsid w:val="00F02093"/>
    <w:rsid w:val="00F0238B"/>
    <w:rsid w:val="00F02DD4"/>
    <w:rsid w:val="00F03D4B"/>
    <w:rsid w:val="00F0419F"/>
    <w:rsid w:val="00F041FE"/>
    <w:rsid w:val="00F06555"/>
    <w:rsid w:val="00F10457"/>
    <w:rsid w:val="00F1052B"/>
    <w:rsid w:val="00F10564"/>
    <w:rsid w:val="00F114F9"/>
    <w:rsid w:val="00F13B67"/>
    <w:rsid w:val="00F14A0F"/>
    <w:rsid w:val="00F15125"/>
    <w:rsid w:val="00F15B00"/>
    <w:rsid w:val="00F166AA"/>
    <w:rsid w:val="00F27F8F"/>
    <w:rsid w:val="00F32274"/>
    <w:rsid w:val="00F32660"/>
    <w:rsid w:val="00F3665F"/>
    <w:rsid w:val="00F40567"/>
    <w:rsid w:val="00F41B6F"/>
    <w:rsid w:val="00F42BBB"/>
    <w:rsid w:val="00F42FF0"/>
    <w:rsid w:val="00F4440A"/>
    <w:rsid w:val="00F455E8"/>
    <w:rsid w:val="00F45A23"/>
    <w:rsid w:val="00F4715E"/>
    <w:rsid w:val="00F47333"/>
    <w:rsid w:val="00F516DA"/>
    <w:rsid w:val="00F51AA6"/>
    <w:rsid w:val="00F51CA6"/>
    <w:rsid w:val="00F5242E"/>
    <w:rsid w:val="00F53560"/>
    <w:rsid w:val="00F54171"/>
    <w:rsid w:val="00F541D6"/>
    <w:rsid w:val="00F54722"/>
    <w:rsid w:val="00F62B00"/>
    <w:rsid w:val="00F634DD"/>
    <w:rsid w:val="00F65AD5"/>
    <w:rsid w:val="00F67403"/>
    <w:rsid w:val="00F67E32"/>
    <w:rsid w:val="00F707CA"/>
    <w:rsid w:val="00F70858"/>
    <w:rsid w:val="00F715D8"/>
    <w:rsid w:val="00F7164D"/>
    <w:rsid w:val="00F73FB0"/>
    <w:rsid w:val="00F742DD"/>
    <w:rsid w:val="00F7722E"/>
    <w:rsid w:val="00F82BF7"/>
    <w:rsid w:val="00F836BC"/>
    <w:rsid w:val="00F84275"/>
    <w:rsid w:val="00F84673"/>
    <w:rsid w:val="00F85B0F"/>
    <w:rsid w:val="00F85DA5"/>
    <w:rsid w:val="00F865FC"/>
    <w:rsid w:val="00F866AD"/>
    <w:rsid w:val="00F91C98"/>
    <w:rsid w:val="00F9339A"/>
    <w:rsid w:val="00FA0B4E"/>
    <w:rsid w:val="00FA1002"/>
    <w:rsid w:val="00FA2E76"/>
    <w:rsid w:val="00FA573D"/>
    <w:rsid w:val="00FA60E7"/>
    <w:rsid w:val="00FB1A43"/>
    <w:rsid w:val="00FB1C9C"/>
    <w:rsid w:val="00FB2E5E"/>
    <w:rsid w:val="00FB325B"/>
    <w:rsid w:val="00FB3C2E"/>
    <w:rsid w:val="00FB3FDB"/>
    <w:rsid w:val="00FB7576"/>
    <w:rsid w:val="00FB7A43"/>
    <w:rsid w:val="00FC16A3"/>
    <w:rsid w:val="00FC4C2F"/>
    <w:rsid w:val="00FC5289"/>
    <w:rsid w:val="00FC622F"/>
    <w:rsid w:val="00FC650D"/>
    <w:rsid w:val="00FC6BEF"/>
    <w:rsid w:val="00FD01B2"/>
    <w:rsid w:val="00FD1ECC"/>
    <w:rsid w:val="00FD6584"/>
    <w:rsid w:val="00FD65CC"/>
    <w:rsid w:val="00FD6E0F"/>
    <w:rsid w:val="00FD7494"/>
    <w:rsid w:val="00FD7747"/>
    <w:rsid w:val="00FD7F03"/>
    <w:rsid w:val="00FE0D16"/>
    <w:rsid w:val="00FE2FED"/>
    <w:rsid w:val="00FE3A03"/>
    <w:rsid w:val="00FE4A99"/>
    <w:rsid w:val="00FE7E20"/>
    <w:rsid w:val="00FF012F"/>
    <w:rsid w:val="00FF0D6A"/>
    <w:rsid w:val="00FF1D6B"/>
    <w:rsid w:val="00FF2A2E"/>
    <w:rsid w:val="0EF3AC15"/>
    <w:rsid w:val="2F64BB74"/>
    <w:rsid w:val="41D24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FF03B"/>
  <w15:chartTrackingRefBased/>
  <w15:docId w15:val="{77CCCA90-BA62-4197-8521-CAD9E564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465"/>
  </w:style>
  <w:style w:type="paragraph" w:styleId="Footer">
    <w:name w:val="footer"/>
    <w:basedOn w:val="Normal"/>
    <w:link w:val="FooterChar"/>
    <w:uiPriority w:val="99"/>
    <w:unhideWhenUsed/>
    <w:rsid w:val="00423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465"/>
  </w:style>
  <w:style w:type="paragraph" w:styleId="BalloonText">
    <w:name w:val="Balloon Text"/>
    <w:basedOn w:val="Normal"/>
    <w:link w:val="BalloonTextChar"/>
    <w:uiPriority w:val="99"/>
    <w:semiHidden/>
    <w:unhideWhenUsed/>
    <w:rsid w:val="00CA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F6"/>
    <w:rPr>
      <w:rFonts w:ascii="Segoe UI" w:hAnsi="Segoe UI" w:cs="Segoe UI"/>
      <w:sz w:val="18"/>
      <w:szCs w:val="18"/>
    </w:rPr>
  </w:style>
  <w:style w:type="character" w:styleId="CommentReference">
    <w:name w:val="annotation reference"/>
    <w:basedOn w:val="DefaultParagraphFont"/>
    <w:uiPriority w:val="99"/>
    <w:semiHidden/>
    <w:unhideWhenUsed/>
    <w:rsid w:val="005A6430"/>
    <w:rPr>
      <w:sz w:val="16"/>
      <w:szCs w:val="16"/>
    </w:rPr>
  </w:style>
  <w:style w:type="paragraph" w:styleId="CommentText">
    <w:name w:val="annotation text"/>
    <w:basedOn w:val="Normal"/>
    <w:link w:val="CommentTextChar"/>
    <w:uiPriority w:val="99"/>
    <w:unhideWhenUsed/>
    <w:rsid w:val="005A6430"/>
    <w:pPr>
      <w:spacing w:line="240" w:lineRule="auto"/>
    </w:pPr>
    <w:rPr>
      <w:sz w:val="20"/>
      <w:szCs w:val="20"/>
    </w:rPr>
  </w:style>
  <w:style w:type="character" w:customStyle="1" w:styleId="CommentTextChar">
    <w:name w:val="Comment Text Char"/>
    <w:basedOn w:val="DefaultParagraphFont"/>
    <w:link w:val="CommentText"/>
    <w:uiPriority w:val="99"/>
    <w:rsid w:val="005A6430"/>
    <w:rPr>
      <w:sz w:val="20"/>
      <w:szCs w:val="20"/>
    </w:rPr>
  </w:style>
  <w:style w:type="paragraph" w:styleId="CommentSubject">
    <w:name w:val="annotation subject"/>
    <w:basedOn w:val="CommentText"/>
    <w:next w:val="CommentText"/>
    <w:link w:val="CommentSubjectChar"/>
    <w:uiPriority w:val="99"/>
    <w:semiHidden/>
    <w:unhideWhenUsed/>
    <w:rsid w:val="005A6430"/>
    <w:rPr>
      <w:b/>
      <w:bCs/>
    </w:rPr>
  </w:style>
  <w:style w:type="character" w:customStyle="1" w:styleId="CommentSubjectChar">
    <w:name w:val="Comment Subject Char"/>
    <w:basedOn w:val="CommentTextChar"/>
    <w:link w:val="CommentSubject"/>
    <w:uiPriority w:val="99"/>
    <w:semiHidden/>
    <w:rsid w:val="005A6430"/>
    <w:rPr>
      <w:b/>
      <w:bCs/>
      <w:sz w:val="20"/>
      <w:szCs w:val="20"/>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5539F6"/>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5539F6"/>
    <w:rPr>
      <w:sz w:val="20"/>
      <w:szCs w:val="20"/>
    </w:rPr>
  </w:style>
  <w:style w:type="paragraph" w:styleId="ListParagraph">
    <w:name w:val="List Paragraph"/>
    <w:basedOn w:val="Normal"/>
    <w:uiPriority w:val="34"/>
    <w:qFormat/>
    <w:rsid w:val="000E103B"/>
    <w:pPr>
      <w:ind w:left="720"/>
      <w:contextualSpacing/>
    </w:pPr>
  </w:style>
  <w:style w:type="paragraph" w:styleId="NormalWeb">
    <w:name w:val="Normal (Web)"/>
    <w:basedOn w:val="Normal"/>
    <w:uiPriority w:val="99"/>
    <w:unhideWhenUsed/>
    <w:rsid w:val="00D102F4"/>
    <w:pPr>
      <w:spacing w:after="0" w:line="240" w:lineRule="auto"/>
    </w:pPr>
    <w:rPr>
      <w:rFonts w:ascii="Times New Roman" w:hAnsi="Times New Roman" w:cs="Times New Roman"/>
      <w:sz w:val="24"/>
      <w:szCs w:val="24"/>
      <w:lang w:eastAsia="lv-LV"/>
    </w:rPr>
  </w:style>
  <w:style w:type="character" w:customStyle="1" w:styleId="Hyperlink1">
    <w:name w:val="Hyperlink1"/>
    <w:basedOn w:val="DefaultParagraphFont"/>
    <w:uiPriority w:val="99"/>
    <w:unhideWhenUsed/>
    <w:rsid w:val="00722CB2"/>
    <w:rPr>
      <w:color w:val="0563C1"/>
      <w:u w:val="single"/>
    </w:rPr>
  </w:style>
  <w:style w:type="character" w:styleId="Hyperlink">
    <w:name w:val="Hyperlink"/>
    <w:basedOn w:val="DefaultParagraphFont"/>
    <w:uiPriority w:val="99"/>
    <w:unhideWhenUsed/>
    <w:rsid w:val="00722CB2"/>
    <w:rPr>
      <w:color w:val="0563C1" w:themeColor="hyperlink"/>
      <w:u w:val="single"/>
    </w:rPr>
  </w:style>
  <w:style w:type="character" w:styleId="FootnoteReference">
    <w:name w:val="footnote reference"/>
    <w:basedOn w:val="DefaultParagraphFont"/>
    <w:uiPriority w:val="99"/>
    <w:semiHidden/>
    <w:unhideWhenUsed/>
    <w:rsid w:val="00536981"/>
    <w:rPr>
      <w:vertAlign w:val="superscript"/>
    </w:rPr>
  </w:style>
  <w:style w:type="table" w:styleId="TableGrid">
    <w:name w:val="Table Grid"/>
    <w:basedOn w:val="TableNormal"/>
    <w:uiPriority w:val="39"/>
    <w:rsid w:val="00B0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FCD"/>
    <w:rPr>
      <w:color w:val="605E5C"/>
      <w:shd w:val="clear" w:color="auto" w:fill="E1DFDD"/>
    </w:rPr>
  </w:style>
  <w:style w:type="numbering" w:customStyle="1" w:styleId="NoList1">
    <w:name w:val="No List1"/>
    <w:next w:val="NoList"/>
    <w:uiPriority w:val="99"/>
    <w:semiHidden/>
    <w:unhideWhenUsed/>
    <w:rsid w:val="004E7B38"/>
  </w:style>
  <w:style w:type="table" w:customStyle="1" w:styleId="TableGrid1">
    <w:name w:val="Table Grid1"/>
    <w:basedOn w:val="TableNormal"/>
    <w:next w:val="TableGrid"/>
    <w:uiPriority w:val="39"/>
    <w:rsid w:val="004E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0"/>
    <w:basedOn w:val="DefaultParagraphFont"/>
    <w:uiPriority w:val="99"/>
    <w:semiHidden/>
    <w:unhideWhenUsed/>
    <w:rsid w:val="004E7B38"/>
    <w:rPr>
      <w:color w:val="605E5C"/>
      <w:shd w:val="clear" w:color="auto" w:fill="E1DFDD"/>
    </w:rPr>
  </w:style>
  <w:style w:type="paragraph" w:customStyle="1" w:styleId="xmsonormal">
    <w:name w:val="x_msonormal"/>
    <w:basedOn w:val="Normal"/>
    <w:rsid w:val="005955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595596"/>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F15125"/>
  </w:style>
  <w:style w:type="paragraph" w:customStyle="1" w:styleId="labojumupamats">
    <w:name w:val="labojumu_pamats"/>
    <w:basedOn w:val="Normal"/>
    <w:rsid w:val="00F151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F151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22010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F03D4B"/>
    <w:pPr>
      <w:spacing w:after="0" w:line="240" w:lineRule="auto"/>
    </w:pPr>
  </w:style>
  <w:style w:type="paragraph" w:customStyle="1" w:styleId="tv213">
    <w:name w:val="tv213"/>
    <w:basedOn w:val="Normal"/>
    <w:rsid w:val="00753B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xtv213">
    <w:name w:val="x_x_tv213"/>
    <w:basedOn w:val="Normal"/>
    <w:rsid w:val="00F065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xmsonormal">
    <w:name w:val="x_x_msonormal"/>
    <w:basedOn w:val="Normal"/>
    <w:rsid w:val="00F065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5448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448CC"/>
    <w:rPr>
      <w:color w:val="800080"/>
      <w:u w:val="single"/>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924">
      <w:bodyDiv w:val="1"/>
      <w:marLeft w:val="0"/>
      <w:marRight w:val="0"/>
      <w:marTop w:val="0"/>
      <w:marBottom w:val="0"/>
      <w:divBdr>
        <w:top w:val="none" w:sz="0" w:space="0" w:color="auto"/>
        <w:left w:val="none" w:sz="0" w:space="0" w:color="auto"/>
        <w:bottom w:val="none" w:sz="0" w:space="0" w:color="auto"/>
        <w:right w:val="none" w:sz="0" w:space="0" w:color="auto"/>
      </w:divBdr>
    </w:div>
    <w:div w:id="31808027">
      <w:bodyDiv w:val="1"/>
      <w:marLeft w:val="0"/>
      <w:marRight w:val="0"/>
      <w:marTop w:val="0"/>
      <w:marBottom w:val="0"/>
      <w:divBdr>
        <w:top w:val="none" w:sz="0" w:space="0" w:color="auto"/>
        <w:left w:val="none" w:sz="0" w:space="0" w:color="auto"/>
        <w:bottom w:val="none" w:sz="0" w:space="0" w:color="auto"/>
        <w:right w:val="none" w:sz="0" w:space="0" w:color="auto"/>
      </w:divBdr>
    </w:div>
    <w:div w:id="39327312">
      <w:bodyDiv w:val="1"/>
      <w:marLeft w:val="0"/>
      <w:marRight w:val="0"/>
      <w:marTop w:val="0"/>
      <w:marBottom w:val="0"/>
      <w:divBdr>
        <w:top w:val="none" w:sz="0" w:space="0" w:color="auto"/>
        <w:left w:val="none" w:sz="0" w:space="0" w:color="auto"/>
        <w:bottom w:val="none" w:sz="0" w:space="0" w:color="auto"/>
        <w:right w:val="none" w:sz="0" w:space="0" w:color="auto"/>
      </w:divBdr>
    </w:div>
    <w:div w:id="112946965">
      <w:bodyDiv w:val="1"/>
      <w:marLeft w:val="0"/>
      <w:marRight w:val="0"/>
      <w:marTop w:val="0"/>
      <w:marBottom w:val="0"/>
      <w:divBdr>
        <w:top w:val="none" w:sz="0" w:space="0" w:color="auto"/>
        <w:left w:val="none" w:sz="0" w:space="0" w:color="auto"/>
        <w:bottom w:val="none" w:sz="0" w:space="0" w:color="auto"/>
        <w:right w:val="none" w:sz="0" w:space="0" w:color="auto"/>
      </w:divBdr>
    </w:div>
    <w:div w:id="218905326">
      <w:bodyDiv w:val="1"/>
      <w:marLeft w:val="0"/>
      <w:marRight w:val="0"/>
      <w:marTop w:val="0"/>
      <w:marBottom w:val="0"/>
      <w:divBdr>
        <w:top w:val="none" w:sz="0" w:space="0" w:color="auto"/>
        <w:left w:val="none" w:sz="0" w:space="0" w:color="auto"/>
        <w:bottom w:val="none" w:sz="0" w:space="0" w:color="auto"/>
        <w:right w:val="none" w:sz="0" w:space="0" w:color="auto"/>
      </w:divBdr>
    </w:div>
    <w:div w:id="240140900">
      <w:bodyDiv w:val="1"/>
      <w:marLeft w:val="0"/>
      <w:marRight w:val="0"/>
      <w:marTop w:val="0"/>
      <w:marBottom w:val="0"/>
      <w:divBdr>
        <w:top w:val="none" w:sz="0" w:space="0" w:color="auto"/>
        <w:left w:val="none" w:sz="0" w:space="0" w:color="auto"/>
        <w:bottom w:val="none" w:sz="0" w:space="0" w:color="auto"/>
        <w:right w:val="none" w:sz="0" w:space="0" w:color="auto"/>
      </w:divBdr>
    </w:div>
    <w:div w:id="255287691">
      <w:bodyDiv w:val="1"/>
      <w:marLeft w:val="0"/>
      <w:marRight w:val="0"/>
      <w:marTop w:val="0"/>
      <w:marBottom w:val="0"/>
      <w:divBdr>
        <w:top w:val="none" w:sz="0" w:space="0" w:color="auto"/>
        <w:left w:val="none" w:sz="0" w:space="0" w:color="auto"/>
        <w:bottom w:val="none" w:sz="0" w:space="0" w:color="auto"/>
        <w:right w:val="none" w:sz="0" w:space="0" w:color="auto"/>
      </w:divBdr>
    </w:div>
    <w:div w:id="268895181">
      <w:bodyDiv w:val="1"/>
      <w:marLeft w:val="0"/>
      <w:marRight w:val="0"/>
      <w:marTop w:val="0"/>
      <w:marBottom w:val="0"/>
      <w:divBdr>
        <w:top w:val="none" w:sz="0" w:space="0" w:color="auto"/>
        <w:left w:val="none" w:sz="0" w:space="0" w:color="auto"/>
        <w:bottom w:val="none" w:sz="0" w:space="0" w:color="auto"/>
        <w:right w:val="none" w:sz="0" w:space="0" w:color="auto"/>
      </w:divBdr>
    </w:div>
    <w:div w:id="282882456">
      <w:bodyDiv w:val="1"/>
      <w:marLeft w:val="0"/>
      <w:marRight w:val="0"/>
      <w:marTop w:val="0"/>
      <w:marBottom w:val="0"/>
      <w:divBdr>
        <w:top w:val="none" w:sz="0" w:space="0" w:color="auto"/>
        <w:left w:val="none" w:sz="0" w:space="0" w:color="auto"/>
        <w:bottom w:val="none" w:sz="0" w:space="0" w:color="auto"/>
        <w:right w:val="none" w:sz="0" w:space="0" w:color="auto"/>
      </w:divBdr>
      <w:divsChild>
        <w:div w:id="1696613906">
          <w:marLeft w:val="0"/>
          <w:marRight w:val="0"/>
          <w:marTop w:val="0"/>
          <w:marBottom w:val="0"/>
          <w:divBdr>
            <w:top w:val="none" w:sz="0" w:space="0" w:color="auto"/>
            <w:left w:val="none" w:sz="0" w:space="0" w:color="auto"/>
            <w:bottom w:val="none" w:sz="0" w:space="0" w:color="auto"/>
            <w:right w:val="none" w:sz="0" w:space="0" w:color="auto"/>
          </w:divBdr>
        </w:div>
        <w:div w:id="1226985393">
          <w:marLeft w:val="0"/>
          <w:marRight w:val="0"/>
          <w:marTop w:val="0"/>
          <w:marBottom w:val="0"/>
          <w:divBdr>
            <w:top w:val="none" w:sz="0" w:space="0" w:color="auto"/>
            <w:left w:val="none" w:sz="0" w:space="0" w:color="auto"/>
            <w:bottom w:val="none" w:sz="0" w:space="0" w:color="auto"/>
            <w:right w:val="none" w:sz="0" w:space="0" w:color="auto"/>
          </w:divBdr>
        </w:div>
        <w:div w:id="1681739081">
          <w:marLeft w:val="0"/>
          <w:marRight w:val="0"/>
          <w:marTop w:val="0"/>
          <w:marBottom w:val="0"/>
          <w:divBdr>
            <w:top w:val="none" w:sz="0" w:space="0" w:color="auto"/>
            <w:left w:val="none" w:sz="0" w:space="0" w:color="auto"/>
            <w:bottom w:val="none" w:sz="0" w:space="0" w:color="auto"/>
            <w:right w:val="none" w:sz="0" w:space="0" w:color="auto"/>
          </w:divBdr>
        </w:div>
        <w:div w:id="77993271">
          <w:marLeft w:val="0"/>
          <w:marRight w:val="0"/>
          <w:marTop w:val="0"/>
          <w:marBottom w:val="0"/>
          <w:divBdr>
            <w:top w:val="none" w:sz="0" w:space="0" w:color="auto"/>
            <w:left w:val="none" w:sz="0" w:space="0" w:color="auto"/>
            <w:bottom w:val="none" w:sz="0" w:space="0" w:color="auto"/>
            <w:right w:val="none" w:sz="0" w:space="0" w:color="auto"/>
          </w:divBdr>
        </w:div>
        <w:div w:id="1895847175">
          <w:marLeft w:val="0"/>
          <w:marRight w:val="0"/>
          <w:marTop w:val="0"/>
          <w:marBottom w:val="0"/>
          <w:divBdr>
            <w:top w:val="none" w:sz="0" w:space="0" w:color="auto"/>
            <w:left w:val="none" w:sz="0" w:space="0" w:color="auto"/>
            <w:bottom w:val="none" w:sz="0" w:space="0" w:color="auto"/>
            <w:right w:val="none" w:sz="0" w:space="0" w:color="auto"/>
          </w:divBdr>
        </w:div>
      </w:divsChild>
    </w:div>
    <w:div w:id="331760872">
      <w:bodyDiv w:val="1"/>
      <w:marLeft w:val="0"/>
      <w:marRight w:val="0"/>
      <w:marTop w:val="0"/>
      <w:marBottom w:val="0"/>
      <w:divBdr>
        <w:top w:val="none" w:sz="0" w:space="0" w:color="auto"/>
        <w:left w:val="none" w:sz="0" w:space="0" w:color="auto"/>
        <w:bottom w:val="none" w:sz="0" w:space="0" w:color="auto"/>
        <w:right w:val="none" w:sz="0" w:space="0" w:color="auto"/>
      </w:divBdr>
    </w:div>
    <w:div w:id="372005890">
      <w:bodyDiv w:val="1"/>
      <w:marLeft w:val="0"/>
      <w:marRight w:val="0"/>
      <w:marTop w:val="0"/>
      <w:marBottom w:val="0"/>
      <w:divBdr>
        <w:top w:val="none" w:sz="0" w:space="0" w:color="auto"/>
        <w:left w:val="none" w:sz="0" w:space="0" w:color="auto"/>
        <w:bottom w:val="none" w:sz="0" w:space="0" w:color="auto"/>
        <w:right w:val="none" w:sz="0" w:space="0" w:color="auto"/>
      </w:divBdr>
    </w:div>
    <w:div w:id="551381499">
      <w:bodyDiv w:val="1"/>
      <w:marLeft w:val="0"/>
      <w:marRight w:val="0"/>
      <w:marTop w:val="0"/>
      <w:marBottom w:val="0"/>
      <w:divBdr>
        <w:top w:val="none" w:sz="0" w:space="0" w:color="auto"/>
        <w:left w:val="none" w:sz="0" w:space="0" w:color="auto"/>
        <w:bottom w:val="none" w:sz="0" w:space="0" w:color="auto"/>
        <w:right w:val="none" w:sz="0" w:space="0" w:color="auto"/>
      </w:divBdr>
    </w:div>
    <w:div w:id="592083598">
      <w:bodyDiv w:val="1"/>
      <w:marLeft w:val="0"/>
      <w:marRight w:val="0"/>
      <w:marTop w:val="0"/>
      <w:marBottom w:val="0"/>
      <w:divBdr>
        <w:top w:val="none" w:sz="0" w:space="0" w:color="auto"/>
        <w:left w:val="none" w:sz="0" w:space="0" w:color="auto"/>
        <w:bottom w:val="none" w:sz="0" w:space="0" w:color="auto"/>
        <w:right w:val="none" w:sz="0" w:space="0" w:color="auto"/>
      </w:divBdr>
    </w:div>
    <w:div w:id="652369308">
      <w:bodyDiv w:val="1"/>
      <w:marLeft w:val="0"/>
      <w:marRight w:val="0"/>
      <w:marTop w:val="0"/>
      <w:marBottom w:val="0"/>
      <w:divBdr>
        <w:top w:val="none" w:sz="0" w:space="0" w:color="auto"/>
        <w:left w:val="none" w:sz="0" w:space="0" w:color="auto"/>
        <w:bottom w:val="none" w:sz="0" w:space="0" w:color="auto"/>
        <w:right w:val="none" w:sz="0" w:space="0" w:color="auto"/>
      </w:divBdr>
    </w:div>
    <w:div w:id="879702880">
      <w:bodyDiv w:val="1"/>
      <w:marLeft w:val="0"/>
      <w:marRight w:val="0"/>
      <w:marTop w:val="0"/>
      <w:marBottom w:val="0"/>
      <w:divBdr>
        <w:top w:val="none" w:sz="0" w:space="0" w:color="auto"/>
        <w:left w:val="none" w:sz="0" w:space="0" w:color="auto"/>
        <w:bottom w:val="none" w:sz="0" w:space="0" w:color="auto"/>
        <w:right w:val="none" w:sz="0" w:space="0" w:color="auto"/>
      </w:divBdr>
    </w:div>
    <w:div w:id="891765799">
      <w:bodyDiv w:val="1"/>
      <w:marLeft w:val="0"/>
      <w:marRight w:val="0"/>
      <w:marTop w:val="0"/>
      <w:marBottom w:val="0"/>
      <w:divBdr>
        <w:top w:val="none" w:sz="0" w:space="0" w:color="auto"/>
        <w:left w:val="none" w:sz="0" w:space="0" w:color="auto"/>
        <w:bottom w:val="none" w:sz="0" w:space="0" w:color="auto"/>
        <w:right w:val="none" w:sz="0" w:space="0" w:color="auto"/>
      </w:divBdr>
    </w:div>
    <w:div w:id="918248933">
      <w:bodyDiv w:val="1"/>
      <w:marLeft w:val="0"/>
      <w:marRight w:val="0"/>
      <w:marTop w:val="0"/>
      <w:marBottom w:val="0"/>
      <w:divBdr>
        <w:top w:val="none" w:sz="0" w:space="0" w:color="auto"/>
        <w:left w:val="none" w:sz="0" w:space="0" w:color="auto"/>
        <w:bottom w:val="none" w:sz="0" w:space="0" w:color="auto"/>
        <w:right w:val="none" w:sz="0" w:space="0" w:color="auto"/>
      </w:divBdr>
    </w:div>
    <w:div w:id="1050692939">
      <w:bodyDiv w:val="1"/>
      <w:marLeft w:val="0"/>
      <w:marRight w:val="0"/>
      <w:marTop w:val="0"/>
      <w:marBottom w:val="0"/>
      <w:divBdr>
        <w:top w:val="none" w:sz="0" w:space="0" w:color="auto"/>
        <w:left w:val="none" w:sz="0" w:space="0" w:color="auto"/>
        <w:bottom w:val="none" w:sz="0" w:space="0" w:color="auto"/>
        <w:right w:val="none" w:sz="0" w:space="0" w:color="auto"/>
      </w:divBdr>
    </w:div>
    <w:div w:id="1078670359">
      <w:bodyDiv w:val="1"/>
      <w:marLeft w:val="0"/>
      <w:marRight w:val="0"/>
      <w:marTop w:val="0"/>
      <w:marBottom w:val="0"/>
      <w:divBdr>
        <w:top w:val="none" w:sz="0" w:space="0" w:color="auto"/>
        <w:left w:val="none" w:sz="0" w:space="0" w:color="auto"/>
        <w:bottom w:val="none" w:sz="0" w:space="0" w:color="auto"/>
        <w:right w:val="none" w:sz="0" w:space="0" w:color="auto"/>
      </w:divBdr>
    </w:div>
    <w:div w:id="1153988782">
      <w:bodyDiv w:val="1"/>
      <w:marLeft w:val="0"/>
      <w:marRight w:val="0"/>
      <w:marTop w:val="0"/>
      <w:marBottom w:val="0"/>
      <w:divBdr>
        <w:top w:val="none" w:sz="0" w:space="0" w:color="auto"/>
        <w:left w:val="none" w:sz="0" w:space="0" w:color="auto"/>
        <w:bottom w:val="none" w:sz="0" w:space="0" w:color="auto"/>
        <w:right w:val="none" w:sz="0" w:space="0" w:color="auto"/>
      </w:divBdr>
    </w:div>
    <w:div w:id="1331518634">
      <w:bodyDiv w:val="1"/>
      <w:marLeft w:val="0"/>
      <w:marRight w:val="0"/>
      <w:marTop w:val="0"/>
      <w:marBottom w:val="0"/>
      <w:divBdr>
        <w:top w:val="none" w:sz="0" w:space="0" w:color="auto"/>
        <w:left w:val="none" w:sz="0" w:space="0" w:color="auto"/>
        <w:bottom w:val="none" w:sz="0" w:space="0" w:color="auto"/>
        <w:right w:val="none" w:sz="0" w:space="0" w:color="auto"/>
      </w:divBdr>
    </w:div>
    <w:div w:id="1419210338">
      <w:bodyDiv w:val="1"/>
      <w:marLeft w:val="0"/>
      <w:marRight w:val="0"/>
      <w:marTop w:val="0"/>
      <w:marBottom w:val="0"/>
      <w:divBdr>
        <w:top w:val="none" w:sz="0" w:space="0" w:color="auto"/>
        <w:left w:val="none" w:sz="0" w:space="0" w:color="auto"/>
        <w:bottom w:val="none" w:sz="0" w:space="0" w:color="auto"/>
        <w:right w:val="none" w:sz="0" w:space="0" w:color="auto"/>
      </w:divBdr>
    </w:div>
    <w:div w:id="1489130670">
      <w:bodyDiv w:val="1"/>
      <w:marLeft w:val="0"/>
      <w:marRight w:val="0"/>
      <w:marTop w:val="0"/>
      <w:marBottom w:val="0"/>
      <w:divBdr>
        <w:top w:val="none" w:sz="0" w:space="0" w:color="auto"/>
        <w:left w:val="none" w:sz="0" w:space="0" w:color="auto"/>
        <w:bottom w:val="none" w:sz="0" w:space="0" w:color="auto"/>
        <w:right w:val="none" w:sz="0" w:space="0" w:color="auto"/>
      </w:divBdr>
    </w:div>
    <w:div w:id="1492133921">
      <w:bodyDiv w:val="1"/>
      <w:marLeft w:val="0"/>
      <w:marRight w:val="0"/>
      <w:marTop w:val="0"/>
      <w:marBottom w:val="0"/>
      <w:divBdr>
        <w:top w:val="none" w:sz="0" w:space="0" w:color="auto"/>
        <w:left w:val="none" w:sz="0" w:space="0" w:color="auto"/>
        <w:bottom w:val="none" w:sz="0" w:space="0" w:color="auto"/>
        <w:right w:val="none" w:sz="0" w:space="0" w:color="auto"/>
      </w:divBdr>
    </w:div>
    <w:div w:id="1540898467">
      <w:bodyDiv w:val="1"/>
      <w:marLeft w:val="0"/>
      <w:marRight w:val="0"/>
      <w:marTop w:val="0"/>
      <w:marBottom w:val="0"/>
      <w:divBdr>
        <w:top w:val="none" w:sz="0" w:space="0" w:color="auto"/>
        <w:left w:val="none" w:sz="0" w:space="0" w:color="auto"/>
        <w:bottom w:val="none" w:sz="0" w:space="0" w:color="auto"/>
        <w:right w:val="none" w:sz="0" w:space="0" w:color="auto"/>
      </w:divBdr>
    </w:div>
    <w:div w:id="1548450781">
      <w:bodyDiv w:val="1"/>
      <w:marLeft w:val="0"/>
      <w:marRight w:val="0"/>
      <w:marTop w:val="0"/>
      <w:marBottom w:val="0"/>
      <w:divBdr>
        <w:top w:val="none" w:sz="0" w:space="0" w:color="auto"/>
        <w:left w:val="none" w:sz="0" w:space="0" w:color="auto"/>
        <w:bottom w:val="none" w:sz="0" w:space="0" w:color="auto"/>
        <w:right w:val="none" w:sz="0" w:space="0" w:color="auto"/>
      </w:divBdr>
    </w:div>
    <w:div w:id="1692294365">
      <w:bodyDiv w:val="1"/>
      <w:marLeft w:val="0"/>
      <w:marRight w:val="0"/>
      <w:marTop w:val="0"/>
      <w:marBottom w:val="0"/>
      <w:divBdr>
        <w:top w:val="none" w:sz="0" w:space="0" w:color="auto"/>
        <w:left w:val="none" w:sz="0" w:space="0" w:color="auto"/>
        <w:bottom w:val="none" w:sz="0" w:space="0" w:color="auto"/>
        <w:right w:val="none" w:sz="0" w:space="0" w:color="auto"/>
      </w:divBdr>
    </w:div>
    <w:div w:id="1768623700">
      <w:bodyDiv w:val="1"/>
      <w:marLeft w:val="0"/>
      <w:marRight w:val="0"/>
      <w:marTop w:val="0"/>
      <w:marBottom w:val="0"/>
      <w:divBdr>
        <w:top w:val="none" w:sz="0" w:space="0" w:color="auto"/>
        <w:left w:val="none" w:sz="0" w:space="0" w:color="auto"/>
        <w:bottom w:val="none" w:sz="0" w:space="0" w:color="auto"/>
        <w:right w:val="none" w:sz="0" w:space="0" w:color="auto"/>
      </w:divBdr>
    </w:div>
    <w:div w:id="1894150070">
      <w:bodyDiv w:val="1"/>
      <w:marLeft w:val="0"/>
      <w:marRight w:val="0"/>
      <w:marTop w:val="0"/>
      <w:marBottom w:val="0"/>
      <w:divBdr>
        <w:top w:val="none" w:sz="0" w:space="0" w:color="auto"/>
        <w:left w:val="none" w:sz="0" w:space="0" w:color="auto"/>
        <w:bottom w:val="none" w:sz="0" w:space="0" w:color="auto"/>
        <w:right w:val="none" w:sz="0" w:space="0" w:color="auto"/>
      </w:divBdr>
    </w:div>
    <w:div w:id="2100828144">
      <w:bodyDiv w:val="1"/>
      <w:marLeft w:val="0"/>
      <w:marRight w:val="0"/>
      <w:marTop w:val="0"/>
      <w:marBottom w:val="0"/>
      <w:divBdr>
        <w:top w:val="none" w:sz="0" w:space="0" w:color="auto"/>
        <w:left w:val="none" w:sz="0" w:space="0" w:color="auto"/>
        <w:bottom w:val="none" w:sz="0" w:space="0" w:color="auto"/>
        <w:right w:val="none" w:sz="0" w:space="0" w:color="auto"/>
      </w:divBdr>
      <w:divsChild>
        <w:div w:id="1065832688">
          <w:marLeft w:val="0"/>
          <w:marRight w:val="0"/>
          <w:marTop w:val="0"/>
          <w:marBottom w:val="0"/>
          <w:divBdr>
            <w:top w:val="none" w:sz="0" w:space="0" w:color="auto"/>
            <w:left w:val="none" w:sz="0" w:space="0" w:color="auto"/>
            <w:bottom w:val="none" w:sz="0" w:space="0" w:color="auto"/>
            <w:right w:val="none" w:sz="0" w:space="0" w:color="auto"/>
          </w:divBdr>
        </w:div>
        <w:div w:id="940449921">
          <w:marLeft w:val="0"/>
          <w:marRight w:val="0"/>
          <w:marTop w:val="0"/>
          <w:marBottom w:val="0"/>
          <w:divBdr>
            <w:top w:val="none" w:sz="0" w:space="0" w:color="auto"/>
            <w:left w:val="none" w:sz="0" w:space="0" w:color="auto"/>
            <w:bottom w:val="none" w:sz="0" w:space="0" w:color="auto"/>
            <w:right w:val="none" w:sz="0" w:space="0" w:color="auto"/>
          </w:divBdr>
        </w:div>
      </w:divsChild>
    </w:div>
    <w:div w:id="21244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6BBF-07E7-45FA-A9B2-1123C8E9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22864</Words>
  <Characters>13034</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 gada 28. augusta noteikumos Nr.555 “Veselības aprūpes pakalpojumu organizēšanas un samaksas kārtība”</vt:lpstr>
      <vt:lpstr>Grozījumi Ministru kabineta 2018. gada 28. augusta noteikumos Nr.555 “Veselības aprūpes pakalpojumu organizēšanas un samaksas kārtība”</vt:lpstr>
    </vt:vector>
  </TitlesOfParts>
  <Company>Veselības ministrija</Company>
  <LinksUpToDate>false</LinksUpToDate>
  <CharactersWithSpaces>35827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28. augusta noteikumos Nr.555 “Veselības aprūpes pakalpojumu organizēšanas un samaksas kārtība”</dc:title>
  <dc:subject>6.pielikums</dc:subject>
  <dc:creator>Rimants Kuzma</dc:creator>
  <cp:keywords/>
  <dc:description>Irita.Kuzma@vm.gov.lv, +37167876079</dc:description>
  <cp:lastModifiedBy>Inese Lismane</cp:lastModifiedBy>
  <cp:revision>3</cp:revision>
  <cp:lastPrinted>2020-12-07T06:25:00Z</cp:lastPrinted>
  <dcterms:created xsi:type="dcterms:W3CDTF">2022-07-14T13:19:00Z</dcterms:created>
  <dcterms:modified xsi:type="dcterms:W3CDTF">2022-07-14T13:24:00Z</dcterms:modified>
</cp:coreProperties>
</file>