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6"/>
        <w:gridCol w:w="4030"/>
      </w:tblGrid>
      <w:tr w:rsidR="0007583B" w:rsidRPr="00B301F8" w:rsidTr="001E74D8">
        <w:tc>
          <w:tcPr>
            <w:tcW w:w="4804" w:type="dxa"/>
          </w:tcPr>
          <w:p w:rsidR="0007583B" w:rsidRPr="00B301F8" w:rsidRDefault="0007583B" w:rsidP="001E74D8">
            <w:pPr>
              <w:pStyle w:val="TOC1"/>
              <w:rPr>
                <w:rFonts w:ascii="Cambria" w:hAnsi="Cambria"/>
                <w:noProof/>
                <w:sz w:val="19"/>
              </w:rPr>
            </w:pPr>
            <w:r w:rsidRPr="00B301F8">
              <w:rPr>
                <w:rFonts w:ascii="Cambria" w:hAnsi="Cambria"/>
                <w:noProof/>
                <w:sz w:val="19"/>
              </w:rPr>
              <w:t>Apdrošinātāja rekvizīti</w:t>
            </w:r>
          </w:p>
          <w:p w:rsidR="0007583B" w:rsidRPr="00B301F8" w:rsidRDefault="0007583B" w:rsidP="001E74D8">
            <w:pPr>
              <w:pStyle w:val="TOC1"/>
              <w:rPr>
                <w:rFonts w:ascii="Cambria" w:hAnsi="Cambria"/>
                <w:noProof/>
                <w:sz w:val="19"/>
              </w:rPr>
            </w:pPr>
            <w:r w:rsidRPr="00B301F8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07583B" w:rsidRPr="00B301F8" w:rsidRDefault="0007583B" w:rsidP="001E74D8">
            <w:pPr>
              <w:pStyle w:val="TOC1"/>
              <w:rPr>
                <w:rFonts w:ascii="Cambria" w:hAnsi="Cambria"/>
                <w:noProof/>
                <w:sz w:val="19"/>
              </w:rPr>
            </w:pPr>
            <w:r w:rsidRPr="00B301F8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07583B" w:rsidRPr="00B301F8" w:rsidRDefault="0007583B" w:rsidP="001E74D8">
            <w:pPr>
              <w:rPr>
                <w:rFonts w:ascii="Cambria" w:hAnsi="Cambria"/>
                <w:noProof/>
                <w:sz w:val="19"/>
              </w:rPr>
            </w:pPr>
            <w:r w:rsidRPr="00B301F8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07583B" w:rsidRPr="00B301F8" w:rsidRDefault="0007583B" w:rsidP="001E74D8">
            <w:pPr>
              <w:rPr>
                <w:rFonts w:ascii="Cambria" w:hAnsi="Cambria"/>
                <w:noProof/>
                <w:sz w:val="19"/>
              </w:rPr>
            </w:pPr>
            <w:r w:rsidRPr="00B301F8">
              <w:rPr>
                <w:rFonts w:ascii="Cambria" w:hAnsi="Cambria"/>
                <w:noProof/>
                <w:sz w:val="19"/>
              </w:rPr>
              <w:t>________________________________</w:t>
            </w:r>
          </w:p>
          <w:p w:rsidR="0007583B" w:rsidRPr="00B301F8" w:rsidRDefault="0007583B" w:rsidP="001E74D8">
            <w:pPr>
              <w:rPr>
                <w:rFonts w:ascii="Cambria" w:hAnsi="Cambria"/>
                <w:b/>
                <w:bCs/>
                <w:noProof/>
                <w:sz w:val="19"/>
              </w:rPr>
            </w:pPr>
          </w:p>
        </w:tc>
        <w:tc>
          <w:tcPr>
            <w:tcW w:w="4777" w:type="dxa"/>
          </w:tcPr>
          <w:p w:rsidR="0007583B" w:rsidRPr="00B301F8" w:rsidRDefault="0007583B" w:rsidP="001E74D8">
            <w:pPr>
              <w:pStyle w:val="Heading4"/>
              <w:jc w:val="right"/>
              <w:outlineLvl w:val="3"/>
              <w:rPr>
                <w:rFonts w:ascii="Cambria" w:hAnsi="Cambria"/>
                <w:noProof/>
                <w:sz w:val="19"/>
              </w:rPr>
            </w:pPr>
            <w:r w:rsidRPr="00B301F8">
              <w:rPr>
                <w:rFonts w:ascii="Cambria" w:hAnsi="Cambria"/>
                <w:noProof/>
                <w:sz w:val="19"/>
              </w:rPr>
              <w:t>1. pielikums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B301F8">
              <w:rPr>
                <w:rFonts w:ascii="Cambria" w:hAnsi="Cambria"/>
                <w:noProof/>
                <w:sz w:val="19"/>
              </w:rPr>
              <w:t>Finanšu un kapitāla tirgus komisijas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B301F8">
              <w:rPr>
                <w:rFonts w:ascii="Cambria" w:hAnsi="Cambria"/>
                <w:noProof/>
                <w:sz w:val="19"/>
              </w:rPr>
              <w:t>15.12.2020. normatīvajiem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B301F8">
              <w:rPr>
                <w:rFonts w:ascii="Cambria" w:hAnsi="Cambria"/>
                <w:noProof/>
                <w:sz w:val="19"/>
              </w:rPr>
              <w:t>noteikumiem Nr. 238</w:t>
            </w:r>
          </w:p>
          <w:p w:rsidR="0007583B" w:rsidRPr="00B301F8" w:rsidRDefault="0007583B" w:rsidP="001E74D8">
            <w:pPr>
              <w:jc w:val="right"/>
              <w:rPr>
                <w:rFonts w:ascii="Cambria" w:hAnsi="Cambria"/>
                <w:noProof/>
                <w:sz w:val="19"/>
              </w:rPr>
            </w:pPr>
            <w:r w:rsidRPr="00B301F8">
              <w:rPr>
                <w:rFonts w:ascii="Cambria" w:hAnsi="Cambria"/>
                <w:noProof/>
                <w:sz w:val="19"/>
              </w:rPr>
              <w:t xml:space="preserve"> </w:t>
            </w:r>
          </w:p>
          <w:p w:rsidR="0007583B" w:rsidRPr="00B301F8" w:rsidRDefault="0007583B" w:rsidP="001E74D8">
            <w:pPr>
              <w:jc w:val="right"/>
              <w:rPr>
                <w:rFonts w:ascii="Cambria" w:hAnsi="Cambria"/>
                <w:b/>
                <w:bCs/>
                <w:noProof/>
                <w:sz w:val="19"/>
              </w:rPr>
            </w:pPr>
            <w:r w:rsidRPr="00B301F8">
              <w:rPr>
                <w:rFonts w:ascii="Cambria" w:hAnsi="Cambria"/>
                <w:noProof/>
                <w:sz w:val="19"/>
              </w:rPr>
              <w:t>Jāiesniedz Finanšu un kapitāla tirgus komisijai</w:t>
            </w:r>
            <w:r>
              <w:rPr>
                <w:rFonts w:ascii="Cambria" w:hAnsi="Cambria"/>
                <w:noProof/>
                <w:sz w:val="19"/>
              </w:rPr>
              <w:br/>
            </w:r>
            <w:r w:rsidRPr="00B301F8">
              <w:rPr>
                <w:rFonts w:ascii="Cambria" w:hAnsi="Cambria"/>
                <w:noProof/>
                <w:sz w:val="19"/>
              </w:rPr>
              <w:t>līdz pārskata ceturksnim sekojošā mēneša 30. datumam</w:t>
            </w:r>
          </w:p>
        </w:tc>
      </w:tr>
    </w:tbl>
    <w:p w:rsidR="0007583B" w:rsidRPr="00B301F8" w:rsidRDefault="0007583B" w:rsidP="0007583B">
      <w:pPr>
        <w:spacing w:before="130" w:line="260" w:lineRule="exact"/>
        <w:ind w:firstLine="539"/>
        <w:rPr>
          <w:rFonts w:ascii="Cambria" w:hAnsi="Cambria"/>
          <w:b/>
          <w:bCs/>
          <w:noProof/>
          <w:sz w:val="19"/>
        </w:rPr>
      </w:pPr>
    </w:p>
    <w:p w:rsidR="0007583B" w:rsidRPr="0008331A" w:rsidRDefault="0007583B" w:rsidP="0007583B">
      <w:pPr>
        <w:pStyle w:val="Heading1"/>
        <w:spacing w:before="360"/>
        <w:ind w:left="567" w:right="567"/>
        <w:jc w:val="center"/>
        <w:rPr>
          <w:rFonts w:ascii="Cambria" w:hAnsi="Cambria"/>
          <w:noProof/>
          <w:color w:val="auto"/>
          <w:sz w:val="22"/>
        </w:rPr>
      </w:pPr>
      <w:bookmarkStart w:id="0" w:name="_Toc535235643"/>
      <w:r w:rsidRPr="005A7AB1">
        <w:rPr>
          <w:rFonts w:ascii="Cambria" w:hAnsi="Cambria"/>
          <w:bCs w:val="0"/>
          <w:noProof/>
          <w:color w:val="auto"/>
          <w:sz w:val="22"/>
        </w:rPr>
        <w:t>Pārskats par apdrošinātāja maksājuma</w:t>
      </w:r>
      <w:r>
        <w:rPr>
          <w:rFonts w:ascii="Cambria" w:hAnsi="Cambria"/>
          <w:bCs w:val="0"/>
          <w:noProof/>
          <w:color w:val="auto"/>
          <w:sz w:val="22"/>
        </w:rPr>
        <w:t xml:space="preserve"> aprēķinu</w:t>
      </w:r>
      <w:r>
        <w:rPr>
          <w:rFonts w:ascii="Cambria" w:hAnsi="Cambria"/>
          <w:bCs w:val="0"/>
          <w:noProof/>
          <w:color w:val="auto"/>
          <w:sz w:val="22"/>
        </w:rPr>
        <w:br/>
      </w:r>
      <w:r w:rsidRPr="005A7AB1">
        <w:rPr>
          <w:rFonts w:ascii="Cambria" w:hAnsi="Cambria"/>
          <w:bCs w:val="0"/>
          <w:noProof/>
          <w:color w:val="auto"/>
          <w:sz w:val="22"/>
        </w:rPr>
        <w:t>Finanšu un kapitāla tirgus komisijas finansēšanai</w:t>
      </w:r>
      <w:bookmarkEnd w:id="0"/>
      <w:r>
        <w:rPr>
          <w:rFonts w:ascii="Cambria" w:hAnsi="Cambria"/>
          <w:bCs w:val="0"/>
          <w:noProof/>
          <w:color w:val="auto"/>
          <w:sz w:val="22"/>
        </w:rPr>
        <w:br/>
      </w:r>
      <w:r w:rsidRPr="0008331A">
        <w:rPr>
          <w:rFonts w:ascii="Cambria" w:hAnsi="Cambria"/>
          <w:b w:val="0"/>
          <w:noProof/>
          <w:color w:val="auto"/>
          <w:sz w:val="22"/>
        </w:rPr>
        <w:t>__________. gada _____. ceturksnis</w:t>
      </w:r>
    </w:p>
    <w:p w:rsidR="0007583B" w:rsidRPr="00B301F8" w:rsidRDefault="0007583B" w:rsidP="0007583B">
      <w:pPr>
        <w:spacing w:before="130" w:line="260" w:lineRule="exact"/>
        <w:ind w:firstLine="539"/>
        <w:jc w:val="center"/>
        <w:rPr>
          <w:rFonts w:ascii="Cambria" w:hAnsi="Cambria"/>
          <w:noProof/>
          <w:sz w:val="19"/>
        </w:rPr>
      </w:pPr>
    </w:p>
    <w:p w:rsidR="0007583B" w:rsidRPr="00B301F8" w:rsidRDefault="0007583B" w:rsidP="0007583B">
      <w:pPr>
        <w:spacing w:before="130" w:after="60" w:line="260" w:lineRule="exact"/>
        <w:ind w:firstLine="539"/>
        <w:jc w:val="right"/>
        <w:rPr>
          <w:rFonts w:ascii="Cambria" w:hAnsi="Cambria"/>
          <w:noProof/>
          <w:sz w:val="19"/>
        </w:rPr>
      </w:pPr>
      <w:r w:rsidRPr="00B301F8">
        <w:rPr>
          <w:rFonts w:ascii="Cambria" w:hAnsi="Cambria"/>
          <w:noProof/>
          <w:sz w:val="19"/>
        </w:rPr>
        <w:t xml:space="preserve">(veselos </w:t>
      </w:r>
      <w:r w:rsidRPr="00B301F8">
        <w:rPr>
          <w:rFonts w:ascii="Cambria" w:hAnsi="Cambria"/>
          <w:i/>
          <w:noProof/>
          <w:sz w:val="19"/>
        </w:rPr>
        <w:t>euro</w:t>
      </w:r>
      <w:r w:rsidRPr="00B301F8">
        <w:rPr>
          <w:rFonts w:ascii="Cambria" w:hAnsi="Cambria"/>
          <w:noProof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2"/>
        <w:gridCol w:w="1764"/>
        <w:gridCol w:w="1359"/>
        <w:gridCol w:w="1951"/>
      </w:tblGrid>
      <w:tr w:rsidR="0007583B" w:rsidRPr="0008331A" w:rsidTr="001E74D8">
        <w:tc>
          <w:tcPr>
            <w:tcW w:w="3601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Pozīcija</w:t>
            </w:r>
          </w:p>
        </w:tc>
        <w:tc>
          <w:tcPr>
            <w:tcW w:w="1980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Pozīcijas summa</w:t>
            </w:r>
          </w:p>
        </w:tc>
        <w:tc>
          <w:tcPr>
            <w:tcW w:w="1440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Maksājuma likme, %</w:t>
            </w:r>
          </w:p>
        </w:tc>
        <w:tc>
          <w:tcPr>
            <w:tcW w:w="2160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Maksājuma summa</w:t>
            </w:r>
          </w:p>
        </w:tc>
      </w:tr>
      <w:tr w:rsidR="0007583B" w:rsidRPr="0008331A" w:rsidTr="001E74D8">
        <w:tc>
          <w:tcPr>
            <w:tcW w:w="3601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A</w:t>
            </w:r>
          </w:p>
        </w:tc>
        <w:tc>
          <w:tcPr>
            <w:tcW w:w="1980" w:type="dxa"/>
          </w:tcPr>
          <w:p w:rsidR="0007583B" w:rsidRPr="0008331A" w:rsidRDefault="0007583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08331A">
              <w:rPr>
                <w:rFonts w:ascii="Cambria" w:hAnsi="Cambria"/>
                <w:noProof/>
                <w:sz w:val="19"/>
                <w:lang w:val="lv-LV"/>
              </w:rPr>
              <w:t>01</w:t>
            </w:r>
          </w:p>
        </w:tc>
        <w:tc>
          <w:tcPr>
            <w:tcW w:w="1440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02</w:t>
            </w:r>
          </w:p>
        </w:tc>
        <w:tc>
          <w:tcPr>
            <w:tcW w:w="2160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03</w:t>
            </w:r>
          </w:p>
        </w:tc>
      </w:tr>
      <w:tr w:rsidR="0007583B" w:rsidRPr="0008331A" w:rsidTr="001E74D8">
        <w:tc>
          <w:tcPr>
            <w:tcW w:w="3601" w:type="dxa"/>
          </w:tcPr>
          <w:p w:rsidR="0007583B" w:rsidRPr="0008331A" w:rsidRDefault="0007583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  <w:lang w:val="lv-LV"/>
              </w:rPr>
            </w:pPr>
            <w:r w:rsidRPr="0008331A">
              <w:rPr>
                <w:rFonts w:ascii="Cambria" w:hAnsi="Cambria"/>
                <w:noProof/>
                <w:sz w:val="19"/>
                <w:lang w:val="lv-LV"/>
              </w:rPr>
              <w:t>Sauszemes transportlīdzekļu īpašnieku civiltiesiskās atbildības obligātās apdrošināšanas operācijas</w:t>
            </w:r>
          </w:p>
        </w:tc>
        <w:tc>
          <w:tcPr>
            <w:tcW w:w="1980" w:type="dxa"/>
            <w:vAlign w:val="center"/>
          </w:tcPr>
          <w:p w:rsidR="0007583B" w:rsidRPr="0008331A" w:rsidRDefault="0007583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  <w:tc>
          <w:tcPr>
            <w:tcW w:w="1440" w:type="dxa"/>
            <w:vAlign w:val="center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0.164</w:t>
            </w:r>
          </w:p>
        </w:tc>
        <w:tc>
          <w:tcPr>
            <w:tcW w:w="2160" w:type="dxa"/>
            <w:vAlign w:val="center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</w:tr>
      <w:tr w:rsidR="0007583B" w:rsidRPr="0008331A" w:rsidTr="001E74D8">
        <w:tc>
          <w:tcPr>
            <w:tcW w:w="3601" w:type="dxa"/>
          </w:tcPr>
          <w:p w:rsidR="0007583B" w:rsidRPr="0008331A" w:rsidRDefault="0007583B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Dzīvības apdrošināšanas ar uzkrājuma veidošanu operācijas, t.sk. tirgum piesaistītie dzīvības apdrošināšanas līgumi</w:t>
            </w:r>
          </w:p>
        </w:tc>
        <w:tc>
          <w:tcPr>
            <w:tcW w:w="1980" w:type="dxa"/>
            <w:vAlign w:val="center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440" w:type="dxa"/>
            <w:vAlign w:val="center"/>
          </w:tcPr>
          <w:p w:rsidR="0007583B" w:rsidRPr="0008331A" w:rsidRDefault="0007583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  <w:r w:rsidRPr="0008331A">
              <w:rPr>
                <w:rFonts w:ascii="Cambria" w:hAnsi="Cambria"/>
                <w:noProof/>
                <w:sz w:val="19"/>
                <w:lang w:val="lv-LV"/>
              </w:rPr>
              <w:t>0.164</w:t>
            </w:r>
          </w:p>
        </w:tc>
        <w:tc>
          <w:tcPr>
            <w:tcW w:w="2160" w:type="dxa"/>
            <w:vAlign w:val="center"/>
          </w:tcPr>
          <w:p w:rsidR="0007583B" w:rsidRPr="0008331A" w:rsidRDefault="0007583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noProof/>
                <w:sz w:val="19"/>
                <w:lang w:val="lv-LV"/>
              </w:rPr>
            </w:pPr>
          </w:p>
        </w:tc>
      </w:tr>
      <w:tr w:rsidR="0007583B" w:rsidRPr="0008331A" w:rsidTr="001E74D8">
        <w:tc>
          <w:tcPr>
            <w:tcW w:w="3601" w:type="dxa"/>
            <w:vAlign w:val="center"/>
          </w:tcPr>
          <w:p w:rsidR="0007583B" w:rsidRPr="0008331A" w:rsidRDefault="0007583B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Pārējās apdrošināšanas operācijas</w:t>
            </w:r>
          </w:p>
        </w:tc>
        <w:tc>
          <w:tcPr>
            <w:tcW w:w="1980" w:type="dxa"/>
            <w:vAlign w:val="center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440" w:type="dxa"/>
            <w:vAlign w:val="center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0.232</w:t>
            </w:r>
          </w:p>
        </w:tc>
        <w:tc>
          <w:tcPr>
            <w:tcW w:w="2160" w:type="dxa"/>
            <w:vAlign w:val="center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</w:tr>
      <w:tr w:rsidR="0007583B" w:rsidRPr="0008331A" w:rsidTr="001E74D8">
        <w:tc>
          <w:tcPr>
            <w:tcW w:w="3601" w:type="dxa"/>
            <w:vAlign w:val="center"/>
          </w:tcPr>
          <w:p w:rsidR="0007583B" w:rsidRPr="0008331A" w:rsidRDefault="0007583B" w:rsidP="001E74D8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noProof/>
                <w:sz w:val="19"/>
                <w:lang w:val="lv-LV"/>
              </w:rPr>
            </w:pPr>
            <w:r w:rsidRPr="0008331A">
              <w:rPr>
                <w:rFonts w:ascii="Cambria" w:hAnsi="Cambria"/>
                <w:noProof/>
                <w:sz w:val="19"/>
                <w:lang w:val="lv-LV"/>
              </w:rPr>
              <w:t>Kopsumma</w:t>
            </w:r>
          </w:p>
        </w:tc>
        <w:tc>
          <w:tcPr>
            <w:tcW w:w="1980" w:type="dxa"/>
            <w:vAlign w:val="center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440" w:type="dxa"/>
            <w:vAlign w:val="center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X</w:t>
            </w:r>
          </w:p>
        </w:tc>
        <w:tc>
          <w:tcPr>
            <w:tcW w:w="2160" w:type="dxa"/>
            <w:vAlign w:val="center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</w:p>
        </w:tc>
      </w:tr>
    </w:tbl>
    <w:p w:rsidR="0007583B" w:rsidRPr="00B301F8" w:rsidRDefault="0007583B" w:rsidP="0007583B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27"/>
        <w:gridCol w:w="268"/>
        <w:gridCol w:w="2907"/>
        <w:gridCol w:w="1354"/>
      </w:tblGrid>
      <w:tr w:rsidR="0007583B" w:rsidRPr="0008331A" w:rsidTr="001E74D8">
        <w:tc>
          <w:tcPr>
            <w:tcW w:w="880" w:type="dxa"/>
          </w:tcPr>
          <w:p w:rsidR="0007583B" w:rsidRPr="0008331A" w:rsidRDefault="0007583B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Vadītājs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583B" w:rsidRPr="0008331A" w:rsidRDefault="0007583B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295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583B" w:rsidRPr="0008331A" w:rsidRDefault="0007583B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1644" w:type="dxa"/>
          </w:tcPr>
          <w:p w:rsidR="0007583B" w:rsidRPr="0008331A" w:rsidRDefault="0007583B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07583B" w:rsidRPr="0008331A" w:rsidTr="001E74D8">
        <w:tc>
          <w:tcPr>
            <w:tcW w:w="880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(paraksts)</w:t>
            </w:r>
          </w:p>
        </w:tc>
        <w:tc>
          <w:tcPr>
            <w:tcW w:w="295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uzvārds)</w:t>
            </w:r>
          </w:p>
        </w:tc>
        <w:tc>
          <w:tcPr>
            <w:tcW w:w="1644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07583B" w:rsidRDefault="0007583B" w:rsidP="0007583B">
      <w:pPr>
        <w:spacing w:before="130" w:line="260" w:lineRule="exact"/>
        <w:ind w:firstLine="539"/>
        <w:rPr>
          <w:rFonts w:ascii="Cambria" w:hAnsi="Cambria"/>
          <w:noProof/>
          <w:sz w:val="1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3442"/>
        <w:gridCol w:w="3868"/>
      </w:tblGrid>
      <w:tr w:rsidR="0007583B" w:rsidRPr="0008331A" w:rsidTr="001E74D8">
        <w:tc>
          <w:tcPr>
            <w:tcW w:w="1021" w:type="dxa"/>
          </w:tcPr>
          <w:p w:rsidR="0007583B" w:rsidRPr="0008331A" w:rsidRDefault="0007583B" w:rsidP="001E74D8">
            <w:pPr>
              <w:rPr>
                <w:rFonts w:ascii="Cambria" w:hAnsi="Cambria"/>
                <w:noProof/>
                <w:sz w:val="19"/>
              </w:rPr>
            </w:pPr>
            <w:r w:rsidRPr="0008331A">
              <w:rPr>
                <w:rFonts w:ascii="Cambria" w:hAnsi="Cambria"/>
                <w:noProof/>
                <w:sz w:val="19"/>
              </w:rPr>
              <w:t>Izpildītājs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83B" w:rsidRPr="0008331A" w:rsidRDefault="0007583B" w:rsidP="001E74D8">
            <w:pPr>
              <w:rPr>
                <w:rFonts w:ascii="Cambria" w:hAnsi="Cambria"/>
                <w:noProof/>
                <w:sz w:val="19"/>
              </w:rPr>
            </w:pPr>
          </w:p>
        </w:tc>
        <w:tc>
          <w:tcPr>
            <w:tcW w:w="4591" w:type="dxa"/>
          </w:tcPr>
          <w:p w:rsidR="0007583B" w:rsidRPr="0008331A" w:rsidRDefault="0007583B" w:rsidP="001E74D8">
            <w:pPr>
              <w:rPr>
                <w:rFonts w:ascii="Cambria" w:hAnsi="Cambria"/>
                <w:noProof/>
                <w:sz w:val="19"/>
              </w:rPr>
            </w:pPr>
          </w:p>
        </w:tc>
      </w:tr>
      <w:tr w:rsidR="0007583B" w:rsidRPr="0008331A" w:rsidTr="001E74D8">
        <w:tc>
          <w:tcPr>
            <w:tcW w:w="1021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  <w:r w:rsidRPr="0008331A">
              <w:rPr>
                <w:rFonts w:ascii="Cambria" w:hAnsi="Cambria"/>
                <w:noProof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4591" w:type="dxa"/>
          </w:tcPr>
          <w:p w:rsidR="0007583B" w:rsidRPr="0008331A" w:rsidRDefault="0007583B" w:rsidP="001E74D8">
            <w:pPr>
              <w:jc w:val="center"/>
              <w:rPr>
                <w:rFonts w:ascii="Cambria" w:hAnsi="Cambria"/>
                <w:noProof/>
                <w:sz w:val="17"/>
                <w:szCs w:val="17"/>
              </w:rPr>
            </w:pPr>
          </w:p>
        </w:tc>
      </w:tr>
    </w:tbl>
    <w:p w:rsidR="00711EB7" w:rsidRPr="0007583B" w:rsidRDefault="0007583B" w:rsidP="0007583B">
      <w:pPr>
        <w:spacing w:after="200" w:line="276" w:lineRule="auto"/>
        <w:rPr>
          <w:rFonts w:ascii="Cambria" w:hAnsi="Cambria"/>
          <w:noProof/>
          <w:sz w:val="19"/>
        </w:rPr>
      </w:pPr>
      <w:bookmarkStart w:id="1" w:name="_GoBack"/>
      <w:bookmarkEnd w:id="1"/>
    </w:p>
    <w:sectPr w:rsidR="00711EB7" w:rsidRPr="000758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3B"/>
    <w:rsid w:val="000754BB"/>
    <w:rsid w:val="0007583B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F58D9-CB1E-400F-9EE5-68BEDD7D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7583B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8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7583B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rsid w:val="0007583B"/>
    <w:pPr>
      <w:tabs>
        <w:tab w:val="center" w:pos="4153"/>
        <w:tab w:val="right" w:pos="8306"/>
      </w:tabs>
      <w:spacing w:after="120"/>
    </w:pPr>
    <w:rPr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7583B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OC1">
    <w:name w:val="toc 1"/>
    <w:basedOn w:val="Normal"/>
    <w:next w:val="Normal"/>
    <w:autoRedefine/>
    <w:semiHidden/>
    <w:rsid w:val="0007583B"/>
  </w:style>
  <w:style w:type="table" w:styleId="TableGrid">
    <w:name w:val="Table Grid"/>
    <w:basedOn w:val="TableNormal"/>
    <w:uiPriority w:val="59"/>
    <w:rsid w:val="000758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2020-12-21T09:06:00Z</dcterms:created>
  <dcterms:modified xsi:type="dcterms:W3CDTF">2020-12-21T09:09:00Z</dcterms:modified>
</cp:coreProperties>
</file>