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499" w:rsidRPr="00E71AC9" w:rsidRDefault="00502499" w:rsidP="00502499">
      <w:pPr>
        <w:spacing w:before="130" w:after="0" w:line="260" w:lineRule="exact"/>
        <w:jc w:val="right"/>
        <w:rPr>
          <w:rFonts w:ascii="Cambria" w:hAnsi="Cambria"/>
          <w:noProof/>
          <w:sz w:val="19"/>
          <w:szCs w:val="19"/>
        </w:rPr>
      </w:pPr>
      <w:r w:rsidRPr="00E71AC9">
        <w:rPr>
          <w:rFonts w:ascii="Cambria" w:hAnsi="Cambria"/>
          <w:noProof/>
          <w:sz w:val="19"/>
          <w:szCs w:val="19"/>
        </w:rPr>
        <w:t>15. pielikums</w:t>
      </w:r>
      <w:r w:rsidRPr="00E71AC9">
        <w:rPr>
          <w:rFonts w:ascii="Cambria" w:hAnsi="Cambria"/>
          <w:noProof/>
          <w:sz w:val="19"/>
          <w:szCs w:val="19"/>
        </w:rPr>
        <w:br/>
        <w:t>Finanšu un kapitāla tirgus komisijas</w:t>
      </w:r>
      <w:r w:rsidRPr="00E71AC9">
        <w:rPr>
          <w:rFonts w:ascii="Cambria" w:hAnsi="Cambria"/>
          <w:noProof/>
          <w:sz w:val="19"/>
          <w:szCs w:val="19"/>
        </w:rPr>
        <w:br/>
        <w:t>25.08.2020. normatīvajiem noteikumiem Nr. 138</w:t>
      </w:r>
    </w:p>
    <w:p w:rsidR="00502499" w:rsidRPr="00E71AC9" w:rsidRDefault="00502499" w:rsidP="00502499">
      <w:pPr>
        <w:spacing w:before="130" w:after="0" w:line="260" w:lineRule="exact"/>
        <w:jc w:val="right"/>
        <w:rPr>
          <w:rFonts w:ascii="Cambria" w:hAnsi="Cambria"/>
          <w:noProof/>
          <w:sz w:val="19"/>
          <w:szCs w:val="19"/>
        </w:rPr>
      </w:pPr>
      <w:r w:rsidRPr="00E71AC9">
        <w:rPr>
          <w:rFonts w:ascii="Cambria" w:hAnsi="Cambria"/>
          <w:noProof/>
          <w:sz w:val="19"/>
          <w:szCs w:val="19"/>
        </w:rPr>
        <w:t>Finanšu un kapitāla tirgus komisijai</w:t>
      </w:r>
    </w:p>
    <w:p w:rsidR="00502499" w:rsidRPr="005A6C9E" w:rsidRDefault="00502499" w:rsidP="00502499">
      <w:pPr>
        <w:spacing w:before="360" w:after="0" w:line="240" w:lineRule="auto"/>
        <w:ind w:left="567" w:right="567"/>
        <w:jc w:val="center"/>
        <w:rPr>
          <w:rFonts w:ascii="Cambria" w:hAnsi="Cambria"/>
          <w:b/>
          <w:noProof/>
          <w:szCs w:val="19"/>
          <w:lang w:val="lv-LV"/>
        </w:rPr>
      </w:pPr>
      <w:r w:rsidRPr="005A6C9E">
        <w:rPr>
          <w:rFonts w:ascii="Cambria" w:hAnsi="Cambria"/>
          <w:b/>
          <w:noProof/>
          <w:szCs w:val="19"/>
          <w:lang w:val="lv-LV"/>
        </w:rPr>
        <w:t>Paziņojums</w:t>
      </w:r>
      <w:r w:rsidRPr="005A6C9E">
        <w:rPr>
          <w:rFonts w:ascii="Cambria" w:hAnsi="Cambria"/>
          <w:b/>
          <w:noProof/>
          <w:szCs w:val="19"/>
          <w:lang w:val="lv-LV"/>
        </w:rPr>
        <w:br/>
        <w:t>par iestādes, reģistrētas iestādes, konta informācijas pakalpojumu sniedzēja valdes locekli, padomes locekli, personu, kas, pieņemot būtiskus lēmumus iestādes vārdā, rada iestādei civiltiesiskas saistības, vai personu, kas ir tieši atbildīga par iestādes maksājumu pakalpojumu darbības pārvaldību vai elektroniskās naudas emisiju, ārvalsts elektroniskās naudas iestādes filiāles vadītāju, par noziedzīgi iegūtu līdzekļu legalizācijas un terorisma un proliferācijas finansēšanas novēršanas prasību izpildi atbildīgo personu</w:t>
      </w:r>
    </w:p>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pacing w:before="130" w:after="120" w:line="260" w:lineRule="exact"/>
        <w:rPr>
          <w:rFonts w:ascii="Cambria" w:hAnsi="Cambria"/>
          <w:noProof/>
          <w:sz w:val="19"/>
          <w:szCs w:val="19"/>
        </w:rPr>
      </w:pPr>
      <w:r w:rsidRPr="00E71AC9">
        <w:rPr>
          <w:rFonts w:ascii="Cambria" w:hAnsi="Cambria"/>
          <w:noProof/>
          <w:sz w:val="19"/>
          <w:szCs w:val="19"/>
        </w:rPr>
        <w:t>Iestādes (ārvalsts elektroniskās naudas iestādes filiāles) nosaukums (firma)</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pacing w:before="130" w:after="0" w:line="260" w:lineRule="exact"/>
        <w:rPr>
          <w:rFonts w:ascii="Cambria" w:hAnsi="Cambria"/>
          <w:noProof/>
          <w:sz w:val="19"/>
          <w:szCs w:val="19"/>
        </w:rPr>
      </w:pPr>
      <w:r w:rsidRPr="00E71AC9">
        <w:rPr>
          <w:rFonts w:ascii="Cambria" w:hAnsi="Cambria"/>
          <w:noProof/>
          <w:sz w:val="19"/>
          <w:szCs w:val="19"/>
        </w:rPr>
        <w:t>Paziņojuma sniegšanas iemesls:</w:t>
      </w:r>
    </w:p>
    <w:p w:rsidR="00502499" w:rsidRPr="00E71AC9" w:rsidRDefault="00502499" w:rsidP="00502499">
      <w:pPr>
        <w:spacing w:before="130" w:after="0" w:line="260" w:lineRule="exact"/>
        <w:ind w:left="227"/>
        <w:rPr>
          <w:rFonts w:ascii="Cambria" w:hAnsi="Cambria"/>
          <w:noProof/>
          <w:sz w:val="19"/>
          <w:szCs w:val="19"/>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rPr>
        <w:t>Saņemot iestādes darbības licenci/reģistrējot iestādi</w:t>
      </w:r>
    </w:p>
    <w:p w:rsidR="00502499" w:rsidRPr="00E71AC9" w:rsidRDefault="00502499" w:rsidP="00502499">
      <w:pPr>
        <w:spacing w:before="130" w:after="0" w:line="260" w:lineRule="exact"/>
        <w:ind w:left="227"/>
        <w:rPr>
          <w:rFonts w:ascii="Cambria" w:hAnsi="Cambria"/>
          <w:noProof/>
          <w:sz w:val="19"/>
          <w:szCs w:val="19"/>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rPr>
        <w:t>Pirmreizēja iecelšana amatā</w:t>
      </w:r>
    </w:p>
    <w:p w:rsidR="00502499" w:rsidRPr="00E71AC9" w:rsidRDefault="00502499" w:rsidP="00502499">
      <w:pPr>
        <w:spacing w:before="130" w:after="0" w:line="260" w:lineRule="exact"/>
        <w:ind w:left="227"/>
        <w:rPr>
          <w:rFonts w:ascii="Cambria" w:hAnsi="Cambria"/>
          <w:noProof/>
          <w:sz w:val="19"/>
          <w:szCs w:val="19"/>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rPr>
        <w:t>Izmaiņas iepriekš sniegtajā informācijā</w:t>
      </w:r>
    </w:p>
    <w:p w:rsidR="00502499" w:rsidRPr="00E71AC9" w:rsidRDefault="00502499" w:rsidP="00502499">
      <w:pPr>
        <w:spacing w:before="130" w:after="0" w:line="260" w:lineRule="exact"/>
        <w:ind w:left="227"/>
        <w:rPr>
          <w:rFonts w:ascii="Cambria" w:hAnsi="Cambria"/>
          <w:noProof/>
          <w:sz w:val="19"/>
          <w:szCs w:val="19"/>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rPr>
        <w:t>Amata maiņa</w:t>
      </w:r>
    </w:p>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pacing w:before="130" w:after="120" w:line="260" w:lineRule="exact"/>
        <w:rPr>
          <w:rFonts w:ascii="Cambria" w:hAnsi="Cambria"/>
          <w:noProof/>
          <w:sz w:val="19"/>
          <w:szCs w:val="19"/>
        </w:rPr>
      </w:pPr>
      <w:r w:rsidRPr="00E71AC9">
        <w:rPr>
          <w:rFonts w:ascii="Cambria" w:hAnsi="Cambria"/>
          <w:noProof/>
          <w:sz w:val="19"/>
          <w:szCs w:val="19"/>
        </w:rPr>
        <w:t>Personas vārds, uzvārds, personas kods/identifikācijas numurs</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pacing w:before="130" w:after="0" w:line="260" w:lineRule="exact"/>
        <w:rPr>
          <w:rFonts w:ascii="Cambria" w:hAnsi="Cambria"/>
          <w:noProof/>
          <w:sz w:val="19"/>
          <w:szCs w:val="19"/>
        </w:rPr>
      </w:pPr>
      <w:r w:rsidRPr="00E71AC9">
        <w:rPr>
          <w:rFonts w:ascii="Cambria" w:hAnsi="Cambria"/>
          <w:noProof/>
          <w:sz w:val="19"/>
          <w:szCs w:val="19"/>
        </w:rPr>
        <w:t>Amats, kuru pildīs apstiprināmā persona</w:t>
      </w:r>
    </w:p>
    <w:p w:rsidR="00502499" w:rsidRPr="00E71AC9" w:rsidRDefault="00502499" w:rsidP="00502499">
      <w:pPr>
        <w:spacing w:before="130" w:after="120" w:line="260" w:lineRule="exact"/>
        <w:rPr>
          <w:rFonts w:ascii="Cambria" w:hAnsi="Cambria"/>
          <w:i/>
          <w:noProof/>
          <w:sz w:val="17"/>
          <w:szCs w:val="17"/>
          <w:lang w:bidi="lv-LV"/>
        </w:rPr>
      </w:pPr>
      <w:r w:rsidRPr="00E71AC9">
        <w:rPr>
          <w:rFonts w:ascii="Cambria" w:hAnsi="Cambria"/>
          <w:i/>
          <w:noProof/>
          <w:sz w:val="17"/>
          <w:szCs w:val="17"/>
          <w:lang w:bidi="lv-LV"/>
        </w:rPr>
        <w:t>(Lūdzam norādīt amata nosaukumu atbilstoši iestādes organizatoriskajai struktūrai.)</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846462"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pacing w:before="130" w:after="0" w:line="260" w:lineRule="exact"/>
        <w:rPr>
          <w:rFonts w:ascii="Cambria" w:hAnsi="Cambria"/>
          <w:noProof/>
          <w:sz w:val="19"/>
          <w:szCs w:val="19"/>
          <w:lang w:bidi="lv-LV"/>
        </w:rPr>
      </w:pPr>
      <w:r w:rsidRPr="00E71AC9">
        <w:rPr>
          <w:rFonts w:ascii="Cambria" w:hAnsi="Cambria"/>
          <w:noProof/>
          <w:sz w:val="19"/>
          <w:szCs w:val="19"/>
          <w:lang w:bidi="lv-LV"/>
        </w:rPr>
        <w:t>Lūdzam atzīmēt atbilstošo(-os) amatu(-us), ko apstiprināmā persona pildīs iestādē:</w:t>
      </w:r>
    </w:p>
    <w:p w:rsidR="00502499" w:rsidRPr="00E71AC9" w:rsidRDefault="00502499" w:rsidP="00502499">
      <w:pPr>
        <w:spacing w:before="130" w:after="0" w:line="260" w:lineRule="exact"/>
        <w:rPr>
          <w:rFonts w:ascii="Cambria" w:hAnsi="Cambria"/>
          <w:noProof/>
          <w:sz w:val="19"/>
          <w:szCs w:val="19"/>
          <w:lang w:bidi="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Valdes priekšsēdētājs (CEO)</w:t>
      </w:r>
    </w:p>
    <w:p w:rsidR="00502499" w:rsidRPr="00E71AC9" w:rsidRDefault="00502499" w:rsidP="00502499">
      <w:pPr>
        <w:spacing w:before="130" w:after="0" w:line="260" w:lineRule="exact"/>
        <w:rPr>
          <w:rFonts w:ascii="Cambria" w:hAnsi="Cambria"/>
          <w:noProof/>
          <w:sz w:val="19"/>
          <w:szCs w:val="19"/>
          <w:lang w:bidi="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Valdes loceklis</w:t>
      </w:r>
    </w:p>
    <w:p w:rsidR="00502499" w:rsidRPr="00E71AC9" w:rsidRDefault="00502499" w:rsidP="00502499">
      <w:pPr>
        <w:spacing w:before="130" w:after="0" w:line="260" w:lineRule="exact"/>
        <w:rPr>
          <w:rFonts w:ascii="Cambria" w:hAnsi="Cambria"/>
          <w:noProof/>
          <w:sz w:val="19"/>
          <w:szCs w:val="19"/>
          <w:lang w:bidi="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 xml:space="preserve">Valdes loceklis (priekšsēdētājs), kas atbildīgs par noziedzīgi iegūtu līdzekļu legalizācijas un terorisma </w:t>
      </w:r>
      <w:r w:rsidRPr="00E71AC9">
        <w:rPr>
          <w:rFonts w:ascii="Cambria" w:hAnsi="Cambria"/>
          <w:bCs/>
          <w:noProof/>
          <w:sz w:val="19"/>
          <w:szCs w:val="19"/>
          <w:shd w:val="clear" w:color="auto" w:fill="FFFFFF"/>
        </w:rPr>
        <w:t>un proliferācijas</w:t>
      </w:r>
      <w:r w:rsidRPr="00E71AC9">
        <w:rPr>
          <w:rFonts w:ascii="Cambria" w:hAnsi="Cambria"/>
          <w:noProof/>
          <w:sz w:val="19"/>
          <w:szCs w:val="19"/>
          <w:lang w:bidi="lv-LV"/>
        </w:rPr>
        <w:t xml:space="preserve"> finansēšanas novēršanas prasību izpildi</w:t>
      </w:r>
    </w:p>
    <w:p w:rsidR="00502499" w:rsidRPr="00E71AC9" w:rsidRDefault="00502499" w:rsidP="00502499">
      <w:pPr>
        <w:spacing w:before="130" w:after="0" w:line="260" w:lineRule="exact"/>
        <w:rPr>
          <w:rFonts w:ascii="Cambria" w:hAnsi="Cambria"/>
          <w:noProof/>
          <w:sz w:val="19"/>
          <w:szCs w:val="19"/>
          <w:lang w:bidi="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Padomes priekšsēdētājs</w:t>
      </w:r>
    </w:p>
    <w:p w:rsidR="00502499" w:rsidRPr="00E71AC9" w:rsidRDefault="00502499" w:rsidP="00502499">
      <w:pPr>
        <w:spacing w:before="130" w:after="0" w:line="260" w:lineRule="exact"/>
        <w:rPr>
          <w:rFonts w:ascii="Cambria" w:hAnsi="Cambria"/>
          <w:noProof/>
          <w:sz w:val="19"/>
          <w:szCs w:val="19"/>
          <w:lang w:bidi="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Padomes loceklis</w:t>
      </w:r>
    </w:p>
    <w:p w:rsidR="00502499" w:rsidRPr="00E71AC9" w:rsidRDefault="00502499" w:rsidP="00502499">
      <w:pPr>
        <w:spacing w:before="130" w:after="0" w:line="260" w:lineRule="exact"/>
        <w:rPr>
          <w:rFonts w:ascii="Cambria" w:hAnsi="Cambria"/>
          <w:noProof/>
          <w:sz w:val="19"/>
          <w:szCs w:val="19"/>
          <w:lang w:bidi="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Persona, kas, pieņemot būtiskus lēmumus iestādes vārdā, rada iestādei civiltiesiskas saistības</w:t>
      </w:r>
    </w:p>
    <w:p w:rsidR="00502499" w:rsidRPr="00E71AC9" w:rsidRDefault="00502499" w:rsidP="00502499">
      <w:pPr>
        <w:spacing w:before="130" w:after="0" w:line="260" w:lineRule="exact"/>
        <w:rPr>
          <w:rFonts w:ascii="Cambria" w:hAnsi="Cambria"/>
          <w:noProof/>
          <w:sz w:val="19"/>
          <w:szCs w:val="19"/>
          <w:lang w:bidi="lv-LV"/>
        </w:rPr>
      </w:pPr>
      <w:r w:rsidRPr="000A6B82">
        <w:rPr>
          <w:rFonts w:ascii="Cambria" w:hAnsi="Cambria"/>
          <w:noProof/>
          <w:position w:val="-2"/>
          <w:sz w:val="26"/>
          <w:szCs w:val="26"/>
          <w:lang w:val="en-US"/>
        </w:rPr>
        <w:lastRenderedPageBreak/>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Persona, kas ir tieši atbildīga par iestādes maksājumu pakalpojumu darbības pārvaldību vai elektroniskās naudas emisiju</w:t>
      </w:r>
    </w:p>
    <w:p w:rsidR="00502499" w:rsidRPr="00E71AC9" w:rsidRDefault="00502499" w:rsidP="00502499">
      <w:pPr>
        <w:spacing w:before="130" w:after="0" w:line="260" w:lineRule="exact"/>
        <w:rPr>
          <w:rFonts w:ascii="Cambria" w:hAnsi="Cambria"/>
          <w:noProof/>
          <w:sz w:val="19"/>
          <w:szCs w:val="19"/>
          <w:lang w:bidi="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 xml:space="preserve">Par noziedzīgi iegūtu līdzekļu legalizācijas un terorisma </w:t>
      </w:r>
      <w:r w:rsidRPr="00E71AC9">
        <w:rPr>
          <w:rFonts w:ascii="Cambria" w:hAnsi="Cambria"/>
          <w:bCs/>
          <w:noProof/>
          <w:sz w:val="19"/>
          <w:szCs w:val="19"/>
          <w:shd w:val="clear" w:color="auto" w:fill="FFFFFF"/>
        </w:rPr>
        <w:t>un proliferācijas</w:t>
      </w:r>
      <w:r w:rsidRPr="00E71AC9">
        <w:rPr>
          <w:rFonts w:ascii="Cambria" w:hAnsi="Cambria"/>
          <w:noProof/>
          <w:sz w:val="19"/>
          <w:szCs w:val="19"/>
          <w:lang w:bidi="lv-LV"/>
        </w:rPr>
        <w:t xml:space="preserve"> finansēšanas novēršanas prasību izpildi atbildīgā persona</w:t>
      </w:r>
    </w:p>
    <w:p w:rsidR="00502499" w:rsidRPr="00E71AC9" w:rsidRDefault="00502499" w:rsidP="00502499">
      <w:pPr>
        <w:spacing w:before="130" w:after="0" w:line="260" w:lineRule="exact"/>
        <w:rPr>
          <w:rFonts w:ascii="Cambria" w:hAnsi="Cambria"/>
          <w:noProof/>
          <w:sz w:val="19"/>
          <w:szCs w:val="19"/>
          <w:lang w:bidi="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Ārvalsts elektroniskās naudas iestādes filiāles vadītājs</w:t>
      </w:r>
    </w:p>
    <w:p w:rsidR="00502499" w:rsidRPr="00E71AC9" w:rsidRDefault="00502499" w:rsidP="00502499">
      <w:pPr>
        <w:spacing w:before="130" w:after="0" w:line="260" w:lineRule="exact"/>
        <w:rPr>
          <w:rFonts w:ascii="Cambria" w:hAnsi="Cambria"/>
          <w:noProof/>
          <w:sz w:val="19"/>
          <w:szCs w:val="19"/>
          <w:lang w:bidi="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Prokūrists</w:t>
      </w:r>
    </w:p>
    <w:p w:rsidR="00502499" w:rsidRPr="00E71AC9" w:rsidRDefault="00502499" w:rsidP="00502499">
      <w:pPr>
        <w:spacing w:before="130" w:after="0" w:line="260" w:lineRule="exact"/>
        <w:rPr>
          <w:rFonts w:ascii="Cambria" w:hAnsi="Cambria"/>
          <w:noProof/>
          <w:sz w:val="19"/>
          <w:szCs w:val="19"/>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lang w:bidi="lv-LV"/>
        </w:rPr>
        <w:t xml:space="preserve">Cits amats </w:t>
      </w:r>
      <w:r w:rsidRPr="00E71AC9">
        <w:rPr>
          <w:rFonts w:ascii="Cambria" w:hAnsi="Cambria"/>
          <w:i/>
          <w:noProof/>
          <w:sz w:val="19"/>
          <w:szCs w:val="19"/>
          <w:lang w:bidi="lv-LV"/>
        </w:rPr>
        <w:t>(lūdzam norādīt)</w:t>
      </w:r>
      <w:r w:rsidRPr="00E71AC9">
        <w:rPr>
          <w:rFonts w:ascii="Cambria" w:hAnsi="Cambria"/>
          <w:noProof/>
          <w:sz w:val="19"/>
          <w:szCs w:val="19"/>
          <w:lang w:bidi="lv-LV"/>
        </w:rPr>
        <w:t>: Klikšķiniet šeit, lai ievadītu tekstu.</w:t>
      </w:r>
    </w:p>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pacing w:before="130" w:after="120" w:line="260" w:lineRule="exact"/>
        <w:rPr>
          <w:rFonts w:ascii="Cambria" w:hAnsi="Cambria"/>
          <w:noProof/>
          <w:sz w:val="19"/>
          <w:szCs w:val="19"/>
        </w:rPr>
      </w:pPr>
      <w:r w:rsidRPr="00E71AC9">
        <w:rPr>
          <w:rFonts w:ascii="Cambria" w:hAnsi="Cambria"/>
          <w:noProof/>
          <w:sz w:val="19"/>
          <w:szCs w:val="19"/>
        </w:rPr>
        <w:t>Dzimšanas datums un vieta</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pacing w:before="130" w:after="120" w:line="260" w:lineRule="exact"/>
        <w:rPr>
          <w:rFonts w:ascii="Cambria" w:hAnsi="Cambria"/>
          <w:noProof/>
          <w:sz w:val="19"/>
          <w:szCs w:val="19"/>
        </w:rPr>
      </w:pPr>
      <w:r w:rsidRPr="00E71AC9">
        <w:rPr>
          <w:rFonts w:ascii="Cambria" w:hAnsi="Cambria"/>
          <w:noProof/>
          <w:sz w:val="19"/>
          <w:szCs w:val="19"/>
        </w:rPr>
        <w:t>Deklarētā dzīvesvietas adrese (t.sk. telefona numurs, e-pasta adrese)</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pacing w:before="130" w:after="120" w:line="260" w:lineRule="exact"/>
        <w:rPr>
          <w:rFonts w:ascii="Cambria" w:hAnsi="Cambria"/>
          <w:noProof/>
          <w:sz w:val="19"/>
          <w:szCs w:val="19"/>
        </w:rPr>
      </w:pPr>
      <w:r w:rsidRPr="00E71AC9">
        <w:rPr>
          <w:rFonts w:ascii="Cambria" w:hAnsi="Cambria"/>
          <w:noProof/>
          <w:sz w:val="19"/>
          <w:szCs w:val="19"/>
        </w:rPr>
        <w:t>Pilsonība</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pacing w:before="130" w:after="120" w:line="260" w:lineRule="exact"/>
        <w:rPr>
          <w:rFonts w:ascii="Cambria" w:hAnsi="Cambria"/>
          <w:noProof/>
          <w:sz w:val="19"/>
          <w:szCs w:val="19"/>
          <w:lang w:val="lv-LV"/>
        </w:rPr>
      </w:pPr>
      <w:r w:rsidRPr="00E71AC9">
        <w:rPr>
          <w:rFonts w:ascii="Cambria" w:hAnsi="Cambria"/>
          <w:noProof/>
          <w:sz w:val="19"/>
          <w:szCs w:val="19"/>
        </w:rPr>
        <w:t>Plānotais pilvaru sākuma datums un termiņš</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pStyle w:val="BodyText"/>
        <w:spacing w:before="130" w:line="260" w:lineRule="exact"/>
        <w:rPr>
          <w:rFonts w:ascii="Cambria" w:hAnsi="Cambria"/>
          <w:noProof/>
          <w:sz w:val="19"/>
          <w:szCs w:val="19"/>
        </w:rPr>
      </w:pPr>
    </w:p>
    <w:p w:rsidR="00502499" w:rsidRPr="00E71AC9" w:rsidRDefault="00502499" w:rsidP="00502499">
      <w:pPr>
        <w:pStyle w:val="BodyText"/>
        <w:spacing w:before="130" w:after="120" w:line="260" w:lineRule="exact"/>
        <w:rPr>
          <w:rFonts w:ascii="Cambria" w:hAnsi="Cambria"/>
          <w:noProof/>
          <w:sz w:val="19"/>
          <w:szCs w:val="19"/>
        </w:rPr>
      </w:pPr>
      <w:r w:rsidRPr="00E71AC9">
        <w:rPr>
          <w:rFonts w:ascii="Cambria" w:hAnsi="Cambria"/>
          <w:noProof/>
          <w:sz w:val="19"/>
          <w:szCs w:val="19"/>
        </w:rPr>
        <w:t>Personas galveno uzdevumu un pienākumu īss apraksts</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r w:rsidR="00502499" w:rsidRPr="00E71AC9" w:rsidTr="006E10CF">
        <w:trPr>
          <w:cantSplit/>
          <w:trHeight w:val="227"/>
        </w:trPr>
        <w:tc>
          <w:tcPr>
            <w:tcW w:w="9581" w:type="dxa"/>
            <w:tcBorders>
              <w:top w:val="single" w:sz="4" w:space="0" w:color="auto"/>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pStyle w:val="BodyText"/>
        <w:spacing w:before="130" w:after="120" w:line="260" w:lineRule="exact"/>
        <w:rPr>
          <w:rFonts w:ascii="Cambria" w:hAnsi="Cambria"/>
          <w:noProof/>
          <w:sz w:val="19"/>
          <w:szCs w:val="19"/>
        </w:rPr>
      </w:pPr>
      <w:r w:rsidRPr="00E71AC9">
        <w:rPr>
          <w:rFonts w:ascii="Cambria" w:hAnsi="Cambria"/>
          <w:noProof/>
          <w:sz w:val="19"/>
          <w:szCs w:val="19"/>
        </w:rPr>
        <w:t>Vai cita uzraudzības institūcija ir veikusi personas reputācijas novērtējumu?</w:t>
      </w:r>
      <w:r w:rsidRPr="00E71AC9">
        <w:rPr>
          <w:rFonts w:ascii="Cambria" w:hAnsi="Cambria" w:cs="Arial"/>
          <w:noProof/>
          <w:color w:val="414142"/>
          <w:sz w:val="19"/>
          <w:szCs w:val="19"/>
          <w:shd w:val="clear" w:color="auto" w:fill="FFFFFF"/>
        </w:rPr>
        <w:t xml:space="preserve"> </w:t>
      </w:r>
      <w:r w:rsidRPr="00E71AC9">
        <w:rPr>
          <w:rFonts w:ascii="Cambria" w:hAnsi="Cambria"/>
          <w:noProof/>
          <w:sz w:val="19"/>
          <w:szCs w:val="19"/>
        </w:rPr>
        <w:t>(Ja ir, norādīt iestādi, novērtēšanas datumu un tās pieņemto lēmumu.)</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r w:rsidR="00502499" w:rsidRPr="00E71AC9" w:rsidTr="006E10CF">
        <w:trPr>
          <w:cantSplit/>
          <w:trHeight w:val="227"/>
        </w:trPr>
        <w:tc>
          <w:tcPr>
            <w:tcW w:w="9581" w:type="dxa"/>
            <w:tcBorders>
              <w:top w:val="single" w:sz="4" w:space="0" w:color="auto"/>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pStyle w:val="BodyText"/>
        <w:spacing w:before="130" w:line="260" w:lineRule="exact"/>
        <w:rPr>
          <w:rFonts w:ascii="Cambria" w:hAnsi="Cambria"/>
          <w:noProof/>
          <w:sz w:val="19"/>
          <w:szCs w:val="19"/>
        </w:rPr>
      </w:pPr>
    </w:p>
    <w:p w:rsidR="00502499" w:rsidRPr="00E71AC9" w:rsidRDefault="00502499" w:rsidP="00502499">
      <w:pPr>
        <w:pStyle w:val="BodyText"/>
        <w:spacing w:before="130" w:after="120" w:line="260" w:lineRule="exact"/>
        <w:rPr>
          <w:rFonts w:ascii="Cambria" w:hAnsi="Cambria"/>
          <w:noProof/>
          <w:sz w:val="19"/>
          <w:szCs w:val="19"/>
        </w:rPr>
      </w:pPr>
      <w:r w:rsidRPr="00E71AC9">
        <w:rPr>
          <w:rFonts w:ascii="Cambria" w:hAnsi="Cambria"/>
          <w:noProof/>
          <w:sz w:val="19"/>
          <w:szCs w:val="19"/>
        </w:rPr>
        <w:t>Vai cita ar finanšu sektoru nesaistīta iestāde ir veikusi personas reputācijas novērtēšanu? (Ja ir, norādīt iestādi, novērtēšanas datumu un tās pieņemto lēmumu.)</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r w:rsidR="00502499" w:rsidRPr="00E71AC9" w:rsidTr="006E10CF">
        <w:trPr>
          <w:cantSplit/>
          <w:trHeight w:val="227"/>
        </w:trPr>
        <w:tc>
          <w:tcPr>
            <w:tcW w:w="9581" w:type="dxa"/>
            <w:tcBorders>
              <w:top w:val="single" w:sz="4" w:space="0" w:color="auto"/>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pStyle w:val="BodyText"/>
        <w:spacing w:before="130" w:after="120" w:line="260" w:lineRule="exact"/>
        <w:rPr>
          <w:rFonts w:ascii="Cambria" w:hAnsi="Cambria"/>
          <w:noProof/>
          <w:sz w:val="19"/>
          <w:szCs w:val="19"/>
        </w:rPr>
      </w:pPr>
      <w:r>
        <w:rPr>
          <w:rFonts w:ascii="Cambria" w:hAnsi="Cambria"/>
          <w:noProof/>
          <w:sz w:val="19"/>
          <w:szCs w:val="19"/>
        </w:rPr>
        <w:br w:type="page"/>
      </w:r>
      <w:r w:rsidRPr="00E71AC9">
        <w:rPr>
          <w:rFonts w:ascii="Cambria" w:hAnsi="Cambria"/>
          <w:noProof/>
          <w:sz w:val="19"/>
          <w:szCs w:val="19"/>
        </w:rPr>
        <w:lastRenderedPageBreak/>
        <w:t>Vai persona ir bijusi notiesāta par tīša noziedzīga nodarījuma izdarīšanu vai tai par tīša noziedzīga nodarījuma izdarīšanu piemērots prokurora priekšraksts par sodu (jā/nē)?</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pStyle w:val="BodyText"/>
        <w:spacing w:before="130" w:after="120" w:line="260" w:lineRule="exact"/>
        <w:rPr>
          <w:rFonts w:ascii="Cambria" w:hAnsi="Cambria"/>
          <w:noProof/>
          <w:sz w:val="19"/>
          <w:szCs w:val="19"/>
        </w:rPr>
      </w:pPr>
      <w:r w:rsidRPr="00E71AC9">
        <w:rPr>
          <w:rFonts w:ascii="Cambria" w:hAnsi="Cambria"/>
          <w:noProof/>
          <w:sz w:val="19"/>
          <w:szCs w:val="19"/>
        </w:rPr>
        <w:t>Vai persona ir bijusi notiesāta par tīša noziedzīga nodarījuma izdarīšanu vai tai par tīša noziedzīga nodarījuma izdarīšanu piemērots prokurora priekšraksts par sodu, pat ja tā ir atbrīvota no soda izciešanas sakarā ar noilgumu, apžēlošanu vai amnestiju (jā/nē)?</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797CE6" w:rsidRDefault="00502499" w:rsidP="00502499">
      <w:pPr>
        <w:pStyle w:val="BodyText"/>
        <w:spacing w:before="130" w:line="260" w:lineRule="exact"/>
        <w:rPr>
          <w:rFonts w:ascii="Cambria" w:hAnsi="Cambria"/>
          <w:noProof/>
          <w:sz w:val="19"/>
          <w:szCs w:val="19"/>
        </w:rPr>
      </w:pPr>
    </w:p>
    <w:p w:rsidR="00502499" w:rsidRPr="00E71AC9" w:rsidRDefault="00502499" w:rsidP="00502499">
      <w:pPr>
        <w:pStyle w:val="BodyText"/>
        <w:spacing w:before="130" w:after="120" w:line="260" w:lineRule="exact"/>
        <w:rPr>
          <w:rFonts w:ascii="Cambria" w:hAnsi="Cambria"/>
          <w:noProof/>
          <w:sz w:val="19"/>
          <w:szCs w:val="19"/>
        </w:rPr>
      </w:pPr>
      <w:r w:rsidRPr="00E71AC9">
        <w:rPr>
          <w:rFonts w:ascii="Cambria" w:hAnsi="Cambria"/>
          <w:noProof/>
          <w:sz w:val="19"/>
          <w:szCs w:val="19"/>
        </w:rPr>
        <w:t>Vai pret personu uzsāktais kriminālprocess par tīša noziedzīga nodarījuma izdarīšanu izbeigts sakarā ar noilgumu vai amnestiju (jā/nē)?</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pStyle w:val="BodyText"/>
        <w:spacing w:before="130" w:after="120" w:line="260" w:lineRule="exact"/>
        <w:rPr>
          <w:rFonts w:ascii="Cambria" w:hAnsi="Cambria"/>
          <w:noProof/>
          <w:sz w:val="19"/>
          <w:szCs w:val="19"/>
        </w:rPr>
      </w:pPr>
      <w:r w:rsidRPr="00E71AC9">
        <w:rPr>
          <w:rFonts w:ascii="Cambria" w:hAnsi="Cambria"/>
          <w:noProof/>
          <w:sz w:val="19"/>
          <w:szCs w:val="19"/>
        </w:rPr>
        <w:t>Vai pret personu uzsāktais kriminālprocess par tīša noziedzīga nodarījuma izdarīšanu izbeigts, atbrīvojot no kriminālatbildības, ja ar nodarījumu nav radīts tāds kaitējums, lai piespriestu kriminālsodu, vai ja panākts izlīgums ar cietušo vai viņa pārstāvi (jā/nē)?</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pStyle w:val="BodyText"/>
        <w:spacing w:before="130" w:after="120" w:line="260" w:lineRule="exact"/>
        <w:rPr>
          <w:rFonts w:ascii="Cambria" w:hAnsi="Cambria"/>
          <w:noProof/>
          <w:sz w:val="19"/>
          <w:szCs w:val="19"/>
        </w:rPr>
      </w:pPr>
      <w:r w:rsidRPr="00E71AC9">
        <w:rPr>
          <w:rFonts w:ascii="Cambria" w:hAnsi="Cambria"/>
          <w:noProof/>
          <w:sz w:val="19"/>
          <w:szCs w:val="19"/>
        </w:rPr>
        <w:t>Vai pret personu uzsāktais kriminālprocess par tīša noziedzīga nodarījuma izdarīšanu izbeigts, ja tā būtiski palīdzējusi atklāt smagu vai sevišķi smagu noziegumu, kas ir smagāks vai bīstamāks par pašas šīs personas izdarīto noziedzīgo nodarījumu (jā/nē)?</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pStyle w:val="BodyText"/>
        <w:spacing w:before="130" w:after="120" w:line="260" w:lineRule="exact"/>
        <w:rPr>
          <w:rFonts w:ascii="Cambria" w:hAnsi="Cambria"/>
          <w:noProof/>
          <w:sz w:val="19"/>
          <w:szCs w:val="19"/>
        </w:rPr>
      </w:pPr>
      <w:r w:rsidRPr="00E71AC9">
        <w:rPr>
          <w:rFonts w:ascii="Cambria" w:hAnsi="Cambria"/>
          <w:noProof/>
          <w:sz w:val="19"/>
          <w:szCs w:val="19"/>
        </w:rPr>
        <w:t>Vai pret personu uzsāktais kriminālprocess par tīša noziedzīga nodarījuma izdarīšanu izbeigts, nosacīti atbrīvojot no kriminālatbildības (jā/nē)?</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4563"/>
        <w:gridCol w:w="3743"/>
      </w:tblGrid>
      <w:tr w:rsidR="00502499" w:rsidRPr="00E71AC9" w:rsidTr="006E10CF">
        <w:trPr>
          <w:cantSplit/>
        </w:trPr>
        <w:tc>
          <w:tcPr>
            <w:tcW w:w="5131" w:type="dxa"/>
            <w:shd w:val="clear" w:color="auto" w:fill="auto"/>
          </w:tcPr>
          <w:p w:rsidR="00502499" w:rsidRPr="00E71AC9" w:rsidRDefault="00502499" w:rsidP="006E10CF">
            <w:pPr>
              <w:spacing w:after="0" w:line="240" w:lineRule="auto"/>
              <w:rPr>
                <w:rFonts w:ascii="Cambria" w:hAnsi="Cambria"/>
                <w:noProof/>
                <w:sz w:val="19"/>
                <w:szCs w:val="19"/>
                <w:lang w:val="lv-LV"/>
              </w:rPr>
            </w:pPr>
            <w:r w:rsidRPr="00E71AC9">
              <w:rPr>
                <w:rFonts w:ascii="Cambria" w:hAnsi="Cambria"/>
                <w:noProof/>
                <w:sz w:val="19"/>
                <w:szCs w:val="19"/>
              </w:rPr>
              <w:t>Vai personai ir būtiska līdzdalība komercsabiedrībās (jā/nē)?</w:t>
            </w:r>
          </w:p>
        </w:tc>
        <w:tc>
          <w:tcPr>
            <w:tcW w:w="4450"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pacing w:before="130" w:after="0" w:line="260" w:lineRule="exact"/>
        <w:jc w:val="both"/>
        <w:rPr>
          <w:rFonts w:ascii="Cambria" w:hAnsi="Cambria"/>
          <w:noProof/>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48"/>
        <w:gridCol w:w="1947"/>
        <w:gridCol w:w="2001"/>
      </w:tblGrid>
      <w:tr w:rsidR="00502499" w:rsidRPr="000C1208" w:rsidTr="006E10CF">
        <w:trPr>
          <w:cantSplit/>
        </w:trPr>
        <w:tc>
          <w:tcPr>
            <w:tcW w:w="5131" w:type="dxa"/>
            <w:vAlign w:val="center"/>
          </w:tcPr>
          <w:p w:rsidR="00502499" w:rsidRPr="000C1208" w:rsidRDefault="00502499" w:rsidP="006E10CF">
            <w:pPr>
              <w:spacing w:after="0" w:line="240" w:lineRule="auto"/>
              <w:jc w:val="center"/>
              <w:rPr>
                <w:rFonts w:ascii="Cambria" w:hAnsi="Cambria"/>
                <w:noProof/>
                <w:sz w:val="19"/>
                <w:szCs w:val="19"/>
              </w:rPr>
            </w:pPr>
            <w:r w:rsidRPr="000C1208">
              <w:rPr>
                <w:rFonts w:ascii="Cambria" w:hAnsi="Cambria"/>
                <w:noProof/>
                <w:sz w:val="19"/>
                <w:szCs w:val="19"/>
              </w:rPr>
              <w:t>Komercsabiedrības nosaukums (firma) un adrese</w:t>
            </w:r>
          </w:p>
        </w:tc>
        <w:tc>
          <w:tcPr>
            <w:tcW w:w="2225" w:type="dxa"/>
            <w:vAlign w:val="center"/>
          </w:tcPr>
          <w:p w:rsidR="00502499" w:rsidRPr="000C1208" w:rsidRDefault="00502499" w:rsidP="006E10CF">
            <w:pPr>
              <w:spacing w:after="0" w:line="240" w:lineRule="auto"/>
              <w:jc w:val="center"/>
              <w:rPr>
                <w:rFonts w:ascii="Cambria" w:hAnsi="Cambria"/>
                <w:noProof/>
                <w:sz w:val="19"/>
                <w:szCs w:val="19"/>
              </w:rPr>
            </w:pPr>
            <w:r w:rsidRPr="000C1208">
              <w:rPr>
                <w:rFonts w:ascii="Cambria" w:hAnsi="Cambria"/>
                <w:noProof/>
                <w:sz w:val="19"/>
                <w:szCs w:val="19"/>
              </w:rPr>
              <w:t xml:space="preserve">Līdzdalības summa </w:t>
            </w:r>
            <w:r w:rsidRPr="000C1208">
              <w:rPr>
                <w:rFonts w:ascii="Cambria" w:hAnsi="Cambria"/>
                <w:i/>
                <w:noProof/>
                <w:sz w:val="19"/>
                <w:szCs w:val="19"/>
              </w:rPr>
              <w:t>euro</w:t>
            </w:r>
          </w:p>
        </w:tc>
        <w:tc>
          <w:tcPr>
            <w:tcW w:w="2225" w:type="dxa"/>
            <w:vAlign w:val="center"/>
          </w:tcPr>
          <w:p w:rsidR="00502499" w:rsidRPr="000C1208" w:rsidRDefault="00502499" w:rsidP="006E10CF">
            <w:pPr>
              <w:spacing w:after="0" w:line="240" w:lineRule="auto"/>
              <w:jc w:val="center"/>
              <w:rPr>
                <w:rFonts w:ascii="Cambria" w:hAnsi="Cambria"/>
                <w:noProof/>
                <w:sz w:val="19"/>
                <w:szCs w:val="19"/>
              </w:rPr>
            </w:pPr>
            <w:r w:rsidRPr="000C1208">
              <w:rPr>
                <w:rFonts w:ascii="Cambria" w:hAnsi="Cambria"/>
                <w:noProof/>
                <w:sz w:val="19"/>
                <w:szCs w:val="19"/>
              </w:rPr>
              <w:t>Īpatsvars pamatkapitālā procentos</w:t>
            </w:r>
          </w:p>
        </w:tc>
      </w:tr>
      <w:tr w:rsidR="00502499" w:rsidRPr="000C1208" w:rsidTr="006E10CF">
        <w:trPr>
          <w:cantSplit/>
          <w:trHeight w:val="227"/>
        </w:trPr>
        <w:tc>
          <w:tcPr>
            <w:tcW w:w="5131" w:type="dxa"/>
            <w:vAlign w:val="center"/>
          </w:tcPr>
          <w:p w:rsidR="00502499" w:rsidRPr="000C1208" w:rsidRDefault="00502499" w:rsidP="006E10CF">
            <w:pPr>
              <w:spacing w:after="0" w:line="240" w:lineRule="auto"/>
              <w:jc w:val="center"/>
              <w:rPr>
                <w:rFonts w:ascii="Cambria" w:hAnsi="Cambria"/>
                <w:noProof/>
                <w:sz w:val="19"/>
                <w:szCs w:val="19"/>
              </w:rPr>
            </w:pPr>
          </w:p>
        </w:tc>
        <w:tc>
          <w:tcPr>
            <w:tcW w:w="2225" w:type="dxa"/>
            <w:vAlign w:val="center"/>
          </w:tcPr>
          <w:p w:rsidR="00502499" w:rsidRPr="000C1208" w:rsidRDefault="00502499" w:rsidP="006E10CF">
            <w:pPr>
              <w:spacing w:after="0" w:line="240" w:lineRule="auto"/>
              <w:jc w:val="center"/>
              <w:rPr>
                <w:rFonts w:ascii="Cambria" w:hAnsi="Cambria"/>
                <w:noProof/>
                <w:sz w:val="19"/>
                <w:szCs w:val="19"/>
              </w:rPr>
            </w:pPr>
          </w:p>
        </w:tc>
        <w:tc>
          <w:tcPr>
            <w:tcW w:w="2225" w:type="dxa"/>
            <w:vAlign w:val="center"/>
          </w:tcPr>
          <w:p w:rsidR="00502499" w:rsidRPr="000C1208" w:rsidRDefault="00502499" w:rsidP="006E10CF">
            <w:pPr>
              <w:spacing w:after="0" w:line="240" w:lineRule="auto"/>
              <w:jc w:val="center"/>
              <w:rPr>
                <w:rFonts w:ascii="Cambria" w:hAnsi="Cambria"/>
                <w:noProof/>
                <w:sz w:val="19"/>
                <w:szCs w:val="19"/>
              </w:rPr>
            </w:pPr>
          </w:p>
        </w:tc>
      </w:tr>
      <w:tr w:rsidR="00502499" w:rsidRPr="000C1208" w:rsidTr="006E10CF">
        <w:trPr>
          <w:cantSplit/>
          <w:trHeight w:val="227"/>
        </w:trPr>
        <w:tc>
          <w:tcPr>
            <w:tcW w:w="5131" w:type="dxa"/>
            <w:vAlign w:val="center"/>
          </w:tcPr>
          <w:p w:rsidR="00502499" w:rsidRPr="000C1208" w:rsidRDefault="00502499" w:rsidP="006E10CF">
            <w:pPr>
              <w:spacing w:after="0" w:line="240" w:lineRule="auto"/>
              <w:jc w:val="center"/>
              <w:rPr>
                <w:rFonts w:ascii="Cambria" w:hAnsi="Cambria"/>
                <w:noProof/>
                <w:sz w:val="19"/>
                <w:szCs w:val="19"/>
              </w:rPr>
            </w:pPr>
          </w:p>
        </w:tc>
        <w:tc>
          <w:tcPr>
            <w:tcW w:w="2225" w:type="dxa"/>
            <w:vAlign w:val="center"/>
          </w:tcPr>
          <w:p w:rsidR="00502499" w:rsidRPr="000C1208" w:rsidRDefault="00502499" w:rsidP="006E10CF">
            <w:pPr>
              <w:spacing w:after="0" w:line="240" w:lineRule="auto"/>
              <w:jc w:val="center"/>
              <w:rPr>
                <w:rFonts w:ascii="Cambria" w:hAnsi="Cambria"/>
                <w:noProof/>
                <w:sz w:val="19"/>
                <w:szCs w:val="19"/>
              </w:rPr>
            </w:pPr>
          </w:p>
        </w:tc>
        <w:tc>
          <w:tcPr>
            <w:tcW w:w="2225" w:type="dxa"/>
            <w:vAlign w:val="center"/>
          </w:tcPr>
          <w:p w:rsidR="00502499" w:rsidRPr="000C1208" w:rsidRDefault="00502499" w:rsidP="006E10CF">
            <w:pPr>
              <w:spacing w:after="0" w:line="240" w:lineRule="auto"/>
              <w:jc w:val="center"/>
              <w:rPr>
                <w:rFonts w:ascii="Cambria" w:hAnsi="Cambria"/>
                <w:noProof/>
                <w:sz w:val="19"/>
                <w:szCs w:val="19"/>
              </w:rPr>
            </w:pPr>
          </w:p>
        </w:tc>
      </w:tr>
    </w:tbl>
    <w:p w:rsidR="00502499" w:rsidRPr="00E71AC9" w:rsidRDefault="00502499" w:rsidP="00502499">
      <w:pPr>
        <w:spacing w:before="130" w:after="0" w:line="260" w:lineRule="exact"/>
        <w:rPr>
          <w:rFonts w:ascii="Cambria" w:hAnsi="Cambria"/>
          <w:bCs/>
          <w:i/>
          <w:iCs/>
          <w:noProof/>
          <w:sz w:val="17"/>
          <w:szCs w:val="17"/>
        </w:rPr>
      </w:pPr>
      <w:r w:rsidRPr="00E71AC9">
        <w:rPr>
          <w:rFonts w:ascii="Cambria" w:hAnsi="Cambria"/>
          <w:bCs/>
          <w:i/>
          <w:iCs/>
          <w:noProof/>
          <w:sz w:val="17"/>
          <w:szCs w:val="17"/>
        </w:rPr>
        <w:t>(Piezīme: informāciju par būtisku līdzdalību aizpilda tikai licencētas iestādes un konta informācijas pakalpojumu sniedzēja pārstāvji.)</w:t>
      </w:r>
    </w:p>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pacing w:before="130" w:after="120" w:line="260" w:lineRule="exact"/>
        <w:rPr>
          <w:rFonts w:ascii="Cambria" w:hAnsi="Cambria"/>
          <w:bCs/>
          <w:iCs/>
          <w:noProof/>
          <w:sz w:val="19"/>
          <w:szCs w:val="19"/>
        </w:rPr>
      </w:pPr>
      <w:r w:rsidRPr="00E71AC9">
        <w:rPr>
          <w:rFonts w:ascii="Cambria" w:hAnsi="Cambria"/>
          <w:bCs/>
          <w:iCs/>
          <w:noProof/>
          <w:sz w:val="19"/>
          <w:szCs w:val="19"/>
        </w:rPr>
        <w:t>Iestādes, ārvalsts elektroniskās naudas iestādes, reģistrētas iestādes, konta informācijas pakalpojumu sniedzēja veiktais kandidāta piemērotības novērtējums</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502499" w:rsidRPr="00E71AC9" w:rsidTr="006E10CF">
        <w:trPr>
          <w:cantSplit/>
          <w:trHeight w:val="227"/>
        </w:trPr>
        <w:tc>
          <w:tcPr>
            <w:tcW w:w="9581"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r w:rsidR="00502499" w:rsidRPr="00E71AC9" w:rsidTr="006E10CF">
        <w:trPr>
          <w:cantSplit/>
          <w:trHeight w:val="227"/>
        </w:trPr>
        <w:tc>
          <w:tcPr>
            <w:tcW w:w="9581" w:type="dxa"/>
            <w:tcBorders>
              <w:top w:val="single" w:sz="4" w:space="0" w:color="auto"/>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bl>
    <w:p w:rsidR="00502499" w:rsidRPr="00E71AC9" w:rsidRDefault="00502499" w:rsidP="00502499">
      <w:pPr>
        <w:shd w:val="clear" w:color="auto" w:fill="FFFFFF"/>
        <w:spacing w:before="130" w:after="0" w:line="260" w:lineRule="exact"/>
        <w:rPr>
          <w:rFonts w:ascii="Cambria" w:hAnsi="Cambria"/>
          <w:b/>
          <w:bCs/>
          <w:noProof/>
          <w:sz w:val="19"/>
          <w:szCs w:val="19"/>
        </w:rPr>
      </w:pPr>
      <w:r w:rsidRPr="00E71AC9">
        <w:rPr>
          <w:rFonts w:ascii="Cambria" w:hAnsi="Cambria"/>
          <w:b/>
          <w:bCs/>
          <w:noProof/>
          <w:sz w:val="19"/>
          <w:szCs w:val="19"/>
        </w:rPr>
        <w:t>Paziņojuma pielikumā ir pievienoti šādi dokumenti:</w:t>
      </w:r>
    </w:p>
    <w:p w:rsidR="00502499" w:rsidRPr="00E71AC9" w:rsidRDefault="00502499" w:rsidP="00502499">
      <w:pPr>
        <w:pStyle w:val="ListParagraph"/>
        <w:shd w:val="clear" w:color="auto" w:fill="FFFFFF"/>
        <w:tabs>
          <w:tab w:val="left" w:pos="284"/>
        </w:tabs>
        <w:spacing w:before="130" w:line="260" w:lineRule="exact"/>
        <w:ind w:left="0"/>
        <w:contextualSpacing w:val="0"/>
        <w:rPr>
          <w:rFonts w:ascii="Cambria" w:hAnsi="Cambria"/>
          <w:noProof/>
          <w:sz w:val="19"/>
          <w:szCs w:val="19"/>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rPr>
        <w:t>Personas profesionālā biogrāfija (CV – vismaz par pēdējiem 10 gadiem, norādot arī amatus un veiktās funkcijas) un izglītības dokumentu kopijas</w:t>
      </w:r>
    </w:p>
    <w:p w:rsidR="00502499" w:rsidRPr="00E71AC9" w:rsidRDefault="00502499" w:rsidP="00502499">
      <w:pPr>
        <w:pStyle w:val="ListParagraph"/>
        <w:shd w:val="clear" w:color="auto" w:fill="FFFFFF"/>
        <w:tabs>
          <w:tab w:val="left" w:pos="284"/>
        </w:tabs>
        <w:spacing w:before="130" w:line="260" w:lineRule="exact"/>
        <w:ind w:left="0"/>
        <w:contextualSpacing w:val="0"/>
        <w:rPr>
          <w:rFonts w:ascii="Cambria" w:hAnsi="Cambria"/>
          <w:noProof/>
          <w:sz w:val="19"/>
          <w:szCs w:val="19"/>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rPr>
        <w:t>Valsts kompetentās institūcijas izsniegts dokuments, kas apliecina, ka amata kandidāts nav persona, uz kuru attiecināmi Maksājumu pakalpojumu un elektroniskās naudas likuma 21. pantā minētie apstākļi</w:t>
      </w:r>
    </w:p>
    <w:p w:rsidR="00502499" w:rsidRPr="00E71AC9" w:rsidRDefault="00502499" w:rsidP="00502499">
      <w:pPr>
        <w:pStyle w:val="ListParagraph"/>
        <w:shd w:val="clear" w:color="auto" w:fill="FFFFFF"/>
        <w:tabs>
          <w:tab w:val="left" w:pos="284"/>
        </w:tabs>
        <w:spacing w:before="130" w:line="260" w:lineRule="exact"/>
        <w:ind w:left="0"/>
        <w:contextualSpacing w:val="0"/>
        <w:rPr>
          <w:rFonts w:ascii="Cambria" w:hAnsi="Cambria"/>
          <w:bCs/>
          <w:iCs/>
          <w:noProof/>
          <w:sz w:val="19"/>
          <w:szCs w:val="19"/>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E71AC9">
        <w:rPr>
          <w:rFonts w:ascii="Cambria" w:hAnsi="Cambria"/>
          <w:noProof/>
          <w:sz w:val="19"/>
          <w:szCs w:val="19"/>
        </w:rPr>
        <w:t>Kompetentās pārvaldes institūcijas sapulces (sēdes) protokola kopija vai izraksts ar lēmumu par personas kandidatūras izvirzīšanu pienākumu pildīšanai vai kompetentas amatpersonas lēmuma par personas iecelšanu attiecīgajā amatā kopija</w:t>
      </w:r>
    </w:p>
    <w:p w:rsidR="00502499" w:rsidRPr="00E71AC9" w:rsidRDefault="00502499" w:rsidP="00502499">
      <w:pPr>
        <w:spacing w:before="130" w:after="0" w:line="260" w:lineRule="exact"/>
        <w:jc w:val="both"/>
        <w:rPr>
          <w:rFonts w:ascii="Cambria" w:hAnsi="Cambria"/>
          <w:noProof/>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267"/>
        <w:gridCol w:w="244"/>
        <w:gridCol w:w="3625"/>
        <w:gridCol w:w="244"/>
        <w:gridCol w:w="1926"/>
      </w:tblGrid>
      <w:tr w:rsidR="00502499" w:rsidRPr="00E71AC9" w:rsidTr="006E10CF">
        <w:trPr>
          <w:cantSplit/>
        </w:trPr>
        <w:tc>
          <w:tcPr>
            <w:tcW w:w="2580"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c>
          <w:tcPr>
            <w:tcW w:w="283" w:type="dxa"/>
            <w:shd w:val="clear" w:color="auto" w:fill="auto"/>
          </w:tcPr>
          <w:p w:rsidR="00502499" w:rsidRPr="00E71AC9" w:rsidRDefault="00502499" w:rsidP="006E10CF">
            <w:pPr>
              <w:spacing w:after="0" w:line="240" w:lineRule="auto"/>
              <w:rPr>
                <w:rFonts w:ascii="Cambria" w:hAnsi="Cambria"/>
                <w:noProof/>
                <w:sz w:val="19"/>
                <w:szCs w:val="19"/>
                <w:lang w:val="lv-LV"/>
              </w:rPr>
            </w:pPr>
          </w:p>
        </w:tc>
        <w:tc>
          <w:tcPr>
            <w:tcW w:w="4253"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c>
          <w:tcPr>
            <w:tcW w:w="283" w:type="dxa"/>
            <w:shd w:val="clear" w:color="auto" w:fill="auto"/>
          </w:tcPr>
          <w:p w:rsidR="00502499" w:rsidRPr="00E71AC9" w:rsidRDefault="00502499" w:rsidP="006E10CF">
            <w:pPr>
              <w:spacing w:after="0" w:line="240" w:lineRule="auto"/>
              <w:rPr>
                <w:rFonts w:ascii="Cambria" w:hAnsi="Cambria"/>
                <w:noProof/>
                <w:sz w:val="19"/>
                <w:szCs w:val="19"/>
                <w:lang w:val="lv-LV"/>
              </w:rPr>
            </w:pPr>
          </w:p>
        </w:tc>
        <w:tc>
          <w:tcPr>
            <w:tcW w:w="2182"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r w:rsidR="00502499" w:rsidRPr="00E71AC9" w:rsidTr="006E10CF">
        <w:trPr>
          <w:cantSplit/>
        </w:trPr>
        <w:tc>
          <w:tcPr>
            <w:tcW w:w="2580" w:type="dxa"/>
            <w:tcBorders>
              <w:top w:val="single" w:sz="4" w:space="0" w:color="auto"/>
            </w:tcBorders>
            <w:shd w:val="clear" w:color="auto" w:fill="auto"/>
          </w:tcPr>
          <w:p w:rsidR="00502499" w:rsidRPr="00E71AC9" w:rsidRDefault="00502499" w:rsidP="006E10CF">
            <w:pPr>
              <w:spacing w:after="0" w:line="240" w:lineRule="auto"/>
              <w:jc w:val="center"/>
              <w:rPr>
                <w:rFonts w:ascii="Cambria" w:hAnsi="Cambria"/>
                <w:noProof/>
                <w:sz w:val="17"/>
                <w:szCs w:val="17"/>
                <w:lang w:val="lv-LV"/>
              </w:rPr>
            </w:pPr>
            <w:r w:rsidRPr="00E71AC9">
              <w:rPr>
                <w:rFonts w:ascii="Cambria" w:hAnsi="Cambria"/>
                <w:bCs/>
                <w:noProof/>
                <w:sz w:val="17"/>
                <w:szCs w:val="17"/>
              </w:rPr>
              <w:t>(paraksts)</w:t>
            </w:r>
          </w:p>
        </w:tc>
        <w:tc>
          <w:tcPr>
            <w:tcW w:w="283" w:type="dxa"/>
            <w:shd w:val="clear" w:color="auto" w:fill="auto"/>
          </w:tcPr>
          <w:p w:rsidR="00502499" w:rsidRPr="00E71AC9" w:rsidRDefault="00502499" w:rsidP="006E10CF">
            <w:pPr>
              <w:spacing w:after="0" w:line="240" w:lineRule="auto"/>
              <w:jc w:val="center"/>
              <w:rPr>
                <w:rFonts w:ascii="Cambria" w:hAnsi="Cambria"/>
                <w:noProof/>
                <w:sz w:val="19"/>
                <w:szCs w:val="19"/>
                <w:lang w:val="lv-LV"/>
              </w:rPr>
            </w:pPr>
          </w:p>
        </w:tc>
        <w:tc>
          <w:tcPr>
            <w:tcW w:w="4253" w:type="dxa"/>
            <w:tcBorders>
              <w:top w:val="single" w:sz="4" w:space="0" w:color="auto"/>
            </w:tcBorders>
            <w:shd w:val="clear" w:color="auto" w:fill="auto"/>
          </w:tcPr>
          <w:p w:rsidR="00502499" w:rsidRPr="00E71AC9" w:rsidRDefault="00502499" w:rsidP="006E10CF">
            <w:pPr>
              <w:spacing w:after="0" w:line="240" w:lineRule="auto"/>
              <w:jc w:val="center"/>
              <w:rPr>
                <w:rFonts w:ascii="Cambria" w:hAnsi="Cambria"/>
                <w:noProof/>
                <w:sz w:val="17"/>
                <w:szCs w:val="17"/>
                <w:lang w:val="lv-LV"/>
              </w:rPr>
            </w:pPr>
            <w:r w:rsidRPr="00E71AC9">
              <w:rPr>
                <w:rFonts w:ascii="Cambria" w:hAnsi="Cambria"/>
                <w:bCs/>
                <w:noProof/>
                <w:sz w:val="17"/>
                <w:szCs w:val="17"/>
              </w:rPr>
              <w:t>(vārds, uzvārds)</w:t>
            </w:r>
          </w:p>
        </w:tc>
        <w:tc>
          <w:tcPr>
            <w:tcW w:w="283" w:type="dxa"/>
            <w:shd w:val="clear" w:color="auto" w:fill="auto"/>
          </w:tcPr>
          <w:p w:rsidR="00502499" w:rsidRPr="00E71AC9" w:rsidRDefault="00502499" w:rsidP="006E10CF">
            <w:pPr>
              <w:spacing w:after="0" w:line="240" w:lineRule="auto"/>
              <w:jc w:val="center"/>
              <w:rPr>
                <w:rFonts w:ascii="Cambria" w:hAnsi="Cambria"/>
                <w:noProof/>
                <w:sz w:val="19"/>
                <w:szCs w:val="19"/>
                <w:lang w:val="lv-LV"/>
              </w:rPr>
            </w:pPr>
          </w:p>
        </w:tc>
        <w:tc>
          <w:tcPr>
            <w:tcW w:w="2182" w:type="dxa"/>
            <w:tcBorders>
              <w:top w:val="single" w:sz="4" w:space="0" w:color="auto"/>
            </w:tcBorders>
            <w:shd w:val="clear" w:color="auto" w:fill="auto"/>
          </w:tcPr>
          <w:p w:rsidR="00502499" w:rsidRPr="00E71AC9" w:rsidRDefault="00502499" w:rsidP="006E10CF">
            <w:pPr>
              <w:spacing w:after="0" w:line="240" w:lineRule="auto"/>
              <w:jc w:val="center"/>
              <w:rPr>
                <w:rFonts w:ascii="Cambria" w:hAnsi="Cambria"/>
                <w:noProof/>
                <w:sz w:val="17"/>
                <w:szCs w:val="17"/>
                <w:lang w:val="lv-LV"/>
              </w:rPr>
            </w:pPr>
            <w:r w:rsidRPr="00E71AC9">
              <w:rPr>
                <w:rFonts w:ascii="Cambria" w:hAnsi="Cambria"/>
                <w:bCs/>
                <w:noProof/>
                <w:sz w:val="17"/>
                <w:szCs w:val="17"/>
              </w:rPr>
              <w:t>(datums)</w:t>
            </w:r>
          </w:p>
        </w:tc>
      </w:tr>
      <w:tr w:rsidR="00502499" w:rsidRPr="00E71AC9" w:rsidTr="006E10CF">
        <w:trPr>
          <w:cantSplit/>
        </w:trPr>
        <w:tc>
          <w:tcPr>
            <w:tcW w:w="2580"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c>
          <w:tcPr>
            <w:tcW w:w="283" w:type="dxa"/>
            <w:shd w:val="clear" w:color="auto" w:fill="auto"/>
          </w:tcPr>
          <w:p w:rsidR="00502499" w:rsidRPr="00E71AC9" w:rsidRDefault="00502499" w:rsidP="006E10CF">
            <w:pPr>
              <w:spacing w:after="0" w:line="240" w:lineRule="auto"/>
              <w:rPr>
                <w:rFonts w:ascii="Cambria" w:hAnsi="Cambria"/>
                <w:noProof/>
                <w:sz w:val="19"/>
                <w:szCs w:val="19"/>
                <w:lang w:val="lv-LV"/>
              </w:rPr>
            </w:pPr>
          </w:p>
        </w:tc>
        <w:tc>
          <w:tcPr>
            <w:tcW w:w="4253"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c>
          <w:tcPr>
            <w:tcW w:w="283" w:type="dxa"/>
            <w:shd w:val="clear" w:color="auto" w:fill="auto"/>
          </w:tcPr>
          <w:p w:rsidR="00502499" w:rsidRPr="00E71AC9" w:rsidRDefault="00502499" w:rsidP="006E10CF">
            <w:pPr>
              <w:spacing w:after="0" w:line="240" w:lineRule="auto"/>
              <w:rPr>
                <w:rFonts w:ascii="Cambria" w:hAnsi="Cambria"/>
                <w:noProof/>
                <w:sz w:val="19"/>
                <w:szCs w:val="19"/>
                <w:lang w:val="lv-LV"/>
              </w:rPr>
            </w:pPr>
          </w:p>
        </w:tc>
        <w:tc>
          <w:tcPr>
            <w:tcW w:w="2182" w:type="dxa"/>
            <w:tcBorders>
              <w:bottom w:val="single" w:sz="4" w:space="0" w:color="auto"/>
            </w:tcBorders>
            <w:shd w:val="clear" w:color="auto" w:fill="auto"/>
          </w:tcPr>
          <w:p w:rsidR="00502499" w:rsidRPr="00E71AC9" w:rsidRDefault="00502499" w:rsidP="006E10CF">
            <w:pPr>
              <w:spacing w:after="0" w:line="240" w:lineRule="auto"/>
              <w:rPr>
                <w:rFonts w:ascii="Cambria" w:hAnsi="Cambria"/>
                <w:noProof/>
                <w:sz w:val="19"/>
                <w:szCs w:val="19"/>
                <w:lang w:val="lv-LV"/>
              </w:rPr>
            </w:pPr>
          </w:p>
        </w:tc>
      </w:tr>
      <w:tr w:rsidR="00502499" w:rsidRPr="00E71AC9" w:rsidTr="006E10CF">
        <w:trPr>
          <w:cantSplit/>
        </w:trPr>
        <w:tc>
          <w:tcPr>
            <w:tcW w:w="2580" w:type="dxa"/>
            <w:tcBorders>
              <w:top w:val="single" w:sz="4" w:space="0" w:color="auto"/>
            </w:tcBorders>
            <w:shd w:val="clear" w:color="auto" w:fill="auto"/>
          </w:tcPr>
          <w:p w:rsidR="00502499" w:rsidRPr="00E71AC9" w:rsidRDefault="00502499" w:rsidP="006E10CF">
            <w:pPr>
              <w:spacing w:after="0" w:line="240" w:lineRule="auto"/>
              <w:jc w:val="center"/>
              <w:rPr>
                <w:rFonts w:ascii="Cambria" w:hAnsi="Cambria"/>
                <w:noProof/>
                <w:sz w:val="17"/>
                <w:szCs w:val="17"/>
                <w:lang w:val="lv-LV"/>
              </w:rPr>
            </w:pPr>
            <w:r w:rsidRPr="00E71AC9">
              <w:rPr>
                <w:rFonts w:ascii="Cambria" w:hAnsi="Cambria"/>
                <w:bCs/>
                <w:noProof/>
                <w:sz w:val="17"/>
                <w:szCs w:val="17"/>
              </w:rPr>
              <w:t>(paraksts)</w:t>
            </w:r>
          </w:p>
        </w:tc>
        <w:tc>
          <w:tcPr>
            <w:tcW w:w="283" w:type="dxa"/>
            <w:shd w:val="clear" w:color="auto" w:fill="auto"/>
          </w:tcPr>
          <w:p w:rsidR="00502499" w:rsidRPr="00E71AC9" w:rsidRDefault="00502499" w:rsidP="006E10CF">
            <w:pPr>
              <w:spacing w:after="0" w:line="240" w:lineRule="auto"/>
              <w:jc w:val="center"/>
              <w:rPr>
                <w:rFonts w:ascii="Cambria" w:hAnsi="Cambria"/>
                <w:noProof/>
                <w:sz w:val="19"/>
                <w:szCs w:val="19"/>
                <w:lang w:val="lv-LV"/>
              </w:rPr>
            </w:pPr>
          </w:p>
        </w:tc>
        <w:tc>
          <w:tcPr>
            <w:tcW w:w="4253" w:type="dxa"/>
            <w:tcBorders>
              <w:top w:val="single" w:sz="4" w:space="0" w:color="auto"/>
            </w:tcBorders>
            <w:shd w:val="clear" w:color="auto" w:fill="auto"/>
          </w:tcPr>
          <w:p w:rsidR="00502499" w:rsidRPr="00E71AC9" w:rsidRDefault="00502499" w:rsidP="006E10CF">
            <w:pPr>
              <w:shd w:val="clear" w:color="auto" w:fill="FFFFFF"/>
              <w:tabs>
                <w:tab w:val="left" w:pos="426"/>
                <w:tab w:val="center" w:pos="4395"/>
                <w:tab w:val="right" w:pos="8222"/>
              </w:tabs>
              <w:spacing w:after="0" w:line="240" w:lineRule="auto"/>
              <w:jc w:val="center"/>
              <w:rPr>
                <w:rFonts w:ascii="Cambria" w:hAnsi="Cambria"/>
                <w:bCs/>
                <w:noProof/>
                <w:sz w:val="17"/>
                <w:szCs w:val="17"/>
                <w:lang w:val="lv-LV"/>
              </w:rPr>
            </w:pPr>
            <w:r w:rsidRPr="00E71AC9">
              <w:rPr>
                <w:rFonts w:ascii="Cambria" w:hAnsi="Cambria"/>
                <w:bCs/>
                <w:noProof/>
                <w:sz w:val="17"/>
                <w:szCs w:val="17"/>
              </w:rPr>
              <w:t>(vārds, uzvārds)</w:t>
            </w:r>
          </w:p>
        </w:tc>
        <w:tc>
          <w:tcPr>
            <w:tcW w:w="283" w:type="dxa"/>
            <w:shd w:val="clear" w:color="auto" w:fill="auto"/>
          </w:tcPr>
          <w:p w:rsidR="00502499" w:rsidRPr="00E71AC9" w:rsidRDefault="00502499" w:rsidP="006E10CF">
            <w:pPr>
              <w:spacing w:after="0" w:line="240" w:lineRule="auto"/>
              <w:jc w:val="center"/>
              <w:rPr>
                <w:rFonts w:ascii="Cambria" w:hAnsi="Cambria"/>
                <w:noProof/>
                <w:sz w:val="19"/>
                <w:szCs w:val="19"/>
                <w:lang w:val="lv-LV"/>
              </w:rPr>
            </w:pPr>
          </w:p>
        </w:tc>
        <w:tc>
          <w:tcPr>
            <w:tcW w:w="2182" w:type="dxa"/>
            <w:tcBorders>
              <w:top w:val="single" w:sz="4" w:space="0" w:color="auto"/>
            </w:tcBorders>
            <w:shd w:val="clear" w:color="auto" w:fill="auto"/>
          </w:tcPr>
          <w:p w:rsidR="00502499" w:rsidRPr="00E71AC9" w:rsidRDefault="00502499" w:rsidP="006E10CF">
            <w:pPr>
              <w:spacing w:after="0" w:line="240" w:lineRule="auto"/>
              <w:jc w:val="center"/>
              <w:rPr>
                <w:rFonts w:ascii="Cambria" w:hAnsi="Cambria"/>
                <w:noProof/>
                <w:sz w:val="17"/>
                <w:szCs w:val="17"/>
                <w:lang w:val="lv-LV"/>
              </w:rPr>
            </w:pPr>
            <w:r w:rsidRPr="00E71AC9">
              <w:rPr>
                <w:rFonts w:ascii="Cambria" w:hAnsi="Cambria"/>
                <w:bCs/>
                <w:noProof/>
                <w:sz w:val="17"/>
                <w:szCs w:val="17"/>
              </w:rPr>
              <w:t>(datums)</w:t>
            </w:r>
          </w:p>
        </w:tc>
      </w:tr>
    </w:tbl>
    <w:p w:rsidR="00502499" w:rsidRPr="00E71AC9" w:rsidRDefault="00502499" w:rsidP="00502499">
      <w:pPr>
        <w:spacing w:before="130" w:after="0" w:line="260" w:lineRule="exact"/>
        <w:jc w:val="both"/>
        <w:rPr>
          <w:rFonts w:ascii="Cambria" w:hAnsi="Cambria"/>
          <w:noProof/>
          <w:sz w:val="19"/>
          <w:szCs w:val="19"/>
          <w:lang w:val="lv-LV"/>
        </w:rPr>
      </w:pPr>
    </w:p>
    <w:p w:rsidR="00502499" w:rsidRPr="00E71AC9" w:rsidRDefault="00502499" w:rsidP="00502499">
      <w:pPr>
        <w:shd w:val="clear" w:color="auto" w:fill="FFFFFF"/>
        <w:spacing w:before="130" w:after="0" w:line="260" w:lineRule="exact"/>
        <w:jc w:val="both"/>
        <w:rPr>
          <w:rFonts w:ascii="Cambria" w:hAnsi="Cambria"/>
          <w:bCs/>
          <w:noProof/>
          <w:sz w:val="19"/>
          <w:szCs w:val="19"/>
        </w:rPr>
      </w:pPr>
      <w:r w:rsidRPr="00E71AC9">
        <w:rPr>
          <w:rFonts w:ascii="Cambria" w:hAnsi="Cambria"/>
          <w:bCs/>
          <w:noProof/>
          <w:sz w:val="19"/>
          <w:szCs w:val="19"/>
        </w:rPr>
        <w:t xml:space="preserve">Paziņojuma pareizību ar parakstu apliecina pats kandidāts un iestādes, </w:t>
      </w:r>
      <w:r w:rsidRPr="00E71AC9">
        <w:rPr>
          <w:rFonts w:ascii="Cambria" w:hAnsi="Cambria"/>
          <w:noProof/>
          <w:sz w:val="19"/>
          <w:szCs w:val="19"/>
        </w:rPr>
        <w:t xml:space="preserve">ārvalsts elektroniskās naudas iestādes, </w:t>
      </w:r>
      <w:r w:rsidRPr="00E71AC9">
        <w:rPr>
          <w:rFonts w:ascii="Cambria" w:hAnsi="Cambria"/>
          <w:bCs/>
          <w:noProof/>
          <w:sz w:val="19"/>
          <w:szCs w:val="19"/>
        </w:rPr>
        <w:t>reģistrētas iestādes vai konta informācijas pakalpojumu sniedzēja akcionāru (dalībnieku) pilnvarotā persona vai vadītājs.</w:t>
      </w:r>
    </w:p>
    <w:p w:rsidR="00711EB7" w:rsidRDefault="00502499">
      <w:bookmarkStart w:id="0" w:name="_GoBack"/>
      <w:bookmarkEnd w:id="0"/>
    </w:p>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99"/>
    <w:rsid w:val="000754BB"/>
    <w:rsid w:val="00502499"/>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2481F-6A4E-4242-B635-798CEBB8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99"/>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99"/>
    <w:pPr>
      <w:spacing w:after="0" w:line="240" w:lineRule="auto"/>
      <w:ind w:left="720"/>
      <w:contextualSpacing/>
      <w:jc w:val="both"/>
    </w:pPr>
    <w:rPr>
      <w:rFonts w:ascii="Times New Roman" w:eastAsia="Times New Roman" w:hAnsi="Times New Roman"/>
      <w:sz w:val="24"/>
      <w:szCs w:val="20"/>
      <w:lang w:val="lv-LV"/>
    </w:rPr>
  </w:style>
  <w:style w:type="paragraph" w:styleId="BodyText">
    <w:name w:val="Body Text"/>
    <w:basedOn w:val="Normal"/>
    <w:link w:val="BodyTextChar"/>
    <w:semiHidden/>
    <w:rsid w:val="00502499"/>
    <w:pPr>
      <w:spacing w:after="0" w:line="240" w:lineRule="auto"/>
      <w:jc w:val="both"/>
    </w:pPr>
    <w:rPr>
      <w:rFonts w:ascii="Times New Roman" w:eastAsia="Times New Roman" w:hAnsi="Times New Roman"/>
      <w:sz w:val="24"/>
      <w:szCs w:val="20"/>
      <w:lang w:val="lv-LV"/>
    </w:rPr>
  </w:style>
  <w:style w:type="character" w:customStyle="1" w:styleId="BodyTextChar">
    <w:name w:val="Body Text Char"/>
    <w:basedOn w:val="DefaultParagraphFont"/>
    <w:link w:val="BodyText"/>
    <w:semiHidden/>
    <w:rsid w:val="005024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3305</Words>
  <Characters>1884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2020-09-04T08:29:00Z</dcterms:created>
  <dcterms:modified xsi:type="dcterms:W3CDTF">2020-09-04T08:29:00Z</dcterms:modified>
</cp:coreProperties>
</file>