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2"/>
        <w:gridCol w:w="4150"/>
      </w:tblGrid>
      <w:tr w:rsidR="003213E1" w:rsidRPr="003609E1" w:rsidTr="00BE21F7">
        <w:tc>
          <w:tcPr>
            <w:tcW w:w="4794" w:type="dxa"/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Pensiju fonds_______________</w:t>
            </w:r>
          </w:p>
        </w:tc>
        <w:tc>
          <w:tcPr>
            <w:tcW w:w="4787" w:type="dxa"/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1. pielikums</w:t>
            </w:r>
          </w:p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Finanšu un kapitāla tirgus komisijas</w:t>
            </w:r>
            <w:r>
              <w:rPr>
                <w:rFonts w:ascii="Cambria" w:hAnsi="Cambria"/>
                <w:sz w:val="19"/>
                <w:szCs w:val="24"/>
              </w:rPr>
              <w:t xml:space="preserve"> </w:t>
            </w: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31.03.2020</w:t>
            </w:r>
            <w:r>
              <w:rPr>
                <w:rFonts w:ascii="Cambria" w:eastAsia="Times New Roman" w:hAnsi="Cambria"/>
                <w:sz w:val="19"/>
                <w:szCs w:val="18"/>
                <w:lang w:eastAsia="lv-LV"/>
              </w:rPr>
              <w:t>.</w:t>
            </w:r>
          </w:p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normatīvajiem noteikumiem Nr. 28</w:t>
            </w:r>
          </w:p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Jāiesniedz Finanšu un kapitāla tirgus komisijai</w:t>
            </w:r>
          </w:p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līdz 30. aprīlim, 30. jūlijam, 30. oktobrim un 30. janvārim</w:t>
            </w:r>
          </w:p>
        </w:tc>
      </w:tr>
    </w:tbl>
    <w:p w:rsidR="003213E1" w:rsidRDefault="003213E1" w:rsidP="003213E1">
      <w:pPr>
        <w:tabs>
          <w:tab w:val="right" w:pos="9072"/>
        </w:tabs>
        <w:spacing w:before="360" w:after="0" w:line="240" w:lineRule="auto"/>
        <w:ind w:left="567" w:right="567"/>
        <w:jc w:val="center"/>
        <w:rPr>
          <w:rFonts w:ascii="Cambria" w:hAnsi="Cambria"/>
          <w:sz w:val="19"/>
          <w:szCs w:val="24"/>
        </w:rPr>
      </w:pPr>
      <w:r w:rsidRPr="003A7549">
        <w:rPr>
          <w:rFonts w:ascii="Cambria" w:eastAsia="Times New Roman" w:hAnsi="Cambria"/>
          <w:b/>
          <w:bCs/>
          <w:szCs w:val="28"/>
          <w:lang w:eastAsia="lv-LV"/>
        </w:rPr>
        <w:t>Pensiju fonda bilances pārskats</w:t>
      </w:r>
      <w:r>
        <w:rPr>
          <w:rFonts w:ascii="Cambria" w:eastAsia="Times New Roman" w:hAnsi="Cambria"/>
          <w:b/>
          <w:bCs/>
          <w:szCs w:val="28"/>
          <w:lang w:eastAsia="lv-LV"/>
        </w:rPr>
        <w:br/>
      </w:r>
      <w:r w:rsidRPr="003A7549">
        <w:rPr>
          <w:rFonts w:ascii="Cambria" w:eastAsia="Times New Roman" w:hAnsi="Cambria"/>
          <w:sz w:val="19"/>
          <w:szCs w:val="18"/>
          <w:lang w:eastAsia="lv-LV"/>
        </w:rPr>
        <w:t>20__. gada ____________________________</w:t>
      </w:r>
    </w:p>
    <w:p w:rsidR="003213E1" w:rsidRDefault="003213E1" w:rsidP="003213E1">
      <w:pPr>
        <w:tabs>
          <w:tab w:val="right" w:pos="9072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8"/>
          <w:lang w:eastAsia="lv-LV"/>
        </w:rPr>
      </w:pPr>
    </w:p>
    <w:p w:rsidR="003213E1" w:rsidRDefault="003213E1" w:rsidP="003213E1">
      <w:pPr>
        <w:tabs>
          <w:tab w:val="right" w:pos="9072"/>
        </w:tabs>
        <w:spacing w:before="130" w:after="6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3A7549">
        <w:rPr>
          <w:rFonts w:ascii="Cambria" w:eastAsia="Times New Roman" w:hAnsi="Cambria"/>
          <w:sz w:val="19"/>
          <w:szCs w:val="18"/>
          <w:lang w:eastAsia="lv-LV"/>
        </w:rPr>
        <w:t xml:space="preserve">(veselos </w:t>
      </w:r>
      <w:proofErr w:type="spellStart"/>
      <w:r w:rsidRPr="003A7549">
        <w:rPr>
          <w:rFonts w:ascii="Cambria" w:eastAsia="Times New Roman" w:hAnsi="Cambria"/>
          <w:i/>
          <w:iCs/>
          <w:sz w:val="19"/>
          <w:szCs w:val="18"/>
          <w:lang w:eastAsia="lv-LV"/>
        </w:rPr>
        <w:t>euro</w:t>
      </w:r>
      <w:proofErr w:type="spellEnd"/>
      <w:r w:rsidRPr="003A7549">
        <w:rPr>
          <w:rFonts w:ascii="Cambria" w:eastAsia="Times New Roman" w:hAnsi="Cambria"/>
          <w:sz w:val="19"/>
          <w:szCs w:val="18"/>
          <w:lang w:eastAsia="lv-LV"/>
        </w:rPr>
        <w:t>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3"/>
        <w:gridCol w:w="703"/>
        <w:gridCol w:w="729"/>
        <w:gridCol w:w="848"/>
        <w:gridCol w:w="2499"/>
      </w:tblGrid>
      <w:tr w:rsidR="003213E1" w:rsidRPr="003A7549" w:rsidTr="00BE21F7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Pozīcijas nosaukums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Pozīcijas kods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E1" w:rsidRPr="00C35BF6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w w:val="90"/>
                <w:sz w:val="19"/>
                <w:szCs w:val="18"/>
                <w:lang w:eastAsia="lv-LV"/>
              </w:rPr>
            </w:pPr>
            <w:r w:rsidRPr="00C35BF6">
              <w:rPr>
                <w:rFonts w:ascii="Cambria" w:eastAsia="Times New Roman" w:hAnsi="Cambria"/>
                <w:w w:val="90"/>
                <w:sz w:val="19"/>
                <w:szCs w:val="18"/>
                <w:lang w:eastAsia="lv-LV"/>
              </w:rPr>
              <w:t>Rezidenti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E1" w:rsidRPr="00C35BF6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w w:val="90"/>
                <w:sz w:val="19"/>
                <w:szCs w:val="18"/>
                <w:lang w:eastAsia="lv-LV"/>
              </w:rPr>
            </w:pPr>
            <w:r w:rsidRPr="00C35BF6">
              <w:rPr>
                <w:rFonts w:ascii="Cambria" w:eastAsia="Times New Roman" w:hAnsi="Cambria"/>
                <w:w w:val="90"/>
                <w:sz w:val="19"/>
                <w:szCs w:val="18"/>
                <w:lang w:eastAsia="lv-LV"/>
              </w:rPr>
              <w:t>Nerezidenti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Kopā (01+02)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03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>Aktīvi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Kase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Prasības uz pieprasījumu pret kredītiestādēm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Termiņnoguldījumi kredītiestādēs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Parāda vērtspapīri un citi vērtspapīri ar fiksētu ienākumu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Akcijas un citi vērtspapīri ar nefiksētu ienākumu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Fondu ieguldījumu apliecības (daļas)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   t.sk. alternatīvo ieguldījumu fondu ieguldījumu daļas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1161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Atvasinātie finanšu instrumenti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Kopā (1110+1120+1130+1140+1150+1160+1170)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   t.sk. ieguldījumi komercsabiedrībās, kuras ar pensiju fondu noslēgušas kolektīvās dalības līgumu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1101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   t.sk. ieguldījumi ar pensiju fondu grupā ietilpstošās komercsabiedrībās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1102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Debitoru parādi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Aizdevumi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color w:val="000000"/>
                <w:sz w:val="19"/>
                <w:szCs w:val="18"/>
                <w:lang w:eastAsia="lv-LV"/>
              </w:rPr>
              <w:t xml:space="preserve">Nemateriālie aktīvi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Pamatlīdzekļi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color w:val="000000"/>
                <w:sz w:val="19"/>
                <w:szCs w:val="18"/>
                <w:lang w:eastAsia="lv-LV"/>
              </w:rPr>
              <w:t>Ieguldījumu īpašums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1410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Nākamo periodu izdevumi un uzkrātie ienākumi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Pārējie aktīvi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>KOPĀ AKTĪVI</w:t>
            </w: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</w:t>
            </w:r>
            <w:r w:rsidRPr="00747316">
              <w:rPr>
                <w:rFonts w:ascii="Cambria" w:eastAsia="Times New Roman" w:hAnsi="Cambria"/>
                <w:w w:val="90"/>
                <w:sz w:val="19"/>
                <w:szCs w:val="18"/>
                <w:lang w:eastAsia="lv-LV"/>
              </w:rPr>
              <w:t>(1100+1200+1210+1300+1400+1410+1500+1600)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1001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>Pensiju plānu aktīvi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>AKTĪVU KOPSUMMA</w:t>
            </w: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(1001+1002)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1000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>Saistības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Saistības pret kredītiestādēm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Saistības pret pārējiem kreditoriem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lastRenderedPageBreak/>
              <w:t>Pārējās saistības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2300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Uzkrājumi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Nākamo periodu ienākumi un uzkrātie izdevumi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Atvasinātie finanšu instrumenti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Pensiju tehniskās rezerves, neto (2810–2820)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   Pensiju tehniskās rezerves, bruto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2810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   Pārapdrošinātāja daļa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Kapitāls un rezerves (2610+...+2670)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   Apmaksātais pamatkapitāls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   Akciju emisijas uzcenojums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   Pašu akcijas (–)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2630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   Uzkrātais rezultāts pārējos apvienotajos ienākumos (+/–)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   Iepriekšējo gadu zaudējumi (–)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color w:val="000000"/>
                <w:sz w:val="19"/>
                <w:szCs w:val="18"/>
                <w:lang w:eastAsia="lv-LV"/>
              </w:rPr>
              <w:t xml:space="preserve">    Pārskata perioda peļņa/zaudējumi (+/–)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2660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   Rezerves kapitāls un pārējās rezerves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2670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X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 xml:space="preserve">KOPĀ SAISTĪBAS </w:t>
            </w:r>
            <w:r w:rsidRPr="003A7549">
              <w:rPr>
                <w:rFonts w:ascii="Cambria" w:eastAsia="Times New Roman" w:hAnsi="Cambria"/>
                <w:w w:val="90"/>
                <w:sz w:val="19"/>
                <w:szCs w:val="18"/>
                <w:lang w:eastAsia="lv-LV"/>
              </w:rPr>
              <w:t>(2100+2200+2300+2400+2500+2600+2700+2800)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2001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>Pensiju plānu saistības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2002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>Pensiju plānu neto aktīvi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  <w:tr w:rsidR="003213E1" w:rsidRPr="003A7549" w:rsidTr="00BE21F7"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b/>
                <w:bCs/>
                <w:sz w:val="19"/>
                <w:szCs w:val="18"/>
                <w:lang w:eastAsia="lv-LV"/>
              </w:rPr>
              <w:t xml:space="preserve">SAISTĪBU KOPSUMMA </w:t>
            </w: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(2001+2002+2003)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E1" w:rsidRPr="003A7549" w:rsidRDefault="003213E1" w:rsidP="00BE21F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2000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E1" w:rsidRPr="003A7549" w:rsidRDefault="003213E1" w:rsidP="00BE21F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18"/>
                <w:lang w:eastAsia="lv-LV"/>
              </w:rPr>
            </w:pPr>
            <w:r w:rsidRPr="003A7549">
              <w:rPr>
                <w:rFonts w:ascii="Cambria" w:eastAsia="Times New Roman" w:hAnsi="Cambria"/>
                <w:sz w:val="19"/>
                <w:szCs w:val="18"/>
                <w:lang w:eastAsia="lv-LV"/>
              </w:rPr>
              <w:t> </w:t>
            </w:r>
          </w:p>
        </w:tc>
      </w:tr>
    </w:tbl>
    <w:p w:rsidR="003213E1" w:rsidRPr="005E716D" w:rsidRDefault="003213E1" w:rsidP="003213E1">
      <w:pPr>
        <w:tabs>
          <w:tab w:val="right" w:pos="9072"/>
        </w:tabs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2814"/>
        <w:gridCol w:w="260"/>
        <w:gridCol w:w="2491"/>
      </w:tblGrid>
      <w:tr w:rsidR="003213E1" w:rsidRPr="003609E1" w:rsidTr="00BE21F7">
        <w:tc>
          <w:tcPr>
            <w:tcW w:w="3147" w:type="dxa"/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Pensiju fonda valdes priekšsēdētājs /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/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3213E1" w:rsidRPr="003609E1" w:rsidTr="00BE21F7">
        <w:tc>
          <w:tcPr>
            <w:tcW w:w="3147" w:type="dxa"/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609E1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(paraksts)</w:t>
            </w:r>
          </w:p>
        </w:tc>
        <w:tc>
          <w:tcPr>
            <w:tcW w:w="284" w:type="dxa"/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609E1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</w:tr>
    </w:tbl>
    <w:p w:rsidR="003213E1" w:rsidRDefault="003213E1" w:rsidP="003213E1">
      <w:pPr>
        <w:spacing w:after="0" w:line="240" w:lineRule="auto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4658"/>
        <w:gridCol w:w="2708"/>
      </w:tblGrid>
      <w:tr w:rsidR="003213E1" w:rsidRPr="003609E1" w:rsidTr="00BE21F7">
        <w:tc>
          <w:tcPr>
            <w:tcW w:w="1021" w:type="dxa"/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3609E1">
              <w:rPr>
                <w:rFonts w:ascii="Cambria" w:eastAsia="Times New Roman" w:hAnsi="Cambria"/>
                <w:sz w:val="19"/>
                <w:szCs w:val="18"/>
                <w:lang w:eastAsia="lv-LV"/>
              </w:rPr>
              <w:t>Izpildītājs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3213E1" w:rsidRPr="003609E1" w:rsidTr="00BE21F7">
        <w:tc>
          <w:tcPr>
            <w:tcW w:w="1021" w:type="dxa"/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609E1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tālruņa numurs, e-pasta adrese)</w:t>
            </w:r>
          </w:p>
        </w:tc>
        <w:tc>
          <w:tcPr>
            <w:tcW w:w="3184" w:type="dxa"/>
            <w:shd w:val="clear" w:color="auto" w:fill="auto"/>
          </w:tcPr>
          <w:p w:rsidR="003213E1" w:rsidRPr="003609E1" w:rsidRDefault="003213E1" w:rsidP="00BE21F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BF2EC0" w:rsidRDefault="00BF2EC0">
      <w:bookmarkStart w:id="0" w:name="_GoBack"/>
      <w:bookmarkEnd w:id="0"/>
    </w:p>
    <w:sectPr w:rsidR="00BF2E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E1"/>
    <w:rsid w:val="003213E1"/>
    <w:rsid w:val="00B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E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E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2020-04-07T13:11:00Z</dcterms:created>
  <dcterms:modified xsi:type="dcterms:W3CDTF">2020-04-07T13:12:00Z</dcterms:modified>
</cp:coreProperties>
</file>