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6E" w:rsidRDefault="00E8016E" w:rsidP="00E8016E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2C1C6D">
        <w:rPr>
          <w:rFonts w:ascii="Cambria" w:hAnsi="Cambria"/>
          <w:sz w:val="19"/>
          <w:szCs w:val="19"/>
        </w:rPr>
        <w:t>6. pielikums</w:t>
      </w:r>
      <w:r w:rsidRPr="002C1C6D">
        <w:rPr>
          <w:rFonts w:ascii="Cambria" w:hAnsi="Cambria"/>
          <w:sz w:val="19"/>
          <w:szCs w:val="19"/>
        </w:rPr>
        <w:br/>
        <w:t>Ministru kabineta</w:t>
      </w:r>
      <w:r w:rsidRPr="002C1C6D">
        <w:rPr>
          <w:rFonts w:ascii="Cambria" w:hAnsi="Cambria"/>
          <w:sz w:val="19"/>
          <w:szCs w:val="19"/>
        </w:rPr>
        <w:br/>
        <w:t>2017. gada 16. augusta</w:t>
      </w:r>
      <w:r w:rsidRPr="002C1C6D">
        <w:rPr>
          <w:rFonts w:ascii="Cambria" w:hAnsi="Cambria"/>
          <w:sz w:val="19"/>
          <w:szCs w:val="19"/>
        </w:rPr>
        <w:br/>
        <w:t>noteikumiem Nr. 480</w:t>
      </w:r>
    </w:p>
    <w:p w:rsidR="00E8016E" w:rsidRPr="00E8016E" w:rsidRDefault="00E8016E" w:rsidP="00E8016E">
      <w:pPr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E8016E">
        <w:rPr>
          <w:rFonts w:asciiTheme="majorHAnsi" w:hAnsiTheme="majorHAnsi"/>
          <w:i/>
          <w:sz w:val="18"/>
          <w:szCs w:val="18"/>
        </w:rPr>
        <w:t>(Pielikums MK 14.07.2020. noteikumu Nr. 444 redakcijā)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Pr="002C1C6D" w:rsidRDefault="00E8016E" w:rsidP="00E8016E">
      <w:pPr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2C1C6D">
        <w:rPr>
          <w:rFonts w:ascii="Cambria" w:hAnsi="Cambria"/>
          <w:b/>
          <w:sz w:val="19"/>
          <w:szCs w:val="19"/>
        </w:rPr>
        <w:t>Apsaimniekošanas plāns laikposmam no 2023. gada 1. janvāra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62"/>
      </w:tblGrid>
      <w:tr w:rsidR="00E8016E" w:rsidRPr="002C1C6D" w:rsidTr="008C5AF1">
        <w:trPr>
          <w:cantSplit/>
        </w:trPr>
        <w:tc>
          <w:tcPr>
            <w:tcW w:w="14513" w:type="dxa"/>
            <w:tcBorders>
              <w:bottom w:val="single" w:sz="4" w:space="0" w:color="auto"/>
            </w:tcBorders>
            <w:shd w:val="clear" w:color="auto" w:fill="auto"/>
          </w:tcPr>
          <w:p w:rsidR="00E8016E" w:rsidRPr="002C1C6D" w:rsidRDefault="00E8016E" w:rsidP="008C5AF1">
            <w:pPr>
              <w:pStyle w:val="tv2131"/>
              <w:spacing w:line="240" w:lineRule="auto"/>
              <w:ind w:firstLine="0"/>
              <w:jc w:val="center"/>
              <w:rPr>
                <w:rStyle w:val="Strong"/>
                <w:rFonts w:ascii="Cambria" w:hAnsi="Cambria"/>
                <w:b w:val="0"/>
                <w:color w:val="auto"/>
                <w:sz w:val="19"/>
                <w:szCs w:val="19"/>
              </w:rPr>
            </w:pPr>
          </w:p>
        </w:tc>
      </w:tr>
      <w:tr w:rsidR="00E8016E" w:rsidRPr="002C1C6D" w:rsidTr="008C5AF1">
        <w:trPr>
          <w:cantSplit/>
        </w:trPr>
        <w:tc>
          <w:tcPr>
            <w:tcW w:w="14513" w:type="dxa"/>
            <w:tcBorders>
              <w:top w:val="single" w:sz="4" w:space="0" w:color="auto"/>
            </w:tcBorders>
            <w:shd w:val="clear" w:color="auto" w:fill="auto"/>
          </w:tcPr>
          <w:p w:rsidR="00E8016E" w:rsidRPr="002C1C6D" w:rsidRDefault="00E8016E" w:rsidP="008C5AF1">
            <w:pPr>
              <w:pStyle w:val="tv2131"/>
              <w:spacing w:line="240" w:lineRule="auto"/>
              <w:ind w:firstLine="0"/>
              <w:jc w:val="center"/>
              <w:rPr>
                <w:rStyle w:val="Strong"/>
                <w:rFonts w:ascii="Cambria" w:hAnsi="Cambria"/>
                <w:b w:val="0"/>
                <w:color w:val="auto"/>
                <w:sz w:val="17"/>
                <w:szCs w:val="17"/>
              </w:rPr>
            </w:pPr>
            <w:r w:rsidRPr="002C1C6D">
              <w:rPr>
                <w:rFonts w:ascii="Cambria" w:hAnsi="Cambria"/>
                <w:color w:val="auto"/>
                <w:sz w:val="17"/>
                <w:szCs w:val="17"/>
              </w:rPr>
              <w:t>(komersanta nosaukums, reģistrācijas numurs)</w:t>
            </w:r>
          </w:p>
        </w:tc>
      </w:tr>
    </w:tbl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Pr="002C1C6D" w:rsidRDefault="00E8016E" w:rsidP="00E8016E">
      <w:pPr>
        <w:spacing w:before="130" w:line="260" w:lineRule="exact"/>
        <w:ind w:firstLine="539"/>
        <w:jc w:val="center"/>
        <w:rPr>
          <w:rFonts w:ascii="Cambria" w:hAnsi="Cambria"/>
          <w:sz w:val="19"/>
          <w:szCs w:val="19"/>
        </w:rPr>
      </w:pPr>
      <w:r w:rsidRPr="002C1C6D">
        <w:rPr>
          <w:rFonts w:ascii="Cambria" w:hAnsi="Cambria"/>
          <w:sz w:val="19"/>
          <w:szCs w:val="19"/>
        </w:rPr>
        <w:t xml:space="preserve">Izlietotā iepakojuma un vienreiz lietojamo galda trauku un piederumu apsaimniekošanas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 w:rsidRPr="002C1C6D">
          <w:rPr>
            <w:rFonts w:ascii="Cambria" w:hAnsi="Cambria"/>
            <w:sz w:val="19"/>
            <w:szCs w:val="19"/>
          </w:rPr>
          <w:t>plāns</w:t>
        </w:r>
        <w:r w:rsidRPr="002C1C6D">
          <w:rPr>
            <w:rFonts w:ascii="Cambria" w:hAnsi="Cambria"/>
            <w:sz w:val="19"/>
            <w:szCs w:val="19"/>
          </w:rPr>
          <w:br/>
        </w:r>
      </w:smartTag>
      <w:r w:rsidRPr="002C1C6D">
        <w:rPr>
          <w:rFonts w:ascii="Cambria" w:hAnsi="Cambria"/>
          <w:sz w:val="19"/>
          <w:szCs w:val="19"/>
        </w:rPr>
        <w:t>laikposmam no 20__.gada __._________ līdz 20__.gada __._________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Pr="002C1C6D" w:rsidRDefault="00E8016E" w:rsidP="00E8016E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19"/>
        </w:rPr>
      </w:pPr>
      <w:r w:rsidRPr="002C1C6D">
        <w:rPr>
          <w:rFonts w:ascii="Cambria" w:hAnsi="Cambria"/>
          <w:b/>
          <w:bCs/>
          <w:sz w:val="19"/>
          <w:szCs w:val="19"/>
        </w:rPr>
        <w:t xml:space="preserve">1. Plānotie iepakojuma materiālu veidi un izlietojuma apjomi, plānotie </w:t>
      </w:r>
      <w:r w:rsidRPr="002C1C6D">
        <w:rPr>
          <w:rFonts w:ascii="Cambria" w:hAnsi="Cambria"/>
          <w:b/>
          <w:sz w:val="19"/>
          <w:szCs w:val="19"/>
        </w:rPr>
        <w:t xml:space="preserve">vienreiz lietojamo galda trauku un piederumu </w:t>
      </w:r>
      <w:r w:rsidRPr="002C1C6D">
        <w:rPr>
          <w:rFonts w:ascii="Cambria" w:hAnsi="Cambria"/>
          <w:b/>
          <w:bCs/>
          <w:sz w:val="19"/>
          <w:szCs w:val="19"/>
        </w:rPr>
        <w:t>(turpmāk – vienreiz lietojamie trauki) materiālu</w:t>
      </w:r>
      <w:r w:rsidRPr="002C1C6D">
        <w:rPr>
          <w:rFonts w:ascii="Cambria" w:hAnsi="Cambria"/>
          <w:bCs/>
          <w:sz w:val="19"/>
          <w:szCs w:val="19"/>
        </w:rPr>
        <w:t xml:space="preserve"> </w:t>
      </w:r>
      <w:r w:rsidRPr="002C1C6D">
        <w:rPr>
          <w:rFonts w:ascii="Cambria" w:hAnsi="Cambria"/>
          <w:b/>
          <w:sz w:val="19"/>
          <w:szCs w:val="19"/>
        </w:rPr>
        <w:t>veidi un izlietojuma apjomi,</w:t>
      </w:r>
      <w:r w:rsidRPr="002C1C6D">
        <w:rPr>
          <w:rFonts w:ascii="Cambria" w:hAnsi="Cambria"/>
          <w:b/>
          <w:bCs/>
          <w:sz w:val="19"/>
          <w:szCs w:val="19"/>
        </w:rPr>
        <w:t xml:space="preserve"> aprēķinātais dabas resursu nodoklis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450"/>
        <w:gridCol w:w="2598"/>
        <w:gridCol w:w="556"/>
        <w:gridCol w:w="556"/>
        <w:gridCol w:w="554"/>
        <w:gridCol w:w="558"/>
        <w:gridCol w:w="850"/>
        <w:gridCol w:w="560"/>
        <w:gridCol w:w="560"/>
        <w:gridCol w:w="560"/>
        <w:gridCol w:w="560"/>
      </w:tblGrid>
      <w:tr w:rsidR="00E8016E" w:rsidRPr="00673B44" w:rsidTr="008C5AF1">
        <w:trPr>
          <w:cantSplit/>
        </w:trPr>
        <w:tc>
          <w:tcPr>
            <w:tcW w:w="205" w:type="pct"/>
            <w:vMerge w:val="restart"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Nr.</w:t>
            </w:r>
            <w:r w:rsidRPr="00673B44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1563" w:type="pct"/>
            <w:vMerge w:val="restart"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Iepakojuma un vienreiz lietojamo trauku materiāla veids</w:t>
            </w:r>
            <w:r w:rsidRPr="00673B44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368" w:type="pct"/>
            <w:gridSpan w:val="4"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Iepakojuma un vienreiz lietojamo trauku apjoms (kg)</w:t>
            </w:r>
          </w:p>
        </w:tc>
        <w:tc>
          <w:tcPr>
            <w:tcW w:w="488" w:type="pct"/>
            <w:vMerge w:val="restart"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Dabas resursu nodokļa likme (</w:t>
            </w:r>
            <w:proofErr w:type="spellStart"/>
            <w:r w:rsidRPr="00673B44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673B44">
              <w:rPr>
                <w:rFonts w:ascii="Cambria" w:hAnsi="Cambria"/>
                <w:sz w:val="19"/>
                <w:szCs w:val="19"/>
              </w:rPr>
              <w:t>/kg)</w:t>
            </w:r>
          </w:p>
        </w:tc>
        <w:tc>
          <w:tcPr>
            <w:tcW w:w="1376" w:type="pct"/>
            <w:gridSpan w:val="4"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Aprēķinātais dabas resursu nodoklis (</w:t>
            </w:r>
            <w:proofErr w:type="spellStart"/>
            <w:r w:rsidRPr="00673B44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673B44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E8016E" w:rsidRPr="00673B44" w:rsidTr="008C5AF1">
        <w:trPr>
          <w:cantSplit/>
        </w:trPr>
        <w:tc>
          <w:tcPr>
            <w:tcW w:w="205" w:type="pct"/>
            <w:vMerge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63" w:type="pct"/>
            <w:vMerge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20__. gads</w:t>
            </w:r>
          </w:p>
        </w:tc>
        <w:tc>
          <w:tcPr>
            <w:tcW w:w="342" w:type="pct"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20__. gads</w:t>
            </w:r>
          </w:p>
        </w:tc>
        <w:tc>
          <w:tcPr>
            <w:tcW w:w="341" w:type="pct"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20__. gads</w:t>
            </w:r>
          </w:p>
        </w:tc>
        <w:tc>
          <w:tcPr>
            <w:tcW w:w="343" w:type="pct"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20__. gads</w:t>
            </w:r>
            <w:r w:rsidRPr="00673B44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88" w:type="pct"/>
            <w:vMerge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20__. gads</w:t>
            </w:r>
          </w:p>
        </w:tc>
        <w:tc>
          <w:tcPr>
            <w:tcW w:w="344" w:type="pct"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20__. gads</w:t>
            </w:r>
          </w:p>
        </w:tc>
        <w:tc>
          <w:tcPr>
            <w:tcW w:w="344" w:type="pct"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20__. gads</w:t>
            </w:r>
          </w:p>
        </w:tc>
        <w:tc>
          <w:tcPr>
            <w:tcW w:w="344" w:type="pct"/>
            <w:vAlign w:val="center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20__. gads</w:t>
            </w:r>
            <w:r w:rsidRPr="00673B44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Iepakojuma materiāla veids: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1.1.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stikls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1.2.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 xml:space="preserve">plastmasa (izņemot </w:t>
            </w:r>
            <w:proofErr w:type="spellStart"/>
            <w:r w:rsidRPr="00673B44">
              <w:rPr>
                <w:rFonts w:ascii="Cambria" w:hAnsi="Cambria"/>
                <w:sz w:val="19"/>
                <w:szCs w:val="19"/>
              </w:rPr>
              <w:t>bioplastmasu</w:t>
            </w:r>
            <w:proofErr w:type="spellEnd"/>
            <w:r w:rsidRPr="00673B44">
              <w:rPr>
                <w:rFonts w:ascii="Cambria" w:hAnsi="Cambria"/>
                <w:sz w:val="19"/>
                <w:szCs w:val="19"/>
              </w:rPr>
              <w:t>, polistirolu un plastmasas maisiņus</w:t>
            </w:r>
            <w:r w:rsidRPr="00673B44">
              <w:rPr>
                <w:rFonts w:ascii="Cambria" w:hAnsi="Cambria"/>
                <w:sz w:val="19"/>
                <w:szCs w:val="19"/>
                <w:vertAlign w:val="superscript"/>
              </w:rPr>
              <w:t>3</w:t>
            </w:r>
            <w:r w:rsidRPr="00673B44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1.3.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673B44">
              <w:rPr>
                <w:rFonts w:ascii="Cambria" w:hAnsi="Cambria"/>
                <w:sz w:val="19"/>
                <w:szCs w:val="19"/>
              </w:rPr>
              <w:t>bioplastmasa</w:t>
            </w:r>
            <w:proofErr w:type="spellEnd"/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1.4.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polistirols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1.5.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vieglās plastmasas iepirkumu maisiņi</w:t>
            </w:r>
            <w:r w:rsidRPr="00673B44">
              <w:rPr>
                <w:rFonts w:ascii="Cambria" w:hAnsi="Cambria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1.6.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plastmasas iepirkumu maisiņi</w:t>
            </w:r>
            <w:r w:rsidRPr="00673B44">
              <w:rPr>
                <w:rFonts w:ascii="Cambria" w:hAnsi="Cambria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1.7.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papīrs un kartons vai citas dabiskās šķiedras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1.8.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melnais metāls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1.9.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alumīnijs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1.10.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koksne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1.11.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KOPĀ (1.1. + 1.2. + 1.3. + 1.4. + 1.5. + 1.6. + 1.7. + 1.8. + 1.9. + 1.10.)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Vienreiz lietojamo trauku materiāla veids: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2.1.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papīrs un kartons vai citas dabiskās šķiedras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2.2.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alumīnijs un melnais metāls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2.3.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koksne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205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2.4.</w:t>
            </w:r>
          </w:p>
        </w:tc>
        <w:tc>
          <w:tcPr>
            <w:tcW w:w="1563" w:type="pct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t>KOPĀ (2.1. + 2.2. + 2.3.)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673B44" w:rsidTr="008C5AF1">
        <w:trPr>
          <w:cantSplit/>
        </w:trPr>
        <w:tc>
          <w:tcPr>
            <w:tcW w:w="1768" w:type="pct"/>
            <w:gridSpan w:val="2"/>
          </w:tcPr>
          <w:p w:rsidR="00E8016E" w:rsidRPr="00673B44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673B44">
              <w:rPr>
                <w:rFonts w:ascii="Cambria" w:hAnsi="Cambria"/>
                <w:sz w:val="19"/>
                <w:szCs w:val="19"/>
              </w:rPr>
              <w:lastRenderedPageBreak/>
              <w:t>PAVISAM KOPĀ (1.11. + 2.4.)</w:t>
            </w: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2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1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3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8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4" w:type="pct"/>
          </w:tcPr>
          <w:p w:rsidR="00E8016E" w:rsidRPr="00673B44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8016E" w:rsidRPr="002C1C6D" w:rsidRDefault="00E8016E" w:rsidP="00E8016E">
      <w:pPr>
        <w:tabs>
          <w:tab w:val="left" w:pos="2580"/>
        </w:tabs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>Piezīmes.</w:t>
      </w:r>
    </w:p>
    <w:p w:rsidR="00E8016E" w:rsidRPr="002C1C6D" w:rsidRDefault="00E8016E" w:rsidP="00E8016E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 xml:space="preserve">1. </w:t>
      </w:r>
      <w:r w:rsidRPr="002C1C6D">
        <w:rPr>
          <w:rFonts w:ascii="Cambria" w:hAnsi="Cambria"/>
          <w:sz w:val="17"/>
          <w:szCs w:val="17"/>
          <w:vertAlign w:val="superscript"/>
        </w:rPr>
        <w:t>1</w:t>
      </w:r>
      <w:r w:rsidRPr="002C1C6D">
        <w:rPr>
          <w:rFonts w:ascii="Cambria" w:hAnsi="Cambria"/>
          <w:sz w:val="17"/>
          <w:szCs w:val="17"/>
        </w:rPr>
        <w:t xml:space="preserve"> Iepakojuma no kompozītmateriāliem un cita no vairākiem materiāliem sastāvoša iepakojuma apjomu (īpatsvaru) aprēķina par katru iepakojumā ietverto materiālu. No minētās prasības var atkāpties, ja konkrētā materiāla apjoms iepakojuma vienībā nepārsniedz 5 % no iepakojuma vienības kopējās masas.</w:t>
      </w:r>
    </w:p>
    <w:p w:rsidR="00E8016E" w:rsidRPr="002C1C6D" w:rsidRDefault="00E8016E" w:rsidP="00E8016E">
      <w:pPr>
        <w:spacing w:line="260" w:lineRule="exact"/>
        <w:ind w:firstLine="539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 xml:space="preserve">2. </w:t>
      </w:r>
      <w:r w:rsidRPr="002C1C6D">
        <w:rPr>
          <w:rFonts w:ascii="Cambria" w:hAnsi="Cambria"/>
          <w:sz w:val="17"/>
          <w:szCs w:val="17"/>
          <w:vertAlign w:val="superscript"/>
        </w:rPr>
        <w:t>2</w:t>
      </w:r>
      <w:r w:rsidRPr="002C1C6D">
        <w:rPr>
          <w:rFonts w:ascii="Cambria" w:hAnsi="Cambria"/>
          <w:sz w:val="17"/>
          <w:szCs w:val="17"/>
        </w:rPr>
        <w:t xml:space="preserve"> Aili aizpilda, ja apsaimniekošanas plāns nesākas ar 1. janvāri.</w:t>
      </w:r>
    </w:p>
    <w:p w:rsidR="00E8016E" w:rsidRPr="002C1C6D" w:rsidRDefault="00E8016E" w:rsidP="00E8016E">
      <w:pPr>
        <w:spacing w:line="260" w:lineRule="exact"/>
        <w:ind w:firstLine="539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 xml:space="preserve">3. </w:t>
      </w:r>
      <w:r w:rsidRPr="002C1C6D">
        <w:rPr>
          <w:rFonts w:ascii="Cambria" w:hAnsi="Cambria"/>
          <w:sz w:val="17"/>
          <w:szCs w:val="17"/>
          <w:vertAlign w:val="superscript"/>
        </w:rPr>
        <w:t>3</w:t>
      </w:r>
      <w:r w:rsidRPr="002C1C6D">
        <w:rPr>
          <w:rFonts w:ascii="Cambria" w:hAnsi="Cambria"/>
          <w:sz w:val="17"/>
          <w:szCs w:val="17"/>
        </w:rPr>
        <w:t xml:space="preserve"> Dabas resursu nodokļa likuma 24. panta piektajā daļā minētie plastmasas iepirkumu maisiņi.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Pr="002C1C6D" w:rsidRDefault="00E8016E" w:rsidP="00E8016E">
      <w:pPr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2C1C6D">
        <w:rPr>
          <w:rFonts w:ascii="Cambria" w:hAnsi="Cambria"/>
          <w:b/>
          <w:sz w:val="19"/>
          <w:szCs w:val="19"/>
        </w:rPr>
        <w:t>2. Plānotie pārstrādātā izlietotā iepakojuma un vienreiz lietojamo trauku materiālu veidi un apjomi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247"/>
        <w:gridCol w:w="748"/>
        <w:gridCol w:w="368"/>
        <w:gridCol w:w="368"/>
        <w:gridCol w:w="368"/>
        <w:gridCol w:w="370"/>
        <w:gridCol w:w="368"/>
        <w:gridCol w:w="368"/>
        <w:gridCol w:w="368"/>
        <w:gridCol w:w="370"/>
        <w:gridCol w:w="368"/>
        <w:gridCol w:w="368"/>
        <w:gridCol w:w="368"/>
        <w:gridCol w:w="371"/>
        <w:gridCol w:w="366"/>
        <w:gridCol w:w="368"/>
        <w:gridCol w:w="368"/>
        <w:gridCol w:w="370"/>
        <w:gridCol w:w="368"/>
        <w:gridCol w:w="368"/>
        <w:gridCol w:w="368"/>
        <w:gridCol w:w="368"/>
      </w:tblGrid>
      <w:tr w:rsidR="00E8016E" w:rsidRPr="00D04278" w:rsidTr="008C5AF1">
        <w:trPr>
          <w:cantSplit/>
        </w:trPr>
        <w:tc>
          <w:tcPr>
            <w:tcW w:w="148" w:type="pct"/>
            <w:vMerge w:val="restar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Nr.</w:t>
            </w:r>
            <w:r w:rsidRPr="00D04278">
              <w:rPr>
                <w:rFonts w:ascii="Cambria" w:hAnsi="Cambria"/>
                <w:sz w:val="18"/>
                <w:szCs w:val="18"/>
              </w:rPr>
              <w:br/>
              <w:t>p.k.</w:t>
            </w:r>
          </w:p>
        </w:tc>
        <w:tc>
          <w:tcPr>
            <w:tcW w:w="448" w:type="pct"/>
            <w:vMerge w:val="restar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Iepakojuma un vienreiz lietojamo trauku materiāla veids</w:t>
            </w:r>
          </w:p>
        </w:tc>
        <w:tc>
          <w:tcPr>
            <w:tcW w:w="881" w:type="pct"/>
            <w:gridSpan w:val="4"/>
            <w:vMerge w:val="restar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Izlietotā iepakojuma un vienreiz lietojamo trauku apjoms (pa gadiem), ko plānots sagatavot pārstrādei</w:t>
            </w:r>
            <w:r w:rsidRPr="00D04278">
              <w:rPr>
                <w:rFonts w:ascii="Cambria" w:hAnsi="Cambria"/>
                <w:sz w:val="18"/>
                <w:szCs w:val="18"/>
                <w:vertAlign w:val="superscript"/>
              </w:rPr>
              <w:t>4</w:t>
            </w:r>
            <w:r w:rsidRPr="00D04278">
              <w:rPr>
                <w:rFonts w:ascii="Cambria" w:hAnsi="Cambria"/>
                <w:sz w:val="18"/>
                <w:szCs w:val="18"/>
              </w:rPr>
              <w:t xml:space="preserve"> (kg)</w:t>
            </w:r>
          </w:p>
        </w:tc>
        <w:tc>
          <w:tcPr>
            <w:tcW w:w="3524" w:type="pct"/>
            <w:gridSpan w:val="16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Izlietotā iepakojuma un vienreiz lietojamo trauku apjoms (pa gadiem), ko plānots pārstrādāt</w:t>
            </w:r>
          </w:p>
        </w:tc>
      </w:tr>
      <w:tr w:rsidR="00E8016E" w:rsidRPr="00D04278" w:rsidTr="008C5AF1">
        <w:trPr>
          <w:cantSplit/>
        </w:trPr>
        <w:tc>
          <w:tcPr>
            <w:tcW w:w="148" w:type="pct"/>
            <w:vMerge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" w:type="pct"/>
            <w:vMerge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pct"/>
            <w:gridSpan w:val="4"/>
            <w:vMerge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63" w:type="pct"/>
            <w:gridSpan w:val="8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pārstrādātais (kg)</w:t>
            </w:r>
          </w:p>
        </w:tc>
        <w:tc>
          <w:tcPr>
            <w:tcW w:w="1761" w:type="pct"/>
            <w:gridSpan w:val="8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pārstrādātais</w:t>
            </w:r>
          </w:p>
        </w:tc>
      </w:tr>
      <w:tr w:rsidR="00E8016E" w:rsidRPr="00D04278" w:rsidTr="008C5AF1">
        <w:trPr>
          <w:cantSplit/>
        </w:trPr>
        <w:tc>
          <w:tcPr>
            <w:tcW w:w="148" w:type="pct"/>
            <w:vMerge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" w:type="pct"/>
            <w:vMerge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pct"/>
            <w:gridSpan w:val="4"/>
            <w:vMerge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81" w:type="pct"/>
            <w:gridSpan w:val="4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Latvijas Republikas teritorijā</w:t>
            </w:r>
          </w:p>
        </w:tc>
        <w:tc>
          <w:tcPr>
            <w:tcW w:w="881" w:type="pct"/>
            <w:gridSpan w:val="4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citās valstīs</w:t>
            </w:r>
          </w:p>
        </w:tc>
        <w:tc>
          <w:tcPr>
            <w:tcW w:w="880" w:type="pct"/>
            <w:gridSpan w:val="4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pārstrādātais kopā (kg)</w:t>
            </w:r>
          </w:p>
        </w:tc>
        <w:tc>
          <w:tcPr>
            <w:tcW w:w="882" w:type="pct"/>
            <w:gridSpan w:val="4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pārstrādātais kopā</w:t>
            </w:r>
            <w:r w:rsidRPr="00D04278">
              <w:rPr>
                <w:rFonts w:ascii="Cambria" w:hAnsi="Cambria"/>
                <w:sz w:val="18"/>
                <w:szCs w:val="18"/>
                <w:vertAlign w:val="superscript"/>
              </w:rPr>
              <w:t>5</w:t>
            </w:r>
            <w:r w:rsidRPr="00D04278">
              <w:rPr>
                <w:rFonts w:ascii="Cambria" w:hAnsi="Cambria"/>
                <w:sz w:val="18"/>
                <w:szCs w:val="18"/>
              </w:rPr>
              <w:t xml:space="preserve"> (%)</w:t>
            </w:r>
          </w:p>
        </w:tc>
      </w:tr>
      <w:tr w:rsidR="00E8016E" w:rsidRPr="00D04278" w:rsidTr="008C5AF1">
        <w:trPr>
          <w:cantSplit/>
        </w:trPr>
        <w:tc>
          <w:tcPr>
            <w:tcW w:w="148" w:type="pct"/>
            <w:vMerge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" w:type="pct"/>
            <w:vMerge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1" w:type="pct"/>
            <w:gridSpan w:val="4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gads</w:t>
            </w:r>
          </w:p>
        </w:tc>
        <w:tc>
          <w:tcPr>
            <w:tcW w:w="881" w:type="pct"/>
            <w:gridSpan w:val="4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gads</w:t>
            </w:r>
          </w:p>
        </w:tc>
        <w:tc>
          <w:tcPr>
            <w:tcW w:w="881" w:type="pct"/>
            <w:gridSpan w:val="4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gads</w:t>
            </w:r>
          </w:p>
        </w:tc>
        <w:tc>
          <w:tcPr>
            <w:tcW w:w="880" w:type="pct"/>
            <w:gridSpan w:val="4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gads</w:t>
            </w:r>
          </w:p>
        </w:tc>
        <w:tc>
          <w:tcPr>
            <w:tcW w:w="882" w:type="pct"/>
            <w:gridSpan w:val="4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gads</w:t>
            </w:r>
          </w:p>
        </w:tc>
      </w:tr>
      <w:tr w:rsidR="00E8016E" w:rsidRPr="00D04278" w:rsidTr="008C5AF1">
        <w:trPr>
          <w:cantSplit/>
        </w:trPr>
        <w:tc>
          <w:tcPr>
            <w:tcW w:w="148" w:type="pct"/>
            <w:vMerge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48" w:type="pct"/>
            <w:vMerge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</w:t>
            </w: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</w:t>
            </w:r>
          </w:p>
        </w:tc>
        <w:tc>
          <w:tcPr>
            <w:tcW w:w="221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  <w:r w:rsidRPr="00D04278">
              <w:rPr>
                <w:rFonts w:ascii="Cambria" w:hAnsi="Cambria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</w:p>
        </w:tc>
        <w:tc>
          <w:tcPr>
            <w:tcW w:w="221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  <w:r w:rsidRPr="00D04278">
              <w:rPr>
                <w:rFonts w:ascii="Cambria" w:hAnsi="Cambria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</w:p>
        </w:tc>
        <w:tc>
          <w:tcPr>
            <w:tcW w:w="221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  <w:r w:rsidRPr="00D04278">
              <w:rPr>
                <w:rFonts w:ascii="Cambria" w:hAnsi="Cambria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9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  <w:r w:rsidRPr="00D04278">
              <w:rPr>
                <w:rFonts w:ascii="Cambria" w:hAnsi="Cambria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</w:p>
        </w:tc>
        <w:tc>
          <w:tcPr>
            <w:tcW w:w="220" w:type="pct"/>
            <w:vAlign w:val="center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20__.</w:t>
            </w:r>
            <w:r w:rsidRPr="00D04278">
              <w:rPr>
                <w:rFonts w:ascii="Cambria" w:hAnsi="Cambria"/>
                <w:sz w:val="18"/>
                <w:szCs w:val="18"/>
                <w:vertAlign w:val="superscript"/>
              </w:rPr>
              <w:t>6</w:t>
            </w:r>
          </w:p>
        </w:tc>
      </w:tr>
      <w:tr w:rsidR="00E8016E" w:rsidRPr="00D04278" w:rsidTr="008C5AF1">
        <w:trPr>
          <w:cantSplit/>
        </w:trPr>
        <w:tc>
          <w:tcPr>
            <w:tcW w:w="148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448" w:type="pct"/>
          </w:tcPr>
          <w:p w:rsidR="00E8016E" w:rsidRPr="00D04278" w:rsidRDefault="00E8016E" w:rsidP="008C5AF1">
            <w:pPr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Stikls</w:t>
            </w: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8016E" w:rsidRPr="00D04278" w:rsidTr="008C5AF1">
        <w:trPr>
          <w:cantSplit/>
        </w:trPr>
        <w:tc>
          <w:tcPr>
            <w:tcW w:w="148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448" w:type="pct"/>
          </w:tcPr>
          <w:p w:rsidR="00E8016E" w:rsidRPr="00D04278" w:rsidRDefault="00E8016E" w:rsidP="008C5AF1">
            <w:pPr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Plastmasa</w:t>
            </w:r>
            <w:r w:rsidRPr="00D04278">
              <w:rPr>
                <w:rFonts w:ascii="Cambria" w:hAnsi="Cambria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8016E" w:rsidRPr="00D04278" w:rsidTr="008C5AF1">
        <w:trPr>
          <w:cantSplit/>
        </w:trPr>
        <w:tc>
          <w:tcPr>
            <w:tcW w:w="148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448" w:type="pct"/>
          </w:tcPr>
          <w:p w:rsidR="00E8016E" w:rsidRPr="00D04278" w:rsidRDefault="00E8016E" w:rsidP="008C5AF1">
            <w:pPr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Papīrs un kartons vai citas dabiskās šķiedras</w:t>
            </w: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8016E" w:rsidRPr="00D04278" w:rsidTr="008C5AF1">
        <w:trPr>
          <w:cantSplit/>
        </w:trPr>
        <w:tc>
          <w:tcPr>
            <w:tcW w:w="148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448" w:type="pct"/>
          </w:tcPr>
          <w:p w:rsidR="00E8016E" w:rsidRPr="00D04278" w:rsidRDefault="00E8016E" w:rsidP="008C5AF1">
            <w:pPr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Melnais metāls</w:t>
            </w: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8016E" w:rsidRPr="00D04278" w:rsidTr="008C5AF1">
        <w:trPr>
          <w:cantSplit/>
        </w:trPr>
        <w:tc>
          <w:tcPr>
            <w:tcW w:w="148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448" w:type="pct"/>
          </w:tcPr>
          <w:p w:rsidR="00E8016E" w:rsidRPr="00D04278" w:rsidRDefault="00E8016E" w:rsidP="008C5AF1">
            <w:pPr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Alumīnijs</w:t>
            </w: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8016E" w:rsidRPr="00D04278" w:rsidTr="008C5AF1">
        <w:trPr>
          <w:cantSplit/>
        </w:trPr>
        <w:tc>
          <w:tcPr>
            <w:tcW w:w="148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448" w:type="pct"/>
          </w:tcPr>
          <w:p w:rsidR="00E8016E" w:rsidRPr="00D04278" w:rsidRDefault="00E8016E" w:rsidP="008C5AF1">
            <w:pPr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Koks</w:t>
            </w: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8016E" w:rsidRPr="00D04278" w:rsidTr="008C5AF1">
        <w:trPr>
          <w:cantSplit/>
        </w:trPr>
        <w:tc>
          <w:tcPr>
            <w:tcW w:w="148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448" w:type="pct"/>
          </w:tcPr>
          <w:p w:rsidR="00E8016E" w:rsidRPr="00D04278" w:rsidRDefault="00E8016E" w:rsidP="008C5AF1">
            <w:pPr>
              <w:rPr>
                <w:rFonts w:ascii="Cambria" w:hAnsi="Cambria"/>
                <w:sz w:val="18"/>
                <w:szCs w:val="18"/>
              </w:rPr>
            </w:pPr>
            <w:r w:rsidRPr="00D04278">
              <w:rPr>
                <w:rFonts w:ascii="Cambria" w:hAnsi="Cambria"/>
                <w:sz w:val="18"/>
                <w:szCs w:val="18"/>
              </w:rPr>
              <w:t>KOPĀ</w:t>
            </w: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" w:type="pct"/>
          </w:tcPr>
          <w:p w:rsidR="00E8016E" w:rsidRPr="00D04278" w:rsidRDefault="00E8016E" w:rsidP="008C5AF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8016E" w:rsidRPr="002C1C6D" w:rsidRDefault="00E8016E" w:rsidP="00E8016E">
      <w:pPr>
        <w:tabs>
          <w:tab w:val="left" w:pos="2550"/>
        </w:tabs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>Piezīmes.</w:t>
      </w:r>
    </w:p>
    <w:p w:rsidR="00E8016E" w:rsidRPr="002C1C6D" w:rsidRDefault="00E8016E" w:rsidP="00E8016E">
      <w:pPr>
        <w:tabs>
          <w:tab w:val="left" w:pos="2550"/>
        </w:tabs>
        <w:spacing w:line="260" w:lineRule="exact"/>
        <w:ind w:firstLine="539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 xml:space="preserve">4. </w:t>
      </w:r>
      <w:r w:rsidRPr="002C1C6D">
        <w:rPr>
          <w:rFonts w:ascii="Cambria" w:hAnsi="Cambria"/>
          <w:sz w:val="17"/>
          <w:szCs w:val="17"/>
          <w:vertAlign w:val="superscript"/>
        </w:rPr>
        <w:t xml:space="preserve">4 </w:t>
      </w:r>
      <w:r w:rsidRPr="002C1C6D">
        <w:rPr>
          <w:rFonts w:ascii="Cambria" w:hAnsi="Cambria"/>
          <w:sz w:val="17"/>
          <w:szCs w:val="17"/>
        </w:rPr>
        <w:t>Sagatavošana pārstrādei netiek ieskaitīta pārstrādē.</w:t>
      </w:r>
    </w:p>
    <w:p w:rsidR="00E8016E" w:rsidRPr="002C1C6D" w:rsidRDefault="00E8016E" w:rsidP="00E8016E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 xml:space="preserve">5. </w:t>
      </w:r>
      <w:r w:rsidRPr="002C1C6D">
        <w:rPr>
          <w:rFonts w:ascii="Cambria" w:hAnsi="Cambria"/>
          <w:sz w:val="17"/>
          <w:szCs w:val="17"/>
          <w:vertAlign w:val="superscript"/>
        </w:rPr>
        <w:t>5</w:t>
      </w:r>
      <w:r w:rsidRPr="002C1C6D">
        <w:rPr>
          <w:rFonts w:ascii="Cambria" w:hAnsi="Cambria"/>
          <w:sz w:val="17"/>
          <w:szCs w:val="17"/>
        </w:rPr>
        <w:t xml:space="preserve"> Izlietotā iepakojuma</w:t>
      </w:r>
      <w:r w:rsidRPr="002C1C6D">
        <w:rPr>
          <w:rFonts w:ascii="Cambria" w:hAnsi="Cambria"/>
          <w:b/>
          <w:bCs/>
          <w:sz w:val="17"/>
          <w:szCs w:val="17"/>
        </w:rPr>
        <w:t xml:space="preserve"> </w:t>
      </w:r>
      <w:r w:rsidRPr="002C1C6D">
        <w:rPr>
          <w:rFonts w:ascii="Cambria" w:hAnsi="Cambria"/>
          <w:bCs/>
          <w:sz w:val="17"/>
          <w:szCs w:val="17"/>
        </w:rPr>
        <w:t>un</w:t>
      </w:r>
      <w:r w:rsidRPr="002C1C6D">
        <w:rPr>
          <w:rFonts w:ascii="Cambria" w:hAnsi="Cambria"/>
          <w:sz w:val="17"/>
          <w:szCs w:val="17"/>
        </w:rPr>
        <w:t xml:space="preserve"> vienreiz lietojamo trauku pārstrādes apjomu aprēķina procentos pret attiecīgajā gadā realizētā vai savas saimnieciskās darbības nodrošināšanai izmantotā iepakojuma vai mazumtirdzniecībā un sabiedriskajā ēdināšanā realizētā vienreiz lietojamo trauku apjomu.</w:t>
      </w:r>
    </w:p>
    <w:p w:rsidR="00E8016E" w:rsidRPr="002C1C6D" w:rsidRDefault="00E8016E" w:rsidP="00E8016E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 xml:space="preserve">6. </w:t>
      </w:r>
      <w:r w:rsidRPr="002C1C6D">
        <w:rPr>
          <w:rFonts w:ascii="Cambria" w:hAnsi="Cambria"/>
          <w:sz w:val="17"/>
          <w:szCs w:val="17"/>
          <w:vertAlign w:val="superscript"/>
        </w:rPr>
        <w:t>6</w:t>
      </w:r>
      <w:r w:rsidRPr="002C1C6D">
        <w:rPr>
          <w:rFonts w:ascii="Cambria" w:hAnsi="Cambria"/>
          <w:sz w:val="17"/>
          <w:szCs w:val="17"/>
        </w:rPr>
        <w:t xml:space="preserve"> Aili aizpilda, ja apsaimniekošanas plāns nesākas ar 1. janvāri.</w:t>
      </w:r>
    </w:p>
    <w:p w:rsidR="00E8016E" w:rsidRPr="002C1C6D" w:rsidRDefault="00E8016E" w:rsidP="00E8016E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 xml:space="preserve">7. </w:t>
      </w:r>
      <w:r w:rsidRPr="002C1C6D">
        <w:rPr>
          <w:rFonts w:ascii="Cambria" w:hAnsi="Cambria"/>
          <w:sz w:val="17"/>
          <w:szCs w:val="17"/>
          <w:vertAlign w:val="superscript"/>
        </w:rPr>
        <w:t>7</w:t>
      </w:r>
      <w:r w:rsidRPr="002C1C6D">
        <w:rPr>
          <w:rFonts w:ascii="Cambria" w:hAnsi="Cambria"/>
          <w:sz w:val="17"/>
          <w:szCs w:val="17"/>
        </w:rPr>
        <w:t xml:space="preserve"> Ja </w:t>
      </w:r>
      <w:proofErr w:type="spellStart"/>
      <w:r w:rsidRPr="002C1C6D">
        <w:rPr>
          <w:rFonts w:ascii="Cambria" w:hAnsi="Cambria"/>
          <w:sz w:val="17"/>
          <w:szCs w:val="17"/>
        </w:rPr>
        <w:t>bioplastmasas</w:t>
      </w:r>
      <w:proofErr w:type="spellEnd"/>
      <w:r w:rsidRPr="002C1C6D">
        <w:rPr>
          <w:rFonts w:ascii="Cambria" w:hAnsi="Cambria"/>
          <w:sz w:val="17"/>
          <w:szCs w:val="17"/>
        </w:rPr>
        <w:t xml:space="preserve"> pārstrādes apjomu nevar izdalīt atsevišķi, to ieskaita kopējā plastmasas pārstrādes apjomā.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Pr="002C1C6D" w:rsidRDefault="00E8016E" w:rsidP="00E8016E">
      <w:pPr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bookmarkStart w:id="0" w:name="_Toc213580803"/>
      <w:r>
        <w:rPr>
          <w:rFonts w:ascii="Cambria" w:hAnsi="Cambria"/>
          <w:b/>
          <w:sz w:val="19"/>
          <w:szCs w:val="19"/>
        </w:rPr>
        <w:br w:type="page"/>
      </w:r>
      <w:r w:rsidRPr="002C1C6D">
        <w:rPr>
          <w:rFonts w:ascii="Cambria" w:hAnsi="Cambria"/>
          <w:b/>
          <w:sz w:val="19"/>
          <w:szCs w:val="19"/>
        </w:rPr>
        <w:lastRenderedPageBreak/>
        <w:t>3. Izlietotā iepakojuma un vienreiz lietojamo trauku apsaimniekošanas sistēmas vispārīgs apraksts</w:t>
      </w:r>
      <w:bookmarkEnd w:id="0"/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Pr="002C1C6D" w:rsidRDefault="00E8016E" w:rsidP="00E8016E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2C1C6D">
        <w:rPr>
          <w:rFonts w:ascii="Cambria" w:hAnsi="Cambria"/>
          <w:b/>
          <w:sz w:val="19"/>
          <w:szCs w:val="19"/>
        </w:rPr>
        <w:t xml:space="preserve">3.1. </w:t>
      </w:r>
      <w:bookmarkStart w:id="1" w:name="_Toc213580804"/>
      <w:r w:rsidRPr="002C1C6D">
        <w:rPr>
          <w:rFonts w:ascii="Cambria" w:hAnsi="Cambria"/>
          <w:b/>
          <w:sz w:val="19"/>
          <w:szCs w:val="19"/>
        </w:rPr>
        <w:t>Esošās un plānotās izlietotā iepakojuma un vienreiz lietojamo trauku savākšanas sistēmas vispārīgs apraksts</w:t>
      </w:r>
      <w:bookmarkEnd w:id="1"/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Pr="002C1C6D" w:rsidRDefault="00E8016E" w:rsidP="00E8016E">
      <w:pPr>
        <w:tabs>
          <w:tab w:val="left" w:pos="2620"/>
        </w:tabs>
        <w:spacing w:before="130" w:after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2C1C6D">
        <w:rPr>
          <w:rFonts w:ascii="Cambria" w:hAnsi="Cambria"/>
          <w:sz w:val="19"/>
          <w:szCs w:val="19"/>
        </w:rPr>
        <w:t>Aprakstā ietver informāciju par to, kā tiks nodrošināta izlietotā iepakojuma un vienreiz lietojamo trauku pieņemšana un savākšana, tai skaitā, kā tiks nodrošināts savākšanas vietu teritoriālais pārklājums. Pievieno darbību shematisko attēlojumu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62"/>
      </w:tblGrid>
      <w:tr w:rsidR="00E8016E" w:rsidRPr="002812C8" w:rsidTr="008C5AF1">
        <w:trPr>
          <w:cantSplit/>
        </w:trPr>
        <w:tc>
          <w:tcPr>
            <w:tcW w:w="14219" w:type="dxa"/>
            <w:tcBorders>
              <w:bottom w:val="single" w:sz="4" w:space="0" w:color="auto"/>
            </w:tcBorders>
            <w:shd w:val="clear" w:color="auto" w:fill="auto"/>
          </w:tcPr>
          <w:p w:rsidR="00E8016E" w:rsidRPr="002812C8" w:rsidRDefault="00E8016E" w:rsidP="008C5AF1">
            <w:pPr>
              <w:tabs>
                <w:tab w:val="left" w:pos="2620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2812C8" w:rsidTr="008C5AF1">
        <w:trPr>
          <w:cantSplit/>
        </w:trPr>
        <w:tc>
          <w:tcPr>
            <w:tcW w:w="1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6E" w:rsidRPr="002812C8" w:rsidRDefault="00E8016E" w:rsidP="008C5AF1">
            <w:pPr>
              <w:tabs>
                <w:tab w:val="left" w:pos="2620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2812C8" w:rsidTr="008C5AF1">
        <w:trPr>
          <w:cantSplit/>
        </w:trPr>
        <w:tc>
          <w:tcPr>
            <w:tcW w:w="1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6E" w:rsidRPr="002812C8" w:rsidRDefault="00E8016E" w:rsidP="008C5AF1">
            <w:pPr>
              <w:tabs>
                <w:tab w:val="left" w:pos="2620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2812C8" w:rsidTr="008C5AF1">
        <w:trPr>
          <w:cantSplit/>
        </w:trPr>
        <w:tc>
          <w:tcPr>
            <w:tcW w:w="1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6E" w:rsidRPr="002812C8" w:rsidRDefault="00E8016E" w:rsidP="008C5AF1">
            <w:pPr>
              <w:tabs>
                <w:tab w:val="left" w:pos="2620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Pr="002C1C6D" w:rsidRDefault="00E8016E" w:rsidP="00E8016E">
      <w:pPr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2C1C6D">
        <w:rPr>
          <w:rFonts w:ascii="Cambria" w:hAnsi="Cambria"/>
          <w:b/>
          <w:sz w:val="19"/>
          <w:szCs w:val="19"/>
        </w:rPr>
        <w:t>3.2. To apsaimniekošanas sistēmas pasākumu apraksts, kas nepieciešami pārstrādes normu izpildei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Pr="002C1C6D" w:rsidRDefault="00E8016E" w:rsidP="00E8016E">
      <w:pPr>
        <w:spacing w:before="130" w:after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2C1C6D">
        <w:rPr>
          <w:rFonts w:ascii="Cambria" w:hAnsi="Cambria"/>
          <w:sz w:val="19"/>
          <w:szCs w:val="19"/>
        </w:rPr>
        <w:t>Aprakstā ietver informāciju par to, kā tiks nodrošināta izlietotā iepakojuma un vienreiz lietojamo trauku pārstrāde tādos apjomos, kas nav mazāki par šo noteikumu 1.</w:t>
      </w:r>
      <w:r>
        <w:rPr>
          <w:rFonts w:ascii="Cambria" w:hAnsi="Cambria"/>
          <w:sz w:val="19"/>
          <w:szCs w:val="19"/>
        </w:rPr>
        <w:t> </w:t>
      </w:r>
      <w:r w:rsidRPr="002C1C6D">
        <w:rPr>
          <w:rFonts w:ascii="Cambria" w:hAnsi="Cambria"/>
          <w:sz w:val="19"/>
          <w:szCs w:val="19"/>
        </w:rPr>
        <w:t>pielikumā noteiktajiem apjomiem, kā arī norāda pārstrādes darbības, par kuru veikšanu ir noslēgti līgumi ar komersantiem, un paša veiktās pārstrādes darbības (ja tās tiek veiktas). Pievieno darbību shematisko attēlojumu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62"/>
      </w:tblGrid>
      <w:tr w:rsidR="00E8016E" w:rsidRPr="002812C8" w:rsidTr="008C5AF1">
        <w:trPr>
          <w:cantSplit/>
        </w:trPr>
        <w:tc>
          <w:tcPr>
            <w:tcW w:w="14219" w:type="dxa"/>
            <w:tcBorders>
              <w:bottom w:val="single" w:sz="4" w:space="0" w:color="auto"/>
            </w:tcBorders>
            <w:shd w:val="clear" w:color="auto" w:fill="auto"/>
          </w:tcPr>
          <w:p w:rsidR="00E8016E" w:rsidRPr="002812C8" w:rsidRDefault="00E8016E" w:rsidP="008C5AF1">
            <w:pPr>
              <w:tabs>
                <w:tab w:val="left" w:pos="2620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2812C8" w:rsidTr="008C5AF1">
        <w:trPr>
          <w:cantSplit/>
        </w:trPr>
        <w:tc>
          <w:tcPr>
            <w:tcW w:w="1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6E" w:rsidRPr="002812C8" w:rsidRDefault="00E8016E" w:rsidP="008C5AF1">
            <w:pPr>
              <w:tabs>
                <w:tab w:val="left" w:pos="2620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2812C8" w:rsidTr="008C5AF1">
        <w:trPr>
          <w:cantSplit/>
        </w:trPr>
        <w:tc>
          <w:tcPr>
            <w:tcW w:w="1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6E" w:rsidRPr="002812C8" w:rsidRDefault="00E8016E" w:rsidP="008C5AF1">
            <w:pPr>
              <w:tabs>
                <w:tab w:val="left" w:pos="2620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Pr="002C1C6D" w:rsidRDefault="00E8016E" w:rsidP="00E8016E">
      <w:pPr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2C1C6D">
        <w:rPr>
          <w:rFonts w:ascii="Cambria" w:hAnsi="Cambria"/>
          <w:b/>
          <w:sz w:val="19"/>
          <w:szCs w:val="19"/>
        </w:rPr>
        <w:t>3.3. Iepakojuma un vienreiz lietojamo trauku plūsmas auditēšanas apraksts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Pr="002C1C6D" w:rsidRDefault="00E8016E" w:rsidP="00E8016E">
      <w:pPr>
        <w:spacing w:before="130" w:after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2C1C6D">
        <w:rPr>
          <w:rFonts w:ascii="Cambria" w:hAnsi="Cambria"/>
          <w:sz w:val="19"/>
          <w:szCs w:val="19"/>
        </w:rPr>
        <w:t>Aprakstā ietver informāciju par to, kā tiks veikts līgumpartneru audits par iepakojuma un vienreiz lietojamo trauku uzskaiti saskaņā ar normatīvajos aktos par dabas resursu nodokli un atkritumu apsaimniekošanu noteiktajām prasībām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62"/>
      </w:tblGrid>
      <w:tr w:rsidR="00E8016E" w:rsidRPr="002812C8" w:rsidTr="008C5AF1">
        <w:trPr>
          <w:cantSplit/>
        </w:trPr>
        <w:tc>
          <w:tcPr>
            <w:tcW w:w="14219" w:type="dxa"/>
            <w:tcBorders>
              <w:bottom w:val="single" w:sz="4" w:space="0" w:color="auto"/>
            </w:tcBorders>
            <w:shd w:val="clear" w:color="auto" w:fill="auto"/>
          </w:tcPr>
          <w:p w:rsidR="00E8016E" w:rsidRPr="002812C8" w:rsidRDefault="00E8016E" w:rsidP="008C5AF1">
            <w:pPr>
              <w:tabs>
                <w:tab w:val="left" w:pos="2620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2812C8" w:rsidTr="008C5AF1">
        <w:trPr>
          <w:cantSplit/>
        </w:trPr>
        <w:tc>
          <w:tcPr>
            <w:tcW w:w="1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6E" w:rsidRPr="002812C8" w:rsidRDefault="00E8016E" w:rsidP="008C5AF1">
            <w:pPr>
              <w:tabs>
                <w:tab w:val="left" w:pos="2620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2812C8" w:rsidTr="008C5AF1">
        <w:trPr>
          <w:cantSplit/>
        </w:trPr>
        <w:tc>
          <w:tcPr>
            <w:tcW w:w="1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6E" w:rsidRPr="002812C8" w:rsidRDefault="00E8016E" w:rsidP="008C5AF1">
            <w:pPr>
              <w:tabs>
                <w:tab w:val="left" w:pos="2620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2812C8" w:rsidTr="008C5AF1">
        <w:trPr>
          <w:cantSplit/>
        </w:trPr>
        <w:tc>
          <w:tcPr>
            <w:tcW w:w="1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6E" w:rsidRPr="002812C8" w:rsidRDefault="00E8016E" w:rsidP="008C5AF1">
            <w:pPr>
              <w:tabs>
                <w:tab w:val="left" w:pos="2620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Default="00E8016E">
      <w:pPr>
        <w:spacing w:after="200" w:line="276" w:lineRule="auto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br w:type="page"/>
      </w:r>
    </w:p>
    <w:p w:rsidR="00E8016E" w:rsidRPr="002C1C6D" w:rsidRDefault="00E8016E" w:rsidP="00E8016E">
      <w:pPr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2C1C6D">
        <w:rPr>
          <w:rFonts w:ascii="Cambria" w:hAnsi="Cambria"/>
          <w:b/>
          <w:sz w:val="19"/>
          <w:szCs w:val="19"/>
        </w:rPr>
        <w:lastRenderedPageBreak/>
        <w:t>4. Izlietotā iepakojuma un vienreiz lietojamo trauku pieņemšanas un savākšanas organizācija Latvijas Republika teritorijā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Pr="002C1C6D" w:rsidRDefault="00E8016E" w:rsidP="00E8016E">
      <w:pPr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2C1C6D">
        <w:rPr>
          <w:rFonts w:ascii="Cambria" w:hAnsi="Cambria"/>
          <w:b/>
          <w:sz w:val="19"/>
          <w:szCs w:val="19"/>
        </w:rPr>
        <w:t>4.1. Izlietotā iepakojuma un vienreiz lietojamo trauku pieņemšana vai savākšana šķiroto atkritumu savākšanas laukumos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23"/>
        <w:gridCol w:w="1456"/>
        <w:gridCol w:w="880"/>
        <w:gridCol w:w="918"/>
        <w:gridCol w:w="1391"/>
        <w:gridCol w:w="989"/>
        <w:gridCol w:w="1456"/>
        <w:gridCol w:w="949"/>
      </w:tblGrid>
      <w:tr w:rsidR="00E8016E" w:rsidRPr="00227F33" w:rsidTr="008C5AF1">
        <w:trPr>
          <w:cantSplit/>
        </w:trPr>
        <w:tc>
          <w:tcPr>
            <w:tcW w:w="205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27F33">
              <w:rPr>
                <w:rFonts w:ascii="Cambria" w:hAnsi="Cambria"/>
                <w:sz w:val="19"/>
                <w:szCs w:val="19"/>
              </w:rPr>
              <w:t>Nr.</w:t>
            </w:r>
            <w:r w:rsidRPr="00227F33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631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27F33">
              <w:rPr>
                <w:rFonts w:ascii="Cambria" w:hAnsi="Cambria"/>
                <w:sz w:val="19"/>
                <w:szCs w:val="19"/>
              </w:rPr>
              <w:t>Atkritumu apsaimniekošanas reģions (alfabēta secībā)</w:t>
            </w:r>
          </w:p>
        </w:tc>
        <w:tc>
          <w:tcPr>
            <w:tcW w:w="552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27F33">
              <w:rPr>
                <w:rFonts w:ascii="Cambria" w:hAnsi="Cambria"/>
                <w:sz w:val="19"/>
                <w:szCs w:val="19"/>
              </w:rPr>
              <w:t>Pašvaldība (alfabēta secībā)</w:t>
            </w:r>
          </w:p>
        </w:tc>
        <w:tc>
          <w:tcPr>
            <w:tcW w:w="552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27F33">
              <w:rPr>
                <w:rFonts w:ascii="Cambria" w:hAnsi="Cambria"/>
                <w:sz w:val="19"/>
                <w:szCs w:val="19"/>
              </w:rPr>
              <w:t>Šķiroto atkritumu savākšanas laukuma adrese</w:t>
            </w:r>
          </w:p>
        </w:tc>
        <w:tc>
          <w:tcPr>
            <w:tcW w:w="761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27F33">
              <w:rPr>
                <w:rFonts w:ascii="Cambria" w:hAnsi="Cambria"/>
                <w:sz w:val="19"/>
                <w:szCs w:val="19"/>
              </w:rPr>
              <w:t>Sadzīves atkritumu apsaimniekotājs, ar kuru pašvaldība ir noslēgusi līgumu par sadzīves atkritumu apsaimniekošanu un kas apsaimnieko attiecīgo šķiroto atkritumu savākšanas laukumu (komersanta nosaukums, reģistrācijas numurs Uzņēmumu reģistrā un juridiskā adrese)</w:t>
            </w:r>
          </w:p>
        </w:tc>
        <w:tc>
          <w:tcPr>
            <w:tcW w:w="702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27F33">
              <w:rPr>
                <w:rFonts w:ascii="Cambria" w:hAnsi="Cambria"/>
                <w:sz w:val="19"/>
                <w:szCs w:val="19"/>
              </w:rPr>
              <w:t>Līguma par atkritumu pieņemšanu vai savākšanu noslēgšanas datums un darbības termiņš</w:t>
            </w:r>
          </w:p>
        </w:tc>
        <w:tc>
          <w:tcPr>
            <w:tcW w:w="924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27F33">
              <w:rPr>
                <w:rFonts w:ascii="Cambria" w:hAnsi="Cambria"/>
                <w:sz w:val="19"/>
                <w:szCs w:val="19"/>
              </w:rPr>
              <w:t>Atkritumu apsaimniekošanas atļaujas numurs, izsniegšanas datums un derīguma termiņš</w:t>
            </w:r>
          </w:p>
        </w:tc>
        <w:tc>
          <w:tcPr>
            <w:tcW w:w="673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27F33">
              <w:rPr>
                <w:rFonts w:ascii="Cambria" w:hAnsi="Cambria"/>
                <w:sz w:val="19"/>
                <w:szCs w:val="19"/>
              </w:rPr>
              <w:t>Izlietotā iepakojuma materiālu veidi, kas tiek pieņemti vai savākti</w:t>
            </w:r>
          </w:p>
        </w:tc>
      </w:tr>
      <w:tr w:rsidR="00E8016E" w:rsidRPr="00227F33" w:rsidTr="008C5AF1">
        <w:trPr>
          <w:cantSplit/>
        </w:trPr>
        <w:tc>
          <w:tcPr>
            <w:tcW w:w="205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1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2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2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1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2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24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73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227F33" w:rsidTr="008C5AF1">
        <w:trPr>
          <w:cantSplit/>
        </w:trPr>
        <w:tc>
          <w:tcPr>
            <w:tcW w:w="205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1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2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2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1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2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24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73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227F33" w:rsidTr="008C5AF1">
        <w:trPr>
          <w:cantSplit/>
        </w:trPr>
        <w:tc>
          <w:tcPr>
            <w:tcW w:w="205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31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2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52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1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02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24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73" w:type="pct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8016E" w:rsidRPr="002C1C6D" w:rsidRDefault="00E8016E" w:rsidP="00E8016E">
      <w:pPr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2C1C6D">
        <w:rPr>
          <w:rFonts w:ascii="Cambria" w:hAnsi="Cambria"/>
          <w:b/>
          <w:sz w:val="19"/>
          <w:szCs w:val="19"/>
        </w:rPr>
        <w:t>4.2. Papildu izlietotā iepakojuma un vienreiz lietojamo trauku pieņemšana vai savākšana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7"/>
        <w:gridCol w:w="1823"/>
        <w:gridCol w:w="1473"/>
        <w:gridCol w:w="1437"/>
        <w:gridCol w:w="1823"/>
        <w:gridCol w:w="1409"/>
      </w:tblGrid>
      <w:tr w:rsidR="00E8016E" w:rsidRPr="00227F33" w:rsidTr="008C5AF1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27F33">
              <w:rPr>
                <w:rFonts w:ascii="Cambria" w:hAnsi="Cambria"/>
                <w:sz w:val="19"/>
                <w:szCs w:val="19"/>
              </w:rPr>
              <w:t>Nr.</w:t>
            </w:r>
            <w:r w:rsidRPr="00227F33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27F33">
              <w:rPr>
                <w:rFonts w:ascii="Cambria" w:hAnsi="Cambria"/>
                <w:sz w:val="19"/>
                <w:szCs w:val="19"/>
              </w:rPr>
              <w:t>Atkritumu apsaimniekošanas reģions (alfabēta secībā)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27F33">
              <w:rPr>
                <w:rFonts w:ascii="Cambria" w:hAnsi="Cambria"/>
                <w:sz w:val="19"/>
                <w:szCs w:val="19"/>
              </w:rPr>
              <w:t>Komersants, kurš pieņem vai savāc izlietoto iepakojumu un vienreiz lietojamos traukus (komersanta nosaukums, reģistrācijas numurs Uzņēmumu reģistrā un juridiskā adrese)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27F33">
              <w:rPr>
                <w:rFonts w:ascii="Cambria" w:hAnsi="Cambria"/>
                <w:sz w:val="19"/>
                <w:szCs w:val="19"/>
              </w:rPr>
              <w:t>Līguma par atkritumu pieņemšanu vai savākšanu noslēgšanas datums un darbības termiņš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27F33">
              <w:rPr>
                <w:rFonts w:ascii="Cambria" w:hAnsi="Cambria"/>
                <w:sz w:val="19"/>
                <w:szCs w:val="19"/>
              </w:rPr>
              <w:t>Atkritumu apsaimniekošanas atļaujas numurs, izsniegšanas datums un derīguma termiņš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27F33">
              <w:rPr>
                <w:rFonts w:ascii="Cambria" w:hAnsi="Cambria"/>
                <w:sz w:val="19"/>
                <w:szCs w:val="19"/>
              </w:rPr>
              <w:t>Izlietotā iepakojuma materiāla veids (un kods), ko komersants pieņem vai savāc</w:t>
            </w:r>
          </w:p>
        </w:tc>
      </w:tr>
      <w:tr w:rsidR="00E8016E" w:rsidRPr="00227F33" w:rsidTr="008C5AF1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E8016E" w:rsidRPr="00227F33" w:rsidTr="008C5AF1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E8016E" w:rsidRPr="00227F33" w:rsidTr="008C5AF1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E8016E" w:rsidRPr="00227F33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</w:tbl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Default="00E8016E">
      <w:pPr>
        <w:spacing w:after="200" w:line="276" w:lineRule="auto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br w:type="page"/>
      </w:r>
    </w:p>
    <w:p w:rsidR="00E8016E" w:rsidRPr="002C1C6D" w:rsidRDefault="00E8016E" w:rsidP="00E8016E">
      <w:pPr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2C1C6D">
        <w:rPr>
          <w:rFonts w:ascii="Cambria" w:hAnsi="Cambria"/>
          <w:b/>
          <w:sz w:val="19"/>
          <w:szCs w:val="19"/>
        </w:rPr>
        <w:lastRenderedPageBreak/>
        <w:t>5. Izlietotā iepakojuma un vienreiz lietojamo trauku pārstrādes organizācija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Pr="002C1C6D" w:rsidRDefault="00E8016E" w:rsidP="00E8016E">
      <w:pPr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2C1C6D">
        <w:rPr>
          <w:rFonts w:ascii="Cambria" w:hAnsi="Cambria"/>
          <w:b/>
          <w:sz w:val="19"/>
          <w:szCs w:val="19"/>
        </w:rPr>
        <w:t>5.1. Komersanti, kuri pārstrādā izlietoto iepakojumu un vienreiz lietojamos traukus Latvijas Republikas teritorijā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43"/>
        <w:gridCol w:w="1278"/>
        <w:gridCol w:w="1395"/>
        <w:gridCol w:w="1100"/>
        <w:gridCol w:w="1100"/>
        <w:gridCol w:w="1761"/>
        <w:gridCol w:w="1385"/>
      </w:tblGrid>
      <w:tr w:rsidR="00E8016E" w:rsidRPr="000D1311" w:rsidTr="008C5AF1">
        <w:trPr>
          <w:cantSplit/>
        </w:trPr>
        <w:tc>
          <w:tcPr>
            <w:tcW w:w="20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D1311">
              <w:rPr>
                <w:rFonts w:ascii="Cambria" w:hAnsi="Cambria"/>
                <w:sz w:val="19"/>
                <w:szCs w:val="19"/>
              </w:rPr>
              <w:t>Nr.</w:t>
            </w:r>
            <w:r w:rsidRPr="000D1311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764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D1311">
              <w:rPr>
                <w:rFonts w:ascii="Cambria" w:hAnsi="Cambria"/>
                <w:sz w:val="19"/>
                <w:szCs w:val="19"/>
              </w:rPr>
              <w:t>Komersanta nosaukums, reģistrācijas numurs Uzņēmumu reģistrā un juridiskā adrese</w:t>
            </w:r>
          </w:p>
        </w:tc>
        <w:tc>
          <w:tcPr>
            <w:tcW w:w="834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0D1311">
                <w:rPr>
                  <w:rFonts w:ascii="Cambria" w:hAnsi="Cambria"/>
                  <w:sz w:val="19"/>
                  <w:szCs w:val="19"/>
                </w:rPr>
                <w:t>Līguma</w:t>
              </w:r>
            </w:smartTag>
            <w:r w:rsidRPr="000D1311">
              <w:rPr>
                <w:rFonts w:ascii="Cambria" w:hAnsi="Cambria"/>
                <w:sz w:val="19"/>
                <w:szCs w:val="19"/>
              </w:rPr>
              <w:t xml:space="preserve"> noslēgšanas datums un darbības periods (no–līdz)</w:t>
            </w:r>
          </w:p>
        </w:tc>
        <w:tc>
          <w:tcPr>
            <w:tcW w:w="65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D1311">
              <w:rPr>
                <w:rFonts w:ascii="Cambria" w:hAnsi="Cambria"/>
                <w:sz w:val="19"/>
                <w:szCs w:val="19"/>
              </w:rPr>
              <w:t>Pārstrādes iekārtas adrese</w:t>
            </w:r>
          </w:p>
        </w:tc>
        <w:tc>
          <w:tcPr>
            <w:tcW w:w="65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D1311">
              <w:rPr>
                <w:rFonts w:ascii="Cambria" w:hAnsi="Cambria"/>
                <w:sz w:val="19"/>
                <w:szCs w:val="19"/>
              </w:rPr>
              <w:t>Atļaujas numurs, izsniegšanas datums un derīguma termiņš</w:t>
            </w:r>
          </w:p>
        </w:tc>
        <w:tc>
          <w:tcPr>
            <w:tcW w:w="1053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D1311">
              <w:rPr>
                <w:rFonts w:ascii="Cambria" w:hAnsi="Cambria"/>
                <w:sz w:val="19"/>
                <w:szCs w:val="19"/>
              </w:rPr>
              <w:t>Atkritumu veids un kods</w:t>
            </w:r>
            <w:r w:rsidRPr="000D1311">
              <w:rPr>
                <w:rFonts w:ascii="Cambria" w:hAnsi="Cambria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82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D1311">
              <w:rPr>
                <w:rFonts w:ascii="Cambria" w:hAnsi="Cambria"/>
                <w:sz w:val="19"/>
                <w:szCs w:val="19"/>
              </w:rPr>
              <w:t>Atļautās darbības un reģenerācijas kods</w:t>
            </w:r>
            <w:r w:rsidRPr="000D1311">
              <w:rPr>
                <w:rFonts w:ascii="Cambria" w:hAnsi="Cambria"/>
                <w:sz w:val="19"/>
                <w:szCs w:val="19"/>
                <w:vertAlign w:val="superscript"/>
              </w:rPr>
              <w:t>9</w:t>
            </w:r>
          </w:p>
        </w:tc>
      </w:tr>
      <w:tr w:rsidR="00E8016E" w:rsidRPr="000D1311" w:rsidTr="008C5AF1">
        <w:trPr>
          <w:cantSplit/>
        </w:trPr>
        <w:tc>
          <w:tcPr>
            <w:tcW w:w="20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4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834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65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i/>
                <w:sz w:val="19"/>
                <w:szCs w:val="19"/>
                <w:lang w:eastAsia="en-US"/>
              </w:rPr>
            </w:pPr>
          </w:p>
        </w:tc>
        <w:tc>
          <w:tcPr>
            <w:tcW w:w="65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1053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82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</w:tr>
      <w:tr w:rsidR="00E8016E" w:rsidRPr="000D1311" w:rsidTr="008C5AF1">
        <w:trPr>
          <w:cantSplit/>
        </w:trPr>
        <w:tc>
          <w:tcPr>
            <w:tcW w:w="20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4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34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3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2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0D1311" w:rsidTr="008C5AF1">
        <w:trPr>
          <w:cantSplit/>
        </w:trPr>
        <w:tc>
          <w:tcPr>
            <w:tcW w:w="20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4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34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3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2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Pr="002C1C6D" w:rsidRDefault="00E8016E" w:rsidP="00E8016E">
      <w:pPr>
        <w:spacing w:before="130" w:line="260" w:lineRule="exact"/>
        <w:ind w:firstLine="539"/>
        <w:jc w:val="center"/>
        <w:rPr>
          <w:rFonts w:ascii="Cambria" w:hAnsi="Cambria"/>
          <w:b/>
          <w:sz w:val="19"/>
          <w:szCs w:val="19"/>
        </w:rPr>
      </w:pPr>
      <w:r w:rsidRPr="002C1C6D">
        <w:rPr>
          <w:rFonts w:ascii="Cambria" w:hAnsi="Cambria"/>
          <w:b/>
          <w:sz w:val="19"/>
          <w:szCs w:val="19"/>
        </w:rPr>
        <w:t>5.2. Komersanti, kuri pārstrādā izlietoto iepakojumu un vienreiz lietojamos traukus ārpus Latvijas Republikas teritorijas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44"/>
        <w:gridCol w:w="1279"/>
        <w:gridCol w:w="1396"/>
        <w:gridCol w:w="1095"/>
        <w:gridCol w:w="1095"/>
        <w:gridCol w:w="1768"/>
        <w:gridCol w:w="1385"/>
      </w:tblGrid>
      <w:tr w:rsidR="00E8016E" w:rsidRPr="000D1311" w:rsidTr="008C5AF1">
        <w:trPr>
          <w:cantSplit/>
        </w:trPr>
        <w:tc>
          <w:tcPr>
            <w:tcW w:w="20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D1311">
              <w:rPr>
                <w:rFonts w:ascii="Cambria" w:hAnsi="Cambria"/>
                <w:sz w:val="19"/>
                <w:szCs w:val="19"/>
              </w:rPr>
              <w:t>Nr.</w:t>
            </w:r>
            <w:r w:rsidRPr="000D1311">
              <w:rPr>
                <w:rFonts w:ascii="Cambria" w:hAnsi="Cambria"/>
                <w:sz w:val="19"/>
                <w:szCs w:val="19"/>
              </w:rPr>
              <w:br/>
              <w:t>p. k.</w:t>
            </w:r>
          </w:p>
        </w:tc>
        <w:tc>
          <w:tcPr>
            <w:tcW w:w="76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D1311">
              <w:rPr>
                <w:rFonts w:ascii="Cambria" w:hAnsi="Cambria"/>
                <w:sz w:val="19"/>
                <w:szCs w:val="19"/>
              </w:rPr>
              <w:t>Komersanta nosaukums, reģistrācijas numurs Uzņēmumu reģistrā un juridiskā adrese</w:t>
            </w:r>
          </w:p>
        </w:tc>
        <w:tc>
          <w:tcPr>
            <w:tcW w:w="83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0D1311">
                <w:rPr>
                  <w:rFonts w:ascii="Cambria" w:hAnsi="Cambria"/>
                  <w:sz w:val="19"/>
                  <w:szCs w:val="19"/>
                </w:rPr>
                <w:t>Līguma</w:t>
              </w:r>
            </w:smartTag>
            <w:r w:rsidRPr="000D1311">
              <w:rPr>
                <w:rFonts w:ascii="Cambria" w:hAnsi="Cambria"/>
                <w:sz w:val="19"/>
                <w:szCs w:val="19"/>
              </w:rPr>
              <w:t xml:space="preserve"> noslēgšanas datums un darbības periods (no–līdz)</w:t>
            </w:r>
          </w:p>
        </w:tc>
        <w:tc>
          <w:tcPr>
            <w:tcW w:w="65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D1311">
              <w:rPr>
                <w:rFonts w:ascii="Cambria" w:hAnsi="Cambria"/>
                <w:sz w:val="19"/>
                <w:szCs w:val="19"/>
              </w:rPr>
              <w:t>Pārstrādes iekārtas adrese</w:t>
            </w:r>
          </w:p>
        </w:tc>
        <w:tc>
          <w:tcPr>
            <w:tcW w:w="65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D1311">
              <w:rPr>
                <w:rFonts w:ascii="Cambria" w:hAnsi="Cambria"/>
                <w:sz w:val="19"/>
                <w:szCs w:val="19"/>
              </w:rPr>
              <w:t>Atļaujas izdevējs, atļaujas numurs, izdošanas datums un derīguma termiņš</w:t>
            </w:r>
          </w:p>
        </w:tc>
        <w:tc>
          <w:tcPr>
            <w:tcW w:w="1057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D1311">
              <w:rPr>
                <w:rFonts w:ascii="Cambria" w:hAnsi="Cambria"/>
                <w:sz w:val="19"/>
                <w:szCs w:val="19"/>
              </w:rPr>
              <w:t>Atkritumu veids un kods</w:t>
            </w:r>
            <w:r w:rsidRPr="000D1311">
              <w:rPr>
                <w:rFonts w:ascii="Cambria" w:hAnsi="Cambria"/>
                <w:sz w:val="19"/>
                <w:szCs w:val="19"/>
                <w:vertAlign w:val="superscript"/>
              </w:rPr>
              <w:t>8</w:t>
            </w:r>
          </w:p>
        </w:tc>
        <w:tc>
          <w:tcPr>
            <w:tcW w:w="82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D1311">
              <w:rPr>
                <w:rFonts w:ascii="Cambria" w:hAnsi="Cambria"/>
                <w:sz w:val="19"/>
                <w:szCs w:val="19"/>
              </w:rPr>
              <w:t>Atļautās darbības un reģenerācijas kods</w:t>
            </w:r>
            <w:r w:rsidRPr="000D1311">
              <w:rPr>
                <w:rFonts w:ascii="Cambria" w:hAnsi="Cambria"/>
                <w:sz w:val="19"/>
                <w:szCs w:val="19"/>
                <w:vertAlign w:val="superscript"/>
              </w:rPr>
              <w:t>9</w:t>
            </w:r>
          </w:p>
        </w:tc>
      </w:tr>
      <w:tr w:rsidR="00E8016E" w:rsidRPr="000D1311" w:rsidTr="008C5AF1">
        <w:trPr>
          <w:cantSplit/>
        </w:trPr>
        <w:tc>
          <w:tcPr>
            <w:tcW w:w="20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3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7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2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0D1311" w:rsidTr="008C5AF1">
        <w:trPr>
          <w:cantSplit/>
        </w:trPr>
        <w:tc>
          <w:tcPr>
            <w:tcW w:w="20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3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7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2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0D1311" w:rsidTr="008C5AF1">
        <w:trPr>
          <w:cantSplit/>
        </w:trPr>
        <w:tc>
          <w:tcPr>
            <w:tcW w:w="20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6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3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55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57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28" w:type="pct"/>
            <w:vAlign w:val="center"/>
          </w:tcPr>
          <w:p w:rsidR="00E8016E" w:rsidRPr="000D1311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8016E" w:rsidRPr="002C1C6D" w:rsidRDefault="00E8016E" w:rsidP="00E8016E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>Piezīmes.</w:t>
      </w:r>
    </w:p>
    <w:p w:rsidR="00E8016E" w:rsidRPr="002C1C6D" w:rsidRDefault="00E8016E" w:rsidP="00E8016E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 xml:space="preserve">8. </w:t>
      </w:r>
      <w:r w:rsidRPr="002C1C6D">
        <w:rPr>
          <w:rFonts w:ascii="Cambria" w:hAnsi="Cambria"/>
          <w:sz w:val="17"/>
          <w:szCs w:val="17"/>
          <w:vertAlign w:val="superscript"/>
        </w:rPr>
        <w:t>8</w:t>
      </w:r>
      <w:r w:rsidRPr="002C1C6D">
        <w:rPr>
          <w:rFonts w:ascii="Cambria" w:hAnsi="Cambria"/>
          <w:sz w:val="17"/>
          <w:szCs w:val="17"/>
        </w:rPr>
        <w:t xml:space="preserve"> Saskaņā ar atkritumu klasifikatoru, kas noteikts normatīvajos aktos par atkritumu klasifikatoru un īpašībām, kuras padara atkritumus bīstamus.</w:t>
      </w:r>
    </w:p>
    <w:p w:rsidR="00E8016E" w:rsidRPr="002C1C6D" w:rsidRDefault="00E8016E" w:rsidP="00E8016E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 xml:space="preserve">9. </w:t>
      </w:r>
      <w:r w:rsidRPr="002C1C6D">
        <w:rPr>
          <w:rFonts w:ascii="Cambria" w:hAnsi="Cambria"/>
          <w:sz w:val="17"/>
          <w:szCs w:val="17"/>
          <w:vertAlign w:val="superscript"/>
        </w:rPr>
        <w:t>9</w:t>
      </w:r>
      <w:r w:rsidRPr="002C1C6D">
        <w:rPr>
          <w:rFonts w:ascii="Cambria" w:hAnsi="Cambria"/>
          <w:sz w:val="17"/>
          <w:szCs w:val="17"/>
        </w:rPr>
        <w:t xml:space="preserve"> Saskaņā ar normatīvajiem aktiem par atkritumu reģenerācijas un apglabāšanas veidiem.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p w:rsidR="00E8016E" w:rsidRPr="002C1C6D" w:rsidRDefault="00E8016E" w:rsidP="00E8016E">
      <w:pPr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2C1C6D">
        <w:rPr>
          <w:rFonts w:ascii="Cambria" w:hAnsi="Cambria"/>
          <w:b/>
          <w:sz w:val="19"/>
          <w:szCs w:val="19"/>
        </w:rPr>
        <w:t>6. Komunikācijas pasākumu plāns</w:t>
      </w:r>
    </w:p>
    <w:p w:rsidR="00E8016E" w:rsidRPr="002C1C6D" w:rsidRDefault="00E8016E" w:rsidP="00E8016E">
      <w:pPr>
        <w:pStyle w:val="tv2131"/>
        <w:spacing w:before="130" w:line="260" w:lineRule="exact"/>
        <w:ind w:firstLine="539"/>
        <w:jc w:val="both"/>
        <w:rPr>
          <w:rStyle w:val="Strong"/>
          <w:rFonts w:ascii="Cambria" w:hAnsi="Cambria"/>
          <w:b w:val="0"/>
          <w:color w:val="auto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67"/>
        <w:gridCol w:w="1558"/>
        <w:gridCol w:w="1033"/>
        <w:gridCol w:w="1533"/>
        <w:gridCol w:w="1072"/>
        <w:gridCol w:w="1709"/>
        <w:gridCol w:w="1090"/>
      </w:tblGrid>
      <w:tr w:rsidR="00E8016E" w:rsidRPr="000C48B2" w:rsidTr="008C5AF1">
        <w:trPr>
          <w:cantSplit/>
        </w:trPr>
        <w:tc>
          <w:tcPr>
            <w:tcW w:w="595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t>Nr.</w:t>
            </w:r>
            <w:r w:rsidRPr="000C48B2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3474" w:type="dxa"/>
            <w:vAlign w:val="center"/>
            <w:hideMark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t>Pasākuma mērķis</w:t>
            </w:r>
          </w:p>
        </w:tc>
        <w:tc>
          <w:tcPr>
            <w:tcW w:w="2264" w:type="dxa"/>
            <w:vAlign w:val="center"/>
            <w:hideMark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t>Pasākuma veids</w:t>
            </w:r>
            <w:r w:rsidRPr="003E0609">
              <w:rPr>
                <w:rFonts w:ascii="Cambria" w:hAnsi="Cambria"/>
                <w:sz w:val="19"/>
                <w:szCs w:val="19"/>
                <w:vertAlign w:val="superscript"/>
              </w:rPr>
              <w:t>10</w:t>
            </w:r>
            <w:r w:rsidRPr="000C48B2">
              <w:rPr>
                <w:rFonts w:ascii="Cambria" w:hAnsi="Cambria"/>
                <w:sz w:val="19"/>
                <w:szCs w:val="19"/>
              </w:rPr>
              <w:t>/ apraksts</w:t>
            </w:r>
          </w:p>
        </w:tc>
        <w:tc>
          <w:tcPr>
            <w:tcW w:w="2025" w:type="dxa"/>
            <w:vAlign w:val="center"/>
            <w:hideMark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t>Mērķauditorija (ne mazāk par 100</w:t>
            </w:r>
            <w:r>
              <w:rPr>
                <w:rFonts w:ascii="Cambria" w:hAnsi="Cambria"/>
                <w:sz w:val="19"/>
                <w:szCs w:val="19"/>
              </w:rPr>
              <w:t> </w:t>
            </w:r>
            <w:r w:rsidRPr="000C48B2">
              <w:rPr>
                <w:rFonts w:ascii="Cambria" w:hAnsi="Cambria"/>
                <w:sz w:val="19"/>
                <w:szCs w:val="19"/>
              </w:rPr>
              <w:t>dalībniekiem reālajā vidē vai tiešsaistē)</w:t>
            </w:r>
          </w:p>
        </w:tc>
        <w:tc>
          <w:tcPr>
            <w:tcW w:w="1591" w:type="dxa"/>
            <w:vAlign w:val="center"/>
            <w:hideMark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t>Plānotais īstenošanas laiks</w:t>
            </w:r>
          </w:p>
        </w:tc>
        <w:tc>
          <w:tcPr>
            <w:tcW w:w="3066" w:type="dxa"/>
            <w:vAlign w:val="center"/>
            <w:hideMark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t>Plānotā pasākuma norises vieta vai informācijas publicēšanas vieta, aptvertā teritorija (atkritumu apsaimniekošanas reģions)</w:t>
            </w:r>
          </w:p>
        </w:tc>
        <w:tc>
          <w:tcPr>
            <w:tcW w:w="1498" w:type="dxa"/>
            <w:vAlign w:val="center"/>
            <w:hideMark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t>Pasākuma īstenošanai plānotais finansējums (</w:t>
            </w:r>
            <w:proofErr w:type="spellStart"/>
            <w:r w:rsidRPr="000C48B2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  <w:r w:rsidRPr="000C48B2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E8016E" w:rsidRPr="000C48B2" w:rsidTr="008C5AF1">
        <w:trPr>
          <w:cantSplit/>
        </w:trPr>
        <w:tc>
          <w:tcPr>
            <w:tcW w:w="595" w:type="dxa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3474" w:type="dxa"/>
            <w:hideMark/>
          </w:tcPr>
          <w:p w:rsidR="00E8016E" w:rsidRPr="000C48B2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t>Sabiedrības informēšana par atkritumu šķirošanas nepieciešamību</w:t>
            </w:r>
          </w:p>
        </w:tc>
        <w:tc>
          <w:tcPr>
            <w:tcW w:w="2264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25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91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066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8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0C48B2" w:rsidTr="008C5AF1">
        <w:trPr>
          <w:cantSplit/>
        </w:trPr>
        <w:tc>
          <w:tcPr>
            <w:tcW w:w="595" w:type="dxa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lastRenderedPageBreak/>
              <w:t>2.</w:t>
            </w:r>
          </w:p>
        </w:tc>
        <w:tc>
          <w:tcPr>
            <w:tcW w:w="3474" w:type="dxa"/>
            <w:hideMark/>
          </w:tcPr>
          <w:p w:rsidR="00E8016E" w:rsidRPr="000C48B2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t>Sabiedrības informēšana par šķiroto atkritumu nodošanas iespējām</w:t>
            </w:r>
          </w:p>
        </w:tc>
        <w:tc>
          <w:tcPr>
            <w:tcW w:w="2264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25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91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066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8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0C48B2" w:rsidTr="008C5AF1">
        <w:trPr>
          <w:cantSplit/>
        </w:trPr>
        <w:tc>
          <w:tcPr>
            <w:tcW w:w="595" w:type="dxa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3474" w:type="dxa"/>
            <w:hideMark/>
          </w:tcPr>
          <w:p w:rsidR="00E8016E" w:rsidRPr="000C48B2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t>Sabiedrības iesaistīšana atkritumu šķirošanas aktivitātēs</w:t>
            </w:r>
          </w:p>
        </w:tc>
        <w:tc>
          <w:tcPr>
            <w:tcW w:w="2264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25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91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066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8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0C48B2" w:rsidTr="008C5AF1">
        <w:trPr>
          <w:cantSplit/>
        </w:trPr>
        <w:tc>
          <w:tcPr>
            <w:tcW w:w="595" w:type="dxa"/>
            <w:tcBorders>
              <w:bottom w:val="single" w:sz="4" w:space="0" w:color="auto"/>
            </w:tcBorders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hideMark/>
          </w:tcPr>
          <w:p w:rsidR="00E8016E" w:rsidRPr="000C48B2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t>Vides apziņas veidošana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8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0C48B2" w:rsidTr="008C5AF1">
        <w:trPr>
          <w:cantSplit/>
        </w:trPr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E8016E" w:rsidRPr="000C48B2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4" w:type="dxa"/>
            <w:tcBorders>
              <w:left w:val="nil"/>
              <w:bottom w:val="nil"/>
              <w:right w:val="nil"/>
            </w:tcBorders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25" w:type="dxa"/>
            <w:tcBorders>
              <w:left w:val="nil"/>
              <w:bottom w:val="nil"/>
              <w:right w:val="nil"/>
            </w:tcBorders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066" w:type="dxa"/>
            <w:tcBorders>
              <w:left w:val="nil"/>
              <w:bottom w:val="nil"/>
            </w:tcBorders>
            <w:vAlign w:val="center"/>
          </w:tcPr>
          <w:p w:rsidR="00E8016E" w:rsidRPr="000C48B2" w:rsidRDefault="00E8016E" w:rsidP="008C5AF1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0C48B2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498" w:type="dxa"/>
            <w:vAlign w:val="center"/>
          </w:tcPr>
          <w:p w:rsidR="00E8016E" w:rsidRPr="000C48B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8016E" w:rsidRPr="002C1C6D" w:rsidRDefault="00E8016E" w:rsidP="00E8016E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>Piezīme.</w:t>
      </w:r>
    </w:p>
    <w:p w:rsidR="00E8016E" w:rsidRPr="002C1C6D" w:rsidRDefault="00E8016E" w:rsidP="00E8016E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 xml:space="preserve">10. </w:t>
      </w:r>
      <w:r w:rsidRPr="002C1C6D">
        <w:rPr>
          <w:rFonts w:ascii="Cambria" w:hAnsi="Cambria"/>
          <w:sz w:val="17"/>
          <w:szCs w:val="17"/>
          <w:vertAlign w:val="superscript"/>
        </w:rPr>
        <w:t>10</w:t>
      </w:r>
      <w:r w:rsidRPr="002C1C6D">
        <w:rPr>
          <w:rFonts w:ascii="Cambria" w:hAnsi="Cambria"/>
          <w:sz w:val="17"/>
          <w:szCs w:val="17"/>
        </w:rPr>
        <w:t xml:space="preserve"> Informatīvie pasākumi (publikācijas, izglītojošie raksti, audioieraksti, video satura vienības plašsaziņas līdzekļos un mediju platformās); izglītojošie pasākumi ar sabiedrības līdzdalību (akcijas, semināri, konferences, apmācības (tostarp tiešsaistes), atkritumu apsaimniekošanas infrastruktūras objektu apmeklējumi).</w:t>
      </w:r>
    </w:p>
    <w:p w:rsidR="00E8016E" w:rsidRPr="002C1C6D" w:rsidRDefault="00E8016E" w:rsidP="00E8016E">
      <w:pPr>
        <w:spacing w:before="130" w:line="260" w:lineRule="exact"/>
        <w:ind w:firstLine="539"/>
        <w:jc w:val="both"/>
        <w:rPr>
          <w:rFonts w:ascii="Cambria" w:hAnsi="Cambria"/>
          <w:bCs/>
          <w:sz w:val="19"/>
          <w:szCs w:val="19"/>
        </w:rPr>
      </w:pPr>
    </w:p>
    <w:p w:rsidR="00E8016E" w:rsidRPr="002C1C6D" w:rsidRDefault="00E8016E" w:rsidP="00E8016E">
      <w:pPr>
        <w:spacing w:before="130" w:line="260" w:lineRule="exact"/>
        <w:jc w:val="center"/>
        <w:rPr>
          <w:rFonts w:ascii="Cambria" w:hAnsi="Cambria"/>
          <w:b/>
          <w:sz w:val="19"/>
          <w:szCs w:val="19"/>
        </w:rPr>
      </w:pPr>
      <w:r w:rsidRPr="002C1C6D">
        <w:rPr>
          <w:rFonts w:ascii="Cambria" w:hAnsi="Cambria"/>
          <w:b/>
          <w:sz w:val="19"/>
          <w:szCs w:val="19"/>
        </w:rPr>
        <w:t>7. Izlietotā iepakojuma un vienreiz lietojamo trauku apsaimniekošanas plāna īstenošanas finanšu plāns</w:t>
      </w:r>
    </w:p>
    <w:p w:rsidR="00E8016E" w:rsidRPr="002C1C6D" w:rsidRDefault="00E8016E" w:rsidP="00E8016E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3"/>
        <w:gridCol w:w="6534"/>
        <w:gridCol w:w="495"/>
        <w:gridCol w:w="495"/>
        <w:gridCol w:w="495"/>
      </w:tblGrid>
      <w:tr w:rsidR="00E8016E" w:rsidRPr="00F94302" w:rsidTr="008C5AF1">
        <w:trPr>
          <w:cantSplit/>
        </w:trPr>
        <w:tc>
          <w:tcPr>
            <w:tcW w:w="205" w:type="pct"/>
            <w:vAlign w:val="center"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F94302">
              <w:rPr>
                <w:rFonts w:ascii="Cambria" w:hAnsi="Cambria"/>
                <w:bCs/>
                <w:sz w:val="19"/>
                <w:szCs w:val="19"/>
              </w:rPr>
              <w:t>Nr.</w:t>
            </w:r>
            <w:r w:rsidRPr="00F94302">
              <w:rPr>
                <w:rFonts w:ascii="Cambria" w:hAnsi="Cambria"/>
                <w:bCs/>
                <w:sz w:val="19"/>
                <w:szCs w:val="19"/>
              </w:rPr>
              <w:br/>
              <w:t>p.k.</w:t>
            </w:r>
          </w:p>
        </w:tc>
        <w:tc>
          <w:tcPr>
            <w:tcW w:w="3907" w:type="pct"/>
            <w:shd w:val="clear" w:color="auto" w:fill="auto"/>
            <w:noWrap/>
            <w:vAlign w:val="center"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F94302">
              <w:rPr>
                <w:rFonts w:ascii="Cambria" w:hAnsi="Cambria"/>
                <w:bCs/>
                <w:sz w:val="19"/>
                <w:szCs w:val="19"/>
              </w:rPr>
              <w:t>Izmaksas (</w:t>
            </w:r>
            <w:proofErr w:type="spellStart"/>
            <w:r w:rsidRPr="00F94302">
              <w:rPr>
                <w:rFonts w:ascii="Cambria" w:hAnsi="Cambria"/>
                <w:bCs/>
                <w:i/>
                <w:sz w:val="19"/>
                <w:szCs w:val="19"/>
              </w:rPr>
              <w:t>euro</w:t>
            </w:r>
            <w:proofErr w:type="spellEnd"/>
            <w:r w:rsidRPr="00F94302">
              <w:rPr>
                <w:rFonts w:ascii="Cambria" w:hAnsi="Cambria"/>
                <w:bCs/>
                <w:sz w:val="19"/>
                <w:szCs w:val="19"/>
              </w:rPr>
              <w:t>)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F94302">
              <w:rPr>
                <w:rFonts w:ascii="Cambria" w:hAnsi="Cambria"/>
                <w:bCs/>
                <w:iCs/>
                <w:sz w:val="19"/>
                <w:szCs w:val="19"/>
              </w:rPr>
              <w:t>1. gads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F94302">
              <w:rPr>
                <w:rFonts w:ascii="Cambria" w:hAnsi="Cambria"/>
                <w:bCs/>
                <w:iCs/>
                <w:sz w:val="19"/>
                <w:szCs w:val="19"/>
              </w:rPr>
              <w:t>2. gads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  <w:r w:rsidRPr="00F94302">
              <w:rPr>
                <w:rFonts w:ascii="Cambria" w:hAnsi="Cambria"/>
                <w:bCs/>
                <w:iCs/>
                <w:sz w:val="19"/>
                <w:szCs w:val="19"/>
              </w:rPr>
              <w:t>3. gads</w:t>
            </w:r>
          </w:p>
        </w:tc>
      </w:tr>
      <w:tr w:rsidR="00E8016E" w:rsidRPr="00F94302" w:rsidTr="008C5AF1">
        <w:trPr>
          <w:cantSplit/>
        </w:trPr>
        <w:tc>
          <w:tcPr>
            <w:tcW w:w="205" w:type="pct"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F94302">
              <w:rPr>
                <w:rFonts w:ascii="Cambria" w:hAnsi="Cambria"/>
                <w:bCs/>
                <w:sz w:val="19"/>
                <w:szCs w:val="19"/>
              </w:rPr>
              <w:t>1.</w:t>
            </w:r>
          </w:p>
        </w:tc>
        <w:tc>
          <w:tcPr>
            <w:tcW w:w="3907" w:type="pct"/>
            <w:shd w:val="clear" w:color="auto" w:fill="auto"/>
            <w:noWrap/>
          </w:tcPr>
          <w:p w:rsidR="00E8016E" w:rsidRPr="00F94302" w:rsidRDefault="00E8016E" w:rsidP="008C5AF1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F94302">
              <w:rPr>
                <w:rFonts w:ascii="Cambria" w:hAnsi="Cambria"/>
                <w:bCs/>
                <w:sz w:val="19"/>
                <w:szCs w:val="19"/>
              </w:rPr>
              <w:t xml:space="preserve">Izlietotā iepakojuma </w:t>
            </w:r>
            <w:r w:rsidRPr="00F94302">
              <w:rPr>
                <w:rFonts w:ascii="Cambria" w:hAnsi="Cambria"/>
                <w:sz w:val="19"/>
                <w:szCs w:val="19"/>
              </w:rPr>
              <w:t xml:space="preserve">un vienreiz lietojamo trauku </w:t>
            </w:r>
            <w:r w:rsidRPr="00F94302">
              <w:rPr>
                <w:rFonts w:ascii="Cambria" w:hAnsi="Cambria"/>
                <w:bCs/>
                <w:sz w:val="19"/>
                <w:szCs w:val="19"/>
              </w:rPr>
              <w:t>savākšanas un pieņemšanas izmaksas</w:t>
            </w: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E8016E" w:rsidRPr="00F94302" w:rsidTr="008C5AF1">
        <w:trPr>
          <w:cantSplit/>
        </w:trPr>
        <w:tc>
          <w:tcPr>
            <w:tcW w:w="205" w:type="pct"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F94302">
              <w:rPr>
                <w:rFonts w:ascii="Cambria" w:hAnsi="Cambria"/>
                <w:bCs/>
                <w:sz w:val="19"/>
                <w:szCs w:val="19"/>
              </w:rPr>
              <w:t>2.</w:t>
            </w:r>
          </w:p>
        </w:tc>
        <w:tc>
          <w:tcPr>
            <w:tcW w:w="3907" w:type="pct"/>
            <w:shd w:val="clear" w:color="auto" w:fill="auto"/>
            <w:noWrap/>
          </w:tcPr>
          <w:p w:rsidR="00E8016E" w:rsidRPr="00F94302" w:rsidRDefault="00E8016E" w:rsidP="008C5AF1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F94302">
              <w:rPr>
                <w:rFonts w:ascii="Cambria" w:hAnsi="Cambria"/>
                <w:bCs/>
                <w:sz w:val="19"/>
                <w:szCs w:val="19"/>
              </w:rPr>
              <w:t xml:space="preserve">Izlietotā iepakojuma </w:t>
            </w:r>
            <w:r w:rsidRPr="00F94302">
              <w:rPr>
                <w:rFonts w:ascii="Cambria" w:hAnsi="Cambria"/>
                <w:sz w:val="19"/>
                <w:szCs w:val="19"/>
              </w:rPr>
              <w:t xml:space="preserve">un vienreiz lietojamo trauku </w:t>
            </w:r>
            <w:r w:rsidRPr="00F94302">
              <w:rPr>
                <w:rFonts w:ascii="Cambria" w:hAnsi="Cambria"/>
                <w:bCs/>
                <w:sz w:val="19"/>
                <w:szCs w:val="19"/>
              </w:rPr>
              <w:t>uzglabāšanas izmaksas</w:t>
            </w: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E8016E" w:rsidRPr="00F94302" w:rsidTr="008C5AF1">
        <w:trPr>
          <w:cantSplit/>
        </w:trPr>
        <w:tc>
          <w:tcPr>
            <w:tcW w:w="205" w:type="pct"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F94302">
              <w:rPr>
                <w:rFonts w:ascii="Cambria" w:hAnsi="Cambria"/>
                <w:bCs/>
                <w:sz w:val="19"/>
                <w:szCs w:val="19"/>
              </w:rPr>
              <w:t>3.</w:t>
            </w:r>
          </w:p>
        </w:tc>
        <w:tc>
          <w:tcPr>
            <w:tcW w:w="3907" w:type="pct"/>
            <w:shd w:val="clear" w:color="auto" w:fill="auto"/>
          </w:tcPr>
          <w:p w:rsidR="00E8016E" w:rsidRPr="00F94302" w:rsidRDefault="00E8016E" w:rsidP="008C5AF1">
            <w:pPr>
              <w:rPr>
                <w:rFonts w:ascii="Cambria" w:hAnsi="Cambria"/>
                <w:bCs/>
                <w:sz w:val="19"/>
                <w:szCs w:val="19"/>
              </w:rPr>
            </w:pPr>
            <w:r w:rsidRPr="00F94302">
              <w:rPr>
                <w:rFonts w:ascii="Cambria" w:hAnsi="Cambria"/>
                <w:bCs/>
                <w:sz w:val="19"/>
                <w:szCs w:val="19"/>
              </w:rPr>
              <w:t xml:space="preserve">Savāktā izlietotā iepakojuma </w:t>
            </w:r>
            <w:r w:rsidRPr="00F94302">
              <w:rPr>
                <w:rFonts w:ascii="Cambria" w:hAnsi="Cambria"/>
                <w:sz w:val="19"/>
                <w:szCs w:val="19"/>
              </w:rPr>
              <w:t>un vienreiz lietojamo trauku</w:t>
            </w:r>
            <w:r w:rsidRPr="00F94302">
              <w:rPr>
                <w:rFonts w:ascii="Cambria" w:hAnsi="Cambria"/>
                <w:bCs/>
                <w:sz w:val="19"/>
                <w:szCs w:val="19"/>
              </w:rPr>
              <w:t xml:space="preserve"> pārstrādes un reģenerācijas izmaksas (tai skaitā izmaksas izvešanai</w:t>
            </w:r>
            <w:r w:rsidRPr="00F94302">
              <w:rPr>
                <w:rFonts w:ascii="Cambria" w:hAnsi="Cambria"/>
                <w:sz w:val="19"/>
                <w:szCs w:val="19"/>
              </w:rPr>
              <w:t xml:space="preserve"> no Latvijas Republikas teritorijas pārstrādei vai reģenerācijai)</w:t>
            </w: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E8016E" w:rsidRPr="00F94302" w:rsidTr="008C5AF1">
        <w:trPr>
          <w:cantSplit/>
        </w:trPr>
        <w:tc>
          <w:tcPr>
            <w:tcW w:w="205" w:type="pct"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94302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3907" w:type="pct"/>
            <w:shd w:val="clear" w:color="auto" w:fill="auto"/>
            <w:noWrap/>
          </w:tcPr>
          <w:p w:rsidR="00E8016E" w:rsidRPr="00F94302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F94302">
              <w:rPr>
                <w:rFonts w:ascii="Cambria" w:hAnsi="Cambria"/>
                <w:sz w:val="19"/>
                <w:szCs w:val="19"/>
              </w:rPr>
              <w:t>Izlietotā iepakojuma un vienreiz lietojamo trauku apsaimniekošanas infrastruktūras uzturēšanas izmaksas</w:t>
            </w: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E8016E" w:rsidRPr="00F94302" w:rsidTr="008C5AF1">
        <w:trPr>
          <w:cantSplit/>
        </w:trPr>
        <w:tc>
          <w:tcPr>
            <w:tcW w:w="205" w:type="pct"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94302">
              <w:rPr>
                <w:rFonts w:ascii="Cambria" w:hAnsi="Cambria"/>
                <w:sz w:val="19"/>
                <w:szCs w:val="19"/>
              </w:rPr>
              <w:t>5.</w:t>
            </w:r>
          </w:p>
        </w:tc>
        <w:tc>
          <w:tcPr>
            <w:tcW w:w="3907" w:type="pct"/>
            <w:shd w:val="clear" w:color="auto" w:fill="auto"/>
            <w:noWrap/>
          </w:tcPr>
          <w:p w:rsidR="00E8016E" w:rsidRPr="00F94302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F94302">
              <w:rPr>
                <w:rFonts w:ascii="Cambria" w:hAnsi="Cambria"/>
                <w:sz w:val="19"/>
                <w:szCs w:val="19"/>
              </w:rPr>
              <w:t>Administratīvās izmaksas</w:t>
            </w: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E8016E" w:rsidRPr="00F94302" w:rsidTr="008C5AF1">
        <w:trPr>
          <w:cantSplit/>
        </w:trPr>
        <w:tc>
          <w:tcPr>
            <w:tcW w:w="205" w:type="pct"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94302">
              <w:rPr>
                <w:rFonts w:ascii="Cambria" w:hAnsi="Cambria"/>
                <w:sz w:val="19"/>
                <w:szCs w:val="19"/>
              </w:rPr>
              <w:t>6.</w:t>
            </w:r>
          </w:p>
        </w:tc>
        <w:tc>
          <w:tcPr>
            <w:tcW w:w="3907" w:type="pct"/>
            <w:shd w:val="clear" w:color="auto" w:fill="auto"/>
            <w:noWrap/>
          </w:tcPr>
          <w:p w:rsidR="00E8016E" w:rsidRPr="00F94302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F94302">
              <w:rPr>
                <w:rFonts w:ascii="Cambria" w:hAnsi="Cambria"/>
                <w:sz w:val="19"/>
                <w:szCs w:val="19"/>
              </w:rPr>
              <w:t>Komunikācijas pasākumu izmaksas (izmaksu apjoms ir ne mazāks kā 1,5 % no iepriekšējā gada uzņēmuma auditētā ziņojumā iekļautā apgrozījuma)</w:t>
            </w: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E8016E" w:rsidRPr="00F94302" w:rsidTr="008C5AF1">
        <w:trPr>
          <w:cantSplit/>
        </w:trPr>
        <w:tc>
          <w:tcPr>
            <w:tcW w:w="205" w:type="pct"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94302">
              <w:rPr>
                <w:rFonts w:ascii="Cambria" w:hAnsi="Cambria"/>
                <w:sz w:val="19"/>
                <w:szCs w:val="19"/>
              </w:rPr>
              <w:t>7.</w:t>
            </w:r>
          </w:p>
        </w:tc>
        <w:tc>
          <w:tcPr>
            <w:tcW w:w="3907" w:type="pct"/>
            <w:shd w:val="clear" w:color="auto" w:fill="auto"/>
            <w:noWrap/>
          </w:tcPr>
          <w:p w:rsidR="00E8016E" w:rsidRPr="00F94302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F94302">
              <w:rPr>
                <w:rFonts w:ascii="Cambria" w:hAnsi="Cambria"/>
                <w:sz w:val="19"/>
                <w:szCs w:val="19"/>
              </w:rPr>
              <w:t>Ar apsaimniekošanas plāna īstenošanu saistītās finanšu izmaksas</w:t>
            </w: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E8016E" w:rsidRPr="00F94302" w:rsidTr="008C5AF1">
        <w:trPr>
          <w:cantSplit/>
        </w:trPr>
        <w:tc>
          <w:tcPr>
            <w:tcW w:w="205" w:type="pct"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94302">
              <w:rPr>
                <w:rFonts w:ascii="Cambria" w:hAnsi="Cambria"/>
                <w:sz w:val="19"/>
                <w:szCs w:val="19"/>
              </w:rPr>
              <w:t>8.</w:t>
            </w:r>
          </w:p>
        </w:tc>
        <w:tc>
          <w:tcPr>
            <w:tcW w:w="3907" w:type="pct"/>
            <w:shd w:val="clear" w:color="auto" w:fill="auto"/>
            <w:noWrap/>
          </w:tcPr>
          <w:p w:rsidR="00E8016E" w:rsidRPr="00F94302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F94302">
              <w:rPr>
                <w:rFonts w:ascii="Cambria" w:hAnsi="Cambria"/>
                <w:sz w:val="19"/>
                <w:szCs w:val="19"/>
              </w:rPr>
              <w:t>Risks 10 %</w:t>
            </w: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  <w:tr w:rsidR="00E8016E" w:rsidRPr="00F94302" w:rsidTr="008C5AF1">
        <w:trPr>
          <w:cantSplit/>
        </w:trPr>
        <w:tc>
          <w:tcPr>
            <w:tcW w:w="205" w:type="pct"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F94302">
              <w:rPr>
                <w:rFonts w:ascii="Cambria" w:hAnsi="Cambria"/>
                <w:bCs/>
                <w:sz w:val="19"/>
                <w:szCs w:val="19"/>
              </w:rPr>
              <w:t>9.</w:t>
            </w:r>
          </w:p>
        </w:tc>
        <w:tc>
          <w:tcPr>
            <w:tcW w:w="3907" w:type="pct"/>
            <w:shd w:val="clear" w:color="auto" w:fill="auto"/>
            <w:noWrap/>
          </w:tcPr>
          <w:p w:rsidR="00E8016E" w:rsidRPr="00F94302" w:rsidRDefault="00E8016E" w:rsidP="008C5AF1">
            <w:pPr>
              <w:rPr>
                <w:rFonts w:ascii="Cambria" w:hAnsi="Cambria"/>
                <w:bCs/>
                <w:sz w:val="19"/>
                <w:szCs w:val="19"/>
              </w:rPr>
            </w:pPr>
            <w:r w:rsidRPr="00F94302">
              <w:rPr>
                <w:rFonts w:ascii="Cambria" w:hAnsi="Cambria"/>
                <w:bCs/>
                <w:sz w:val="19"/>
                <w:szCs w:val="19"/>
              </w:rPr>
              <w:t>Izmaksas kopā</w:t>
            </w: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  <w:tc>
          <w:tcPr>
            <w:tcW w:w="296" w:type="pct"/>
            <w:shd w:val="clear" w:color="auto" w:fill="auto"/>
            <w:noWrap/>
          </w:tcPr>
          <w:p w:rsidR="00E8016E" w:rsidRPr="00F94302" w:rsidRDefault="00E8016E" w:rsidP="008C5AF1">
            <w:pPr>
              <w:jc w:val="center"/>
              <w:rPr>
                <w:rFonts w:ascii="Cambria" w:hAnsi="Cambria"/>
                <w:bCs/>
                <w:iCs/>
                <w:sz w:val="19"/>
                <w:szCs w:val="19"/>
              </w:rPr>
            </w:pPr>
          </w:p>
        </w:tc>
      </w:tr>
    </w:tbl>
    <w:p w:rsidR="00E8016E" w:rsidRDefault="00E8016E" w:rsidP="00E8016E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40"/>
        <w:gridCol w:w="2236"/>
        <w:gridCol w:w="3248"/>
        <w:gridCol w:w="1438"/>
      </w:tblGrid>
      <w:tr w:rsidR="00E8016E" w:rsidRPr="002C1C6D" w:rsidTr="00E8016E">
        <w:trPr>
          <w:cantSplit/>
        </w:trPr>
        <w:tc>
          <w:tcPr>
            <w:tcW w:w="1440" w:type="dxa"/>
            <w:shd w:val="clear" w:color="auto" w:fill="auto"/>
            <w:vAlign w:val="center"/>
          </w:tcPr>
          <w:p w:rsidR="00E8016E" w:rsidRPr="002C1C6D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8016E" w:rsidRPr="002C1C6D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2C1C6D">
              <w:rPr>
                <w:rFonts w:ascii="Cambria" w:hAnsi="Cambria"/>
                <w:b/>
                <w:sz w:val="19"/>
                <w:szCs w:val="19"/>
              </w:rPr>
              <w:t>8. Nodokļa maksātāju saraksts, kuri ar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16E" w:rsidRPr="002C1C6D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E8016E" w:rsidRPr="002C1C6D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2C1C6D" w:rsidTr="00E8016E">
        <w:trPr>
          <w:cantSplit/>
        </w:trPr>
        <w:tc>
          <w:tcPr>
            <w:tcW w:w="1440" w:type="dxa"/>
            <w:shd w:val="clear" w:color="auto" w:fill="auto"/>
            <w:vAlign w:val="center"/>
          </w:tcPr>
          <w:p w:rsidR="00E8016E" w:rsidRPr="002C1C6D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8016E" w:rsidRPr="002C1C6D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</w:tcPr>
          <w:p w:rsidR="00E8016E" w:rsidRPr="002C1C6D" w:rsidRDefault="00E8016E" w:rsidP="008C5AF1">
            <w:pPr>
              <w:tabs>
                <w:tab w:val="left" w:pos="8280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2C1C6D">
              <w:rPr>
                <w:rFonts w:ascii="Cambria" w:hAnsi="Cambria"/>
                <w:sz w:val="17"/>
                <w:szCs w:val="17"/>
              </w:rPr>
              <w:t>(apsaimniekotāja nosaukums)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8016E" w:rsidRPr="002C1C6D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2C1C6D" w:rsidTr="00E8016E">
        <w:trPr>
          <w:cantSplit/>
        </w:trPr>
        <w:tc>
          <w:tcPr>
            <w:tcW w:w="8362" w:type="dxa"/>
            <w:gridSpan w:val="4"/>
            <w:shd w:val="clear" w:color="auto" w:fill="auto"/>
            <w:vAlign w:val="center"/>
          </w:tcPr>
          <w:p w:rsidR="00E8016E" w:rsidRPr="002C1C6D" w:rsidRDefault="00E8016E" w:rsidP="008C5AF1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2C1C6D">
              <w:rPr>
                <w:rFonts w:ascii="Cambria" w:hAnsi="Cambria"/>
                <w:b/>
                <w:sz w:val="19"/>
                <w:szCs w:val="19"/>
              </w:rPr>
              <w:t>noslēguši līgumu par piedalīšanos izlietotā iepakojuma un vienreiz lietojamo trauku apsaimniekošanas sistēmā</w:t>
            </w:r>
            <w:r w:rsidRPr="002C1C6D">
              <w:rPr>
                <w:rFonts w:ascii="Cambria" w:hAnsi="Cambria"/>
                <w:b/>
                <w:sz w:val="19"/>
                <w:szCs w:val="19"/>
                <w:vertAlign w:val="superscript"/>
              </w:rPr>
              <w:t>11</w:t>
            </w:r>
          </w:p>
        </w:tc>
      </w:tr>
    </w:tbl>
    <w:p w:rsidR="00E8016E" w:rsidRPr="002C1C6D" w:rsidRDefault="00E8016E" w:rsidP="00E8016E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43"/>
        <w:gridCol w:w="1350"/>
        <w:gridCol w:w="1532"/>
        <w:gridCol w:w="1532"/>
        <w:gridCol w:w="1714"/>
        <w:gridCol w:w="1891"/>
      </w:tblGrid>
      <w:tr w:rsidR="00E8016E" w:rsidRPr="001B3622" w:rsidTr="008C5AF1">
        <w:trPr>
          <w:cantSplit/>
        </w:trPr>
        <w:tc>
          <w:tcPr>
            <w:tcW w:w="205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B3622">
              <w:rPr>
                <w:rFonts w:ascii="Cambria" w:hAnsi="Cambria"/>
                <w:sz w:val="19"/>
                <w:szCs w:val="19"/>
              </w:rPr>
              <w:t>Nr.</w:t>
            </w:r>
            <w:r w:rsidRPr="001B3622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807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B3622">
              <w:rPr>
                <w:rFonts w:ascii="Cambria" w:hAnsi="Cambria"/>
                <w:sz w:val="19"/>
                <w:szCs w:val="19"/>
              </w:rPr>
              <w:t>Reģistrācijas numurs</w:t>
            </w:r>
            <w:r w:rsidRPr="001B3622">
              <w:rPr>
                <w:rFonts w:ascii="Cambria" w:hAnsi="Cambria"/>
                <w:sz w:val="19"/>
                <w:szCs w:val="19"/>
                <w:vertAlign w:val="superscript"/>
              </w:rPr>
              <w:t>12</w:t>
            </w:r>
          </w:p>
        </w:tc>
        <w:tc>
          <w:tcPr>
            <w:tcW w:w="916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B3622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916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B3622">
              <w:rPr>
                <w:rFonts w:ascii="Cambria" w:hAnsi="Cambria"/>
                <w:sz w:val="19"/>
                <w:szCs w:val="19"/>
              </w:rPr>
              <w:t>Juridiskā adrese</w:t>
            </w:r>
          </w:p>
        </w:tc>
        <w:tc>
          <w:tcPr>
            <w:tcW w:w="1025" w:type="pct"/>
            <w:vAlign w:val="center"/>
          </w:tcPr>
          <w:p w:rsidR="00E8016E" w:rsidRPr="001B3622" w:rsidDel="00492D56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B3622">
              <w:rPr>
                <w:rFonts w:ascii="Cambria" w:hAnsi="Cambria"/>
                <w:sz w:val="19"/>
                <w:szCs w:val="19"/>
              </w:rPr>
              <w:t>Noslēgtā līguma datums un numurs</w:t>
            </w:r>
          </w:p>
        </w:tc>
        <w:tc>
          <w:tcPr>
            <w:tcW w:w="1131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B3622">
              <w:rPr>
                <w:rFonts w:ascii="Cambria" w:hAnsi="Cambria"/>
                <w:sz w:val="19"/>
                <w:szCs w:val="19"/>
              </w:rPr>
              <w:t>Iepakojuma un vienreiz lietojamo trauku veidi, par kādiem ir noslēgts apsaimniekošanas līgums</w:t>
            </w:r>
          </w:p>
        </w:tc>
      </w:tr>
      <w:tr w:rsidR="00E8016E" w:rsidRPr="001B3622" w:rsidTr="008C5AF1">
        <w:trPr>
          <w:cantSplit/>
        </w:trPr>
        <w:tc>
          <w:tcPr>
            <w:tcW w:w="205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07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6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6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25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1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1B3622" w:rsidTr="008C5AF1">
        <w:trPr>
          <w:cantSplit/>
        </w:trPr>
        <w:tc>
          <w:tcPr>
            <w:tcW w:w="205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07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6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6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25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1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1B3622" w:rsidTr="008C5AF1">
        <w:trPr>
          <w:cantSplit/>
        </w:trPr>
        <w:tc>
          <w:tcPr>
            <w:tcW w:w="205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07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6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16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25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1" w:type="pct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8016E" w:rsidRPr="002C1C6D" w:rsidRDefault="00E8016E" w:rsidP="00E8016E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>Piezīmes.</w:t>
      </w:r>
    </w:p>
    <w:p w:rsidR="00E8016E" w:rsidRPr="002C1C6D" w:rsidRDefault="00E8016E" w:rsidP="00E8016E">
      <w:pPr>
        <w:spacing w:line="260" w:lineRule="exact"/>
        <w:ind w:firstLine="539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 xml:space="preserve">11. </w:t>
      </w:r>
      <w:r w:rsidRPr="002C1C6D">
        <w:rPr>
          <w:rFonts w:ascii="Cambria" w:hAnsi="Cambria"/>
          <w:sz w:val="17"/>
          <w:szCs w:val="17"/>
          <w:vertAlign w:val="superscript"/>
        </w:rPr>
        <w:t xml:space="preserve">11 </w:t>
      </w:r>
      <w:r w:rsidRPr="002C1C6D">
        <w:rPr>
          <w:rFonts w:ascii="Cambria" w:hAnsi="Cambria"/>
          <w:sz w:val="17"/>
          <w:szCs w:val="17"/>
        </w:rPr>
        <w:t>Nodokļa maksātājs, kurš pats izveidojis un piemēro apsaimniekošanas sistēmu, šo punktu neizpilda.</w:t>
      </w:r>
    </w:p>
    <w:p w:rsidR="00E8016E" w:rsidRPr="002C1C6D" w:rsidRDefault="00E8016E" w:rsidP="00E8016E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 xml:space="preserve">12. </w:t>
      </w:r>
      <w:r w:rsidRPr="002C1C6D">
        <w:rPr>
          <w:rFonts w:ascii="Cambria" w:hAnsi="Cambria"/>
          <w:sz w:val="17"/>
          <w:szCs w:val="17"/>
          <w:vertAlign w:val="superscript"/>
        </w:rPr>
        <w:t>12</w:t>
      </w:r>
      <w:r w:rsidRPr="002C1C6D">
        <w:rPr>
          <w:rFonts w:ascii="Cambria" w:hAnsi="Cambria"/>
          <w:sz w:val="17"/>
          <w:szCs w:val="17"/>
        </w:rPr>
        <w:t xml:space="preserve"> Ārvalsts komersantam norāda Eiropas Savienības pievienotās vērtības nodokļa maksātāja reģistrācijas numuru</w:t>
      </w:r>
    </w:p>
    <w:p w:rsidR="00E8016E" w:rsidRPr="002C1C6D" w:rsidRDefault="00E8016E" w:rsidP="00E8016E">
      <w:pPr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p w:rsidR="00E8016E" w:rsidRPr="002C1C6D" w:rsidRDefault="00E8016E" w:rsidP="00E8016E">
      <w:pPr>
        <w:spacing w:before="130" w:line="260" w:lineRule="exact"/>
        <w:ind w:firstLine="539"/>
        <w:rPr>
          <w:rFonts w:ascii="Cambria" w:hAnsi="Cambria"/>
          <w:sz w:val="19"/>
          <w:szCs w:val="19"/>
        </w:rPr>
      </w:pPr>
      <w:r w:rsidRPr="002C1C6D">
        <w:rPr>
          <w:rFonts w:ascii="Cambria" w:hAnsi="Cambria"/>
          <w:sz w:val="19"/>
          <w:szCs w:val="19"/>
        </w:rPr>
        <w:t>Apliecinu, ka norādītā informācija ir pilnīga un patiesa.</w:t>
      </w:r>
    </w:p>
    <w:p w:rsidR="00E8016E" w:rsidRPr="002C1C6D" w:rsidRDefault="00E8016E" w:rsidP="00E8016E">
      <w:pPr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53"/>
        <w:gridCol w:w="6409"/>
      </w:tblGrid>
      <w:tr w:rsidR="00E8016E" w:rsidRPr="001B3622" w:rsidTr="008C5AF1">
        <w:trPr>
          <w:cantSplit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50" w:type="dxa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1B3622" w:rsidTr="008C5AF1">
        <w:trPr>
          <w:cantSplit/>
        </w:trPr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7"/>
                <w:szCs w:val="17"/>
                <w:vertAlign w:val="superscript"/>
              </w:rPr>
            </w:pPr>
            <w:r w:rsidRPr="001B3622">
              <w:rPr>
                <w:rFonts w:ascii="Cambria" w:hAnsi="Cambria"/>
                <w:sz w:val="17"/>
                <w:szCs w:val="17"/>
              </w:rPr>
              <w:t>(datums)</w:t>
            </w:r>
            <w:r w:rsidRPr="001B3622">
              <w:rPr>
                <w:rFonts w:ascii="Cambria" w:hAnsi="Cambria"/>
                <w:sz w:val="17"/>
                <w:szCs w:val="17"/>
                <w:vertAlign w:val="superscript"/>
              </w:rPr>
              <w:t>13</w:t>
            </w:r>
          </w:p>
        </w:tc>
        <w:tc>
          <w:tcPr>
            <w:tcW w:w="11650" w:type="dxa"/>
            <w:vAlign w:val="center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8016E" w:rsidRPr="002C1C6D" w:rsidRDefault="00E8016E" w:rsidP="00E8016E">
      <w:pPr>
        <w:spacing w:before="13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87"/>
        <w:gridCol w:w="2450"/>
        <w:gridCol w:w="82"/>
        <w:gridCol w:w="2286"/>
        <w:gridCol w:w="82"/>
        <w:gridCol w:w="1975"/>
      </w:tblGrid>
      <w:tr w:rsidR="00E8016E" w:rsidRPr="001B3622" w:rsidTr="008C5AF1">
        <w:trPr>
          <w:cantSplit/>
        </w:trPr>
        <w:tc>
          <w:tcPr>
            <w:tcW w:w="889" w:type="pct"/>
            <w:vMerge w:val="restart"/>
          </w:tcPr>
          <w:p w:rsidR="00E8016E" w:rsidRPr="001B3622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1B3622">
              <w:rPr>
                <w:rFonts w:ascii="Cambria" w:hAnsi="Cambria"/>
                <w:sz w:val="19"/>
                <w:szCs w:val="19"/>
              </w:rPr>
              <w:t xml:space="preserve">Vadītājs vai </w:t>
            </w:r>
            <w:proofErr w:type="spellStart"/>
            <w:r w:rsidRPr="001B3622">
              <w:rPr>
                <w:rFonts w:ascii="Cambria" w:hAnsi="Cambria"/>
                <w:sz w:val="19"/>
                <w:szCs w:val="19"/>
              </w:rPr>
              <w:t>paraksttiesīgā</w:t>
            </w:r>
            <w:proofErr w:type="spellEnd"/>
            <w:r w:rsidRPr="001B3622">
              <w:rPr>
                <w:rFonts w:ascii="Cambria" w:hAnsi="Cambria"/>
                <w:sz w:val="19"/>
                <w:szCs w:val="19"/>
              </w:rPr>
              <w:t xml:space="preserve"> persona</w:t>
            </w:r>
          </w:p>
        </w:tc>
        <w:tc>
          <w:tcPr>
            <w:tcW w:w="1465" w:type="pct"/>
            <w:tcBorders>
              <w:bottom w:val="single" w:sz="4" w:space="0" w:color="auto"/>
            </w:tcBorders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" w:type="pct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67" w:type="pct"/>
            <w:tcBorders>
              <w:bottom w:val="single" w:sz="4" w:space="0" w:color="auto"/>
            </w:tcBorders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" w:type="pct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1B3622" w:rsidTr="008C5AF1">
        <w:trPr>
          <w:cantSplit/>
        </w:trPr>
        <w:tc>
          <w:tcPr>
            <w:tcW w:w="889" w:type="pct"/>
            <w:vMerge/>
          </w:tcPr>
          <w:p w:rsidR="00E8016E" w:rsidRPr="001B3622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65" w:type="pct"/>
            <w:tcBorders>
              <w:top w:val="single" w:sz="4" w:space="0" w:color="auto"/>
            </w:tcBorders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B3622">
              <w:rPr>
                <w:rFonts w:ascii="Cambria" w:hAnsi="Cambria"/>
                <w:sz w:val="17"/>
                <w:szCs w:val="17"/>
              </w:rPr>
              <w:t>(amats)</w:t>
            </w:r>
          </w:p>
        </w:tc>
        <w:tc>
          <w:tcPr>
            <w:tcW w:w="49" w:type="pct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367" w:type="pct"/>
            <w:tcBorders>
              <w:top w:val="single" w:sz="4" w:space="0" w:color="auto"/>
            </w:tcBorders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B3622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49" w:type="pct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181" w:type="pct"/>
            <w:tcBorders>
              <w:top w:val="single" w:sz="4" w:space="0" w:color="auto"/>
            </w:tcBorders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B3622">
              <w:rPr>
                <w:rFonts w:ascii="Cambria" w:hAnsi="Cambria"/>
                <w:sz w:val="17"/>
                <w:szCs w:val="17"/>
              </w:rPr>
              <w:t>(paraksts)</w:t>
            </w:r>
            <w:r w:rsidRPr="001B3622">
              <w:rPr>
                <w:rFonts w:ascii="Cambria" w:hAnsi="Cambria"/>
                <w:sz w:val="17"/>
                <w:szCs w:val="17"/>
                <w:vertAlign w:val="superscript"/>
              </w:rPr>
              <w:t>13</w:t>
            </w:r>
          </w:p>
        </w:tc>
      </w:tr>
      <w:tr w:rsidR="00E8016E" w:rsidRPr="001B3622" w:rsidTr="008C5AF1">
        <w:trPr>
          <w:cantSplit/>
        </w:trPr>
        <w:tc>
          <w:tcPr>
            <w:tcW w:w="889" w:type="pct"/>
            <w:vMerge w:val="restart"/>
          </w:tcPr>
          <w:p w:rsidR="00E8016E" w:rsidRPr="001B3622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  <w:r w:rsidRPr="001B3622">
              <w:rPr>
                <w:rFonts w:ascii="Cambria" w:hAnsi="Cambria"/>
                <w:sz w:val="19"/>
                <w:szCs w:val="19"/>
              </w:rPr>
              <w:t>Informāciju sagatavoja</w:t>
            </w:r>
          </w:p>
        </w:tc>
        <w:tc>
          <w:tcPr>
            <w:tcW w:w="1465" w:type="pct"/>
            <w:tcBorders>
              <w:bottom w:val="single" w:sz="4" w:space="0" w:color="auto"/>
            </w:tcBorders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" w:type="pct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67" w:type="pct"/>
            <w:tcBorders>
              <w:bottom w:val="single" w:sz="4" w:space="0" w:color="auto"/>
            </w:tcBorders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9" w:type="pct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8016E" w:rsidRPr="001B3622" w:rsidTr="008C5AF1">
        <w:trPr>
          <w:cantSplit/>
        </w:trPr>
        <w:tc>
          <w:tcPr>
            <w:tcW w:w="889" w:type="pct"/>
            <w:vMerge/>
          </w:tcPr>
          <w:p w:rsidR="00E8016E" w:rsidRPr="001B3622" w:rsidRDefault="00E8016E" w:rsidP="008C5AF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65" w:type="pct"/>
            <w:tcBorders>
              <w:top w:val="single" w:sz="4" w:space="0" w:color="auto"/>
            </w:tcBorders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B3622">
              <w:rPr>
                <w:rFonts w:ascii="Cambria" w:hAnsi="Cambria"/>
                <w:sz w:val="17"/>
                <w:szCs w:val="17"/>
              </w:rPr>
              <w:t>(amats)</w:t>
            </w:r>
          </w:p>
        </w:tc>
        <w:tc>
          <w:tcPr>
            <w:tcW w:w="49" w:type="pct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367" w:type="pct"/>
            <w:tcBorders>
              <w:top w:val="single" w:sz="4" w:space="0" w:color="auto"/>
            </w:tcBorders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B3622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49" w:type="pct"/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181" w:type="pct"/>
            <w:tcBorders>
              <w:top w:val="single" w:sz="4" w:space="0" w:color="auto"/>
            </w:tcBorders>
          </w:tcPr>
          <w:p w:rsidR="00E8016E" w:rsidRPr="001B3622" w:rsidRDefault="00E8016E" w:rsidP="008C5AF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B3622">
              <w:rPr>
                <w:rFonts w:ascii="Cambria" w:hAnsi="Cambria"/>
                <w:sz w:val="17"/>
                <w:szCs w:val="17"/>
              </w:rPr>
              <w:t>(paraksts)</w:t>
            </w:r>
            <w:r w:rsidRPr="001B3622">
              <w:rPr>
                <w:rFonts w:ascii="Cambria" w:hAnsi="Cambria"/>
                <w:sz w:val="17"/>
                <w:szCs w:val="17"/>
                <w:vertAlign w:val="superscript"/>
              </w:rPr>
              <w:t>13</w:t>
            </w:r>
          </w:p>
        </w:tc>
      </w:tr>
    </w:tbl>
    <w:p w:rsidR="00E8016E" w:rsidRPr="002C1C6D" w:rsidRDefault="00E8016E" w:rsidP="00E8016E">
      <w:pPr>
        <w:spacing w:before="130" w:line="260" w:lineRule="exact"/>
        <w:ind w:firstLine="539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>Piezīme.</w:t>
      </w:r>
    </w:p>
    <w:p w:rsidR="00B34826" w:rsidRPr="00E8016E" w:rsidRDefault="00E8016E" w:rsidP="00E8016E">
      <w:pPr>
        <w:spacing w:line="260" w:lineRule="exact"/>
        <w:ind w:firstLine="539"/>
        <w:rPr>
          <w:rFonts w:ascii="Cambria" w:hAnsi="Cambria"/>
          <w:sz w:val="17"/>
          <w:szCs w:val="17"/>
        </w:rPr>
      </w:pPr>
      <w:r w:rsidRPr="002C1C6D">
        <w:rPr>
          <w:rFonts w:ascii="Cambria" w:hAnsi="Cambria"/>
          <w:sz w:val="17"/>
          <w:szCs w:val="17"/>
        </w:rPr>
        <w:t xml:space="preserve">13. </w:t>
      </w:r>
      <w:r w:rsidRPr="002C1C6D">
        <w:rPr>
          <w:rFonts w:ascii="Cambria" w:hAnsi="Cambria"/>
          <w:sz w:val="17"/>
          <w:szCs w:val="17"/>
          <w:vertAlign w:val="superscript"/>
        </w:rPr>
        <w:t>13</w:t>
      </w:r>
      <w:r w:rsidRPr="002C1C6D">
        <w:rPr>
          <w:rFonts w:ascii="Cambria" w:hAnsi="Cambria"/>
          <w:sz w:val="17"/>
          <w:szCs w:val="17"/>
        </w:rPr>
        <w:t xml:space="preserve"> Dokumenta rekvizītus "datums" un "paraksts" neaizpilda, ja elektroniskais dokuments ir sagatavots atbilstoši normatīvajiem aktiem par elektronisko dokumentu noformēšanu.</w:t>
      </w:r>
    </w:p>
    <w:sectPr w:rsidR="00B34826" w:rsidRPr="00E8016E" w:rsidSect="00B34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8016E"/>
    <w:rsid w:val="000713A9"/>
    <w:rsid w:val="00074BFD"/>
    <w:rsid w:val="00083307"/>
    <w:rsid w:val="000851E9"/>
    <w:rsid w:val="000C767E"/>
    <w:rsid w:val="000D4BC5"/>
    <w:rsid w:val="000E2E77"/>
    <w:rsid w:val="00104613"/>
    <w:rsid w:val="00186AAB"/>
    <w:rsid w:val="00273A2C"/>
    <w:rsid w:val="0042573D"/>
    <w:rsid w:val="00524720"/>
    <w:rsid w:val="00541DAC"/>
    <w:rsid w:val="005465D7"/>
    <w:rsid w:val="005613A7"/>
    <w:rsid w:val="005B46AB"/>
    <w:rsid w:val="005F1617"/>
    <w:rsid w:val="006064F4"/>
    <w:rsid w:val="006A4511"/>
    <w:rsid w:val="006C34C3"/>
    <w:rsid w:val="00724FBB"/>
    <w:rsid w:val="00737FA4"/>
    <w:rsid w:val="007A2774"/>
    <w:rsid w:val="007E25E5"/>
    <w:rsid w:val="008B0212"/>
    <w:rsid w:val="008F50C0"/>
    <w:rsid w:val="009549E0"/>
    <w:rsid w:val="009D7A54"/>
    <w:rsid w:val="009E22F3"/>
    <w:rsid w:val="00A349BE"/>
    <w:rsid w:val="00A44F97"/>
    <w:rsid w:val="00AA09A0"/>
    <w:rsid w:val="00AF2775"/>
    <w:rsid w:val="00B34826"/>
    <w:rsid w:val="00C4337C"/>
    <w:rsid w:val="00CB3E0D"/>
    <w:rsid w:val="00CC5676"/>
    <w:rsid w:val="00D03BC2"/>
    <w:rsid w:val="00D22EC1"/>
    <w:rsid w:val="00D47277"/>
    <w:rsid w:val="00DB5C10"/>
    <w:rsid w:val="00E3393C"/>
    <w:rsid w:val="00E70E8B"/>
    <w:rsid w:val="00E8016E"/>
    <w:rsid w:val="00F07418"/>
    <w:rsid w:val="00FC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E8016E"/>
    <w:pPr>
      <w:spacing w:line="360" w:lineRule="auto"/>
      <w:ind w:firstLine="240"/>
    </w:pPr>
    <w:rPr>
      <w:color w:val="414142"/>
      <w:sz w:val="16"/>
      <w:szCs w:val="16"/>
    </w:rPr>
  </w:style>
  <w:style w:type="character" w:styleId="Strong">
    <w:name w:val="Strong"/>
    <w:uiPriority w:val="22"/>
    <w:qFormat/>
    <w:rsid w:val="00E80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6734</Words>
  <Characters>3839</Characters>
  <Application>Microsoft Office Word</Application>
  <DocSecurity>0</DocSecurity>
  <Lines>31</Lines>
  <Paragraphs>21</Paragraphs>
  <ScaleCrop>false</ScaleCrop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2020-07-17T07:31:00Z</dcterms:created>
  <dcterms:modified xsi:type="dcterms:W3CDTF">2020-07-17T07:34:00Z</dcterms:modified>
</cp:coreProperties>
</file>