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C" w:rsidRDefault="009B1F7C" w:rsidP="009B1F7C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  <w:bookmarkStart w:id="0" w:name="_GoBack"/>
      <w:bookmarkEnd w:id="0"/>
      <w:r w:rsidRPr="00E753CC">
        <w:rPr>
          <w:rFonts w:ascii="Cambria" w:eastAsia="Times New Roman" w:hAnsi="Cambria" w:cs="Times New Roman"/>
          <w:color w:val="000000" w:themeColor="text1"/>
          <w:sz w:val="19"/>
          <w:szCs w:val="28"/>
          <w:lang w:eastAsia="lv-LV"/>
        </w:rPr>
        <w:t>3. pielikums </w:t>
      </w:r>
      <w:r w:rsidRPr="00E753CC">
        <w:rPr>
          <w:rFonts w:ascii="Cambria" w:eastAsia="Times New Roman" w:hAnsi="Cambria" w:cs="Times New Roman"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 xml:space="preserve">Latvijas būvnormatīvam LBN 501-17 </w:t>
      </w:r>
      <w:r>
        <w:rPr>
          <w:rFonts w:ascii="Cambria" w:eastAsia="Calibri" w:hAnsi="Cambria" w:cs="Times New Roman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 w:cs="Times New Roman"/>
          <w:bCs/>
          <w:color w:val="000000" w:themeColor="text1"/>
          <w:sz w:val="19"/>
          <w:szCs w:val="28"/>
        </w:rPr>
        <w:t>"</w:t>
      </w:r>
      <w:proofErr w:type="spellStart"/>
      <w:r w:rsidRPr="00E753CC">
        <w:rPr>
          <w:rFonts w:ascii="Cambria" w:eastAsia="Times New Roman" w:hAnsi="Cambria" w:cs="Times New Roman"/>
          <w:color w:val="000000" w:themeColor="text1"/>
          <w:sz w:val="19"/>
          <w:szCs w:val="28"/>
          <w:lang w:eastAsia="lv-LV"/>
        </w:rPr>
        <w:t>Būvizmaksu</w:t>
      </w:r>
      <w:proofErr w:type="spellEnd"/>
      <w:r w:rsidRPr="00E753CC">
        <w:rPr>
          <w:rFonts w:ascii="Cambria" w:eastAsia="Times New Roman" w:hAnsi="Cambria" w:cs="Times New Roman"/>
          <w:color w:val="000000" w:themeColor="text1"/>
          <w:sz w:val="19"/>
          <w:szCs w:val="28"/>
          <w:lang w:eastAsia="lv-LV"/>
        </w:rPr>
        <w:t xml:space="preserve"> noteikšanas kārtība</w:t>
      </w:r>
      <w:r w:rsidRPr="00E753CC">
        <w:rPr>
          <w:rFonts w:ascii="Cambria" w:eastAsia="Times New Roman" w:hAnsi="Cambria" w:cs="Times New Roman"/>
          <w:bCs/>
          <w:color w:val="000000" w:themeColor="text1"/>
          <w:sz w:val="19"/>
          <w:szCs w:val="28"/>
          <w:lang w:eastAsia="lv-LV"/>
        </w:rPr>
        <w:t>"</w:t>
      </w:r>
      <w:r>
        <w:rPr>
          <w:rFonts w:ascii="Cambria" w:eastAsia="Times New Roman" w:hAnsi="Cambria" w:cs="Times New Roman"/>
          <w:bCs/>
          <w:color w:val="000000" w:themeColor="text1"/>
          <w:sz w:val="19"/>
          <w:szCs w:val="28"/>
          <w:lang w:eastAsia="lv-LV"/>
        </w:rPr>
        <w:br/>
      </w:r>
      <w:r w:rsidRPr="00E753CC">
        <w:rPr>
          <w:rFonts w:ascii="Cambria" w:eastAsia="Times New Roman" w:hAnsi="Cambria" w:cs="Times New Roman"/>
          <w:bCs/>
          <w:color w:val="000000" w:themeColor="text1"/>
          <w:sz w:val="19"/>
          <w:szCs w:val="28"/>
        </w:rPr>
        <w:t xml:space="preserve"> (</w:t>
      </w:r>
      <w:r w:rsidRPr="00E753CC">
        <w:rPr>
          <w:rFonts w:ascii="Cambria" w:eastAsia="Times New Roman" w:hAnsi="Cambria" w:cs="Times New Roman"/>
          <w:color w:val="000000" w:themeColor="text1"/>
          <w:sz w:val="19"/>
          <w:szCs w:val="28"/>
        </w:rPr>
        <w:t>Apstiprināts ar Ministru kabineta</w:t>
      </w:r>
      <w:r>
        <w:rPr>
          <w:rFonts w:ascii="Cambria" w:eastAsia="Times New Roman" w:hAnsi="Cambria" w:cs="Times New Roman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>2017. gada 3. maija</w:t>
      </w:r>
      <w:r>
        <w:rPr>
          <w:rFonts w:ascii="Cambria" w:eastAsia="Calibri" w:hAnsi="Cambria" w:cs="Times New Roman"/>
          <w:color w:val="000000" w:themeColor="text1"/>
          <w:sz w:val="19"/>
          <w:szCs w:val="28"/>
        </w:rPr>
        <w:br/>
      </w: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>noteikumiem Nr.  239)</w:t>
      </w:r>
    </w:p>
    <w:p w:rsidR="009B1F7C" w:rsidRDefault="009B1F7C" w:rsidP="009B1F7C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1"/>
        <w:gridCol w:w="2955"/>
      </w:tblGrid>
      <w:tr w:rsidR="009B1F7C" w:rsidRPr="00925FCB" w:rsidTr="003C64CC">
        <w:tc>
          <w:tcPr>
            <w:tcW w:w="6407" w:type="dxa"/>
          </w:tcPr>
          <w:p w:rsidR="009B1F7C" w:rsidRPr="00925FCB" w:rsidRDefault="009B1F7C" w:rsidP="003C64CC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74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APSTIPRINU</w:t>
            </w:r>
          </w:p>
        </w:tc>
      </w:tr>
      <w:tr w:rsidR="009B1F7C" w:rsidRPr="00925FCB" w:rsidTr="003C64CC">
        <w:tc>
          <w:tcPr>
            <w:tcW w:w="6407" w:type="dxa"/>
          </w:tcPr>
          <w:p w:rsidR="009B1F7C" w:rsidRPr="00925FCB" w:rsidRDefault="009B1F7C" w:rsidP="003C64CC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9B1F7C" w:rsidRPr="00925FCB" w:rsidRDefault="009B1F7C" w:rsidP="003C64CC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407" w:type="dxa"/>
          </w:tcPr>
          <w:p w:rsidR="009B1F7C" w:rsidRPr="00925FCB" w:rsidRDefault="009B1F7C" w:rsidP="003C64CC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  <w:t>(pasūtītāja paraksts un tā atšifrējums)</w:t>
            </w:r>
          </w:p>
        </w:tc>
      </w:tr>
    </w:tbl>
    <w:p w:rsidR="009B1F7C" w:rsidRPr="00E753CC" w:rsidRDefault="009B1F7C" w:rsidP="009B1F7C">
      <w:pPr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0"/>
        </w:rPr>
      </w:pP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>Z.v</w:t>
      </w:r>
      <w:r w:rsidRPr="00E753CC">
        <w:rPr>
          <w:rFonts w:ascii="Cambria" w:eastAsia="Calibri" w:hAnsi="Cambria" w:cs="Times New Roman"/>
          <w:color w:val="000000" w:themeColor="text1"/>
          <w:sz w:val="19"/>
          <w:szCs w:val="20"/>
        </w:rPr>
        <w:t>.</w:t>
      </w:r>
    </w:p>
    <w:p w:rsidR="009B1F7C" w:rsidRPr="00E753CC" w:rsidRDefault="009B1F7C" w:rsidP="009B1F7C">
      <w:pPr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0"/>
        </w:rPr>
      </w:pP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>_______. gada</w:t>
      </w:r>
      <w:r w:rsidRPr="00E753CC">
        <w:rPr>
          <w:rFonts w:ascii="Cambria" w:eastAsia="Calibri" w:hAnsi="Cambria" w:cs="Times New Roman"/>
          <w:color w:val="000000" w:themeColor="text1"/>
          <w:sz w:val="19"/>
          <w:szCs w:val="20"/>
        </w:rPr>
        <w:t xml:space="preserve"> ___.</w:t>
      </w:r>
      <w:proofErr w:type="gramStart"/>
      <w:r w:rsidRPr="00E753CC">
        <w:rPr>
          <w:rFonts w:ascii="Cambria" w:eastAsia="Calibri" w:hAnsi="Cambria" w:cs="Times New Roman"/>
          <w:color w:val="000000" w:themeColor="text1"/>
          <w:sz w:val="19"/>
          <w:szCs w:val="20"/>
        </w:rPr>
        <w:t xml:space="preserve">  </w:t>
      </w:r>
      <w:proofErr w:type="gramEnd"/>
      <w:r w:rsidRPr="00E753CC">
        <w:rPr>
          <w:rFonts w:ascii="Cambria" w:eastAsia="Calibri" w:hAnsi="Cambria" w:cs="Times New Roman"/>
          <w:color w:val="000000" w:themeColor="text1"/>
          <w:sz w:val="19"/>
          <w:szCs w:val="20"/>
        </w:rPr>
        <w:t>_____________</w:t>
      </w:r>
    </w:p>
    <w:p w:rsidR="009B1F7C" w:rsidRPr="00925FCB" w:rsidRDefault="009B1F7C" w:rsidP="009B1F7C">
      <w:pPr>
        <w:spacing w:before="360"/>
        <w:ind w:left="567" w:right="567"/>
        <w:jc w:val="center"/>
        <w:rPr>
          <w:rFonts w:ascii="Cambria" w:eastAsia="Calibri" w:hAnsi="Cambria" w:cs="Times New Roman"/>
          <w:b/>
          <w:color w:val="000000" w:themeColor="text1"/>
          <w:sz w:val="22"/>
          <w:szCs w:val="28"/>
        </w:rPr>
      </w:pPr>
      <w:r w:rsidRPr="00925FCB">
        <w:rPr>
          <w:rFonts w:ascii="Cambria" w:eastAsia="Calibri" w:hAnsi="Cambria" w:cs="Times New Roman"/>
          <w:b/>
          <w:color w:val="000000" w:themeColor="text1"/>
          <w:sz w:val="22"/>
          <w:szCs w:val="28"/>
        </w:rPr>
        <w:t>Paredzamās līgumcenas koptāme</w:t>
      </w:r>
    </w:p>
    <w:p w:rsidR="009B1F7C" w:rsidRPr="00E753CC" w:rsidRDefault="009B1F7C" w:rsidP="009B1F7C">
      <w:pPr>
        <w:spacing w:before="130" w:line="260" w:lineRule="exact"/>
        <w:ind w:firstLine="539"/>
        <w:jc w:val="center"/>
        <w:rPr>
          <w:rFonts w:ascii="Cambria" w:eastAsia="Calibri" w:hAnsi="Cambria" w:cs="Times New Roman"/>
          <w:b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9"/>
        <w:gridCol w:w="6917"/>
      </w:tblGrid>
      <w:tr w:rsidR="009B1F7C" w:rsidRPr="00925FCB" w:rsidTr="003C64CC">
        <w:tc>
          <w:tcPr>
            <w:tcW w:w="1871" w:type="dxa"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Objekta nosaukums</w:t>
            </w:r>
            <w:proofErr w:type="gramStart"/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</w:t>
            </w:r>
            <w:proofErr w:type="gramEnd"/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871" w:type="dxa"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Būves nosaukums</w:t>
            </w:r>
            <w:proofErr w:type="gramStart"/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</w:t>
            </w:r>
            <w:proofErr w:type="gramEnd"/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871" w:type="dxa"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Objekta adrese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871" w:type="dxa"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Pasūtījuma Nr.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9B1F7C" w:rsidRDefault="009B1F7C" w:rsidP="009B1F7C">
      <w:pPr>
        <w:spacing w:line="260" w:lineRule="exact"/>
        <w:ind w:firstLine="539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p w:rsidR="009B1F7C" w:rsidRPr="00E753CC" w:rsidRDefault="009B1F7C" w:rsidP="009B1F7C">
      <w:pPr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  <w:r w:rsidRPr="00E753CC">
        <w:rPr>
          <w:rFonts w:ascii="Cambria" w:eastAsia="Calibri" w:hAnsi="Cambria" w:cs="Times New Roman"/>
          <w:color w:val="000000" w:themeColor="text1"/>
          <w:sz w:val="19"/>
          <w:szCs w:val="28"/>
        </w:rPr>
        <w:t>Tāme sastādīta _____. gada ___. ___________</w:t>
      </w:r>
    </w:p>
    <w:p w:rsidR="009B1F7C" w:rsidRDefault="009B1F7C" w:rsidP="009B1F7C">
      <w:pPr>
        <w:spacing w:before="130" w:line="260" w:lineRule="exact"/>
        <w:ind w:firstLine="539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5026"/>
        <w:gridCol w:w="2506"/>
      </w:tblGrid>
      <w:tr w:rsidR="009B1F7C" w:rsidRPr="00925FCB" w:rsidTr="003C64CC">
        <w:tc>
          <w:tcPr>
            <w:tcW w:w="1242" w:type="dxa"/>
            <w:hideMark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Nr.</w:t>
            </w:r>
          </w:p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p. k.</w:t>
            </w:r>
          </w:p>
        </w:tc>
        <w:tc>
          <w:tcPr>
            <w:tcW w:w="5387" w:type="dxa"/>
            <w:hideMark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Objekta nosaukums</w:t>
            </w:r>
          </w:p>
        </w:tc>
        <w:tc>
          <w:tcPr>
            <w:tcW w:w="2658" w:type="dxa"/>
            <w:hideMark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Objekta izmaksas</w:t>
            </w:r>
          </w:p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i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i/>
                <w:color w:val="000000" w:themeColor="text1"/>
                <w:sz w:val="19"/>
                <w:szCs w:val="19"/>
              </w:rPr>
              <w:t>(</w:t>
            </w:r>
            <w:proofErr w:type="spellStart"/>
            <w:r w:rsidRPr="00925FCB">
              <w:rPr>
                <w:rFonts w:ascii="Cambria" w:eastAsia="Calibri" w:hAnsi="Cambria" w:cs="Times New Roman"/>
                <w:i/>
                <w:color w:val="000000" w:themeColor="text1"/>
                <w:sz w:val="19"/>
                <w:szCs w:val="19"/>
              </w:rPr>
              <w:t>euro</w:t>
            </w:r>
            <w:proofErr w:type="spellEnd"/>
            <w:r w:rsidRPr="00925FCB">
              <w:rPr>
                <w:rFonts w:ascii="Cambria" w:eastAsia="Calibri" w:hAnsi="Cambria" w:cs="Times New Roman"/>
                <w:i/>
                <w:color w:val="000000" w:themeColor="text1"/>
                <w:sz w:val="19"/>
                <w:szCs w:val="19"/>
              </w:rPr>
              <w:t>)</w:t>
            </w:r>
          </w:p>
        </w:tc>
      </w:tr>
      <w:tr w:rsidR="009B1F7C" w:rsidRPr="00925FCB" w:rsidTr="003C64CC">
        <w:tc>
          <w:tcPr>
            <w:tcW w:w="1242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387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58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242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387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58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242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387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58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1242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387" w:type="dxa"/>
            <w:hideMark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  <w:t>Kopā</w:t>
            </w:r>
          </w:p>
        </w:tc>
        <w:tc>
          <w:tcPr>
            <w:tcW w:w="2658" w:type="dxa"/>
          </w:tcPr>
          <w:p w:rsidR="009B1F7C" w:rsidRPr="00925FCB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9B1F7C" w:rsidRPr="00E753CC" w:rsidRDefault="009B1F7C" w:rsidP="009B1F7C">
      <w:pPr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9"/>
        <w:gridCol w:w="2597"/>
      </w:tblGrid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Finanšu rezerve neparedzētiem darbiem</w:t>
            </w:r>
            <w:proofErr w:type="gramStart"/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      </w:t>
            </w:r>
            <w:proofErr w:type="gramEnd"/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(      % )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PVN (       %)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  <w:t>Pavisam būvniecības izmaksas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Ar būvniecību saistītie pārējie izdevumi: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      būvuzraudzība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      būvprojekta autoruzraudzība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      izpētes un projektēšanas darbi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 xml:space="preserve">         būvprojekta ekspertīze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925FCB" w:rsidTr="003C64CC">
        <w:tc>
          <w:tcPr>
            <w:tcW w:w="6340" w:type="dxa"/>
            <w:hideMark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</w:pPr>
            <w:r w:rsidRPr="00925FCB">
              <w:rPr>
                <w:rFonts w:ascii="Cambria" w:eastAsia="Calibri" w:hAnsi="Cambria" w:cs="Times New Roman"/>
                <w:b/>
                <w:color w:val="000000" w:themeColor="text1"/>
                <w:sz w:val="19"/>
                <w:szCs w:val="19"/>
              </w:rPr>
              <w:t>Kopā</w:t>
            </w:r>
          </w:p>
        </w:tc>
        <w:tc>
          <w:tcPr>
            <w:tcW w:w="2727" w:type="dxa"/>
          </w:tcPr>
          <w:p w:rsidR="009B1F7C" w:rsidRPr="00925FCB" w:rsidRDefault="009B1F7C" w:rsidP="003C64CC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9B1F7C" w:rsidRPr="00E753CC" w:rsidRDefault="009B1F7C" w:rsidP="009B1F7C">
      <w:pPr>
        <w:spacing w:before="130" w:line="260" w:lineRule="exact"/>
        <w:ind w:firstLine="539"/>
        <w:jc w:val="right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p w:rsidR="009B1F7C" w:rsidRDefault="009B1F7C">
      <w:r>
        <w:br w:type="page"/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7702"/>
      </w:tblGrid>
      <w:tr w:rsidR="009B1F7C" w:rsidRPr="00F82464" w:rsidTr="009B1F7C">
        <w:tc>
          <w:tcPr>
            <w:tcW w:w="99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lastRenderedPageBreak/>
              <w:t>Sastādīja</w:t>
            </w:r>
          </w:p>
        </w:tc>
        <w:tc>
          <w:tcPr>
            <w:tcW w:w="7702" w:type="dxa"/>
            <w:tcBorders>
              <w:bottom w:val="single" w:sz="4" w:space="0" w:color="auto"/>
            </w:tcBorders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F82464" w:rsidTr="009B1F7C">
        <w:tc>
          <w:tcPr>
            <w:tcW w:w="99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7702" w:type="dxa"/>
            <w:tcBorders>
              <w:top w:val="single" w:sz="4" w:space="0" w:color="auto"/>
            </w:tcBorders>
          </w:tcPr>
          <w:p w:rsidR="009B1F7C" w:rsidRPr="00F82464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  <w:t>(paraksts un tā atšifrējums, datums)</w:t>
            </w:r>
          </w:p>
        </w:tc>
      </w:tr>
    </w:tbl>
    <w:p w:rsidR="009B1F7C" w:rsidRDefault="009B1F7C" w:rsidP="009B1F7C">
      <w:pPr>
        <w:spacing w:before="130"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421"/>
        <w:gridCol w:w="5013"/>
      </w:tblGrid>
      <w:tr w:rsidR="009B1F7C" w:rsidRPr="00F82464" w:rsidTr="003C64CC">
        <w:tc>
          <w:tcPr>
            <w:tcW w:w="130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Sertifikāta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58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9B1F7C" w:rsidRDefault="009B1F7C" w:rsidP="009B1F7C">
      <w:pPr>
        <w:spacing w:before="130"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7560"/>
      </w:tblGrid>
      <w:tr w:rsidR="009B1F7C" w:rsidRPr="00F82464" w:rsidTr="003C64CC">
        <w:tc>
          <w:tcPr>
            <w:tcW w:w="1162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Pārbaudīja</w:t>
            </w: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  <w:tr w:rsidR="009B1F7C" w:rsidRPr="00F82464" w:rsidTr="003C64CC">
        <w:tc>
          <w:tcPr>
            <w:tcW w:w="1162" w:type="dxa"/>
          </w:tcPr>
          <w:p w:rsidR="009B1F7C" w:rsidRPr="00F82464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</w:tcPr>
          <w:p w:rsidR="009B1F7C" w:rsidRPr="00F82464" w:rsidRDefault="009B1F7C" w:rsidP="003C64CC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7"/>
                <w:szCs w:val="17"/>
              </w:rPr>
              <w:t>(paraksts un tā atšifrējums, datums)</w:t>
            </w:r>
          </w:p>
        </w:tc>
      </w:tr>
    </w:tbl>
    <w:p w:rsidR="009B1F7C" w:rsidRDefault="009B1F7C" w:rsidP="009B1F7C">
      <w:pPr>
        <w:spacing w:before="130" w:line="260" w:lineRule="exact"/>
        <w:ind w:hanging="142"/>
        <w:rPr>
          <w:rFonts w:ascii="Cambria" w:eastAsia="Calibri" w:hAnsi="Cambria" w:cs="Times New Roman"/>
          <w:color w:val="000000" w:themeColor="text1"/>
          <w:sz w:val="19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421"/>
        <w:gridCol w:w="5013"/>
      </w:tblGrid>
      <w:tr w:rsidR="009B1F7C" w:rsidRPr="00F82464" w:rsidTr="003C64CC">
        <w:tc>
          <w:tcPr>
            <w:tcW w:w="130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  <w:r w:rsidRPr="00F82464"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  <w:t>Sertifikāta Nr.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584" w:type="dxa"/>
          </w:tcPr>
          <w:p w:rsidR="009B1F7C" w:rsidRPr="00F82464" w:rsidRDefault="009B1F7C" w:rsidP="003C64CC">
            <w:pPr>
              <w:rPr>
                <w:rFonts w:ascii="Cambria" w:eastAsia="Calibri" w:hAnsi="Cambria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20138B" w:rsidRPr="009B1F7C" w:rsidRDefault="009B1F7C" w:rsidP="009B1F7C"/>
    <w:sectPr w:rsidR="0020138B" w:rsidRPr="009B1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7C"/>
    <w:rsid w:val="00387D08"/>
    <w:rsid w:val="00955F42"/>
    <w:rsid w:val="009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7C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F7C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7C"/>
    <w:pPr>
      <w:spacing w:after="0" w:line="240" w:lineRule="auto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F7C"/>
    <w:pPr>
      <w:spacing w:after="0" w:line="240" w:lineRule="auto"/>
    </w:pPr>
    <w:rPr>
      <w:rFonts w:ascii="Times New Roman" w:hAnsi="Times New Roman"/>
      <w:sz w:val="28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2017-05-26T09:23:00Z</dcterms:created>
  <dcterms:modified xsi:type="dcterms:W3CDTF">2017-05-26T09:28:00Z</dcterms:modified>
</cp:coreProperties>
</file>