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502" w:rsidRPr="00EF18E7" w:rsidRDefault="00FA4502" w:rsidP="00FA4502">
      <w:pPr>
        <w:spacing w:before="130" w:line="260" w:lineRule="exact"/>
        <w:ind w:firstLine="567"/>
        <w:jc w:val="right"/>
        <w:rPr>
          <w:rFonts w:ascii="Cambria" w:hAnsi="Cambria"/>
          <w:sz w:val="19"/>
          <w:lang w:val="lv-LV" w:eastAsia="lv-LV"/>
        </w:rPr>
      </w:pPr>
      <w:r>
        <w:rPr>
          <w:rFonts w:ascii="Cambria" w:hAnsi="Cambria"/>
          <w:sz w:val="19"/>
          <w:lang w:val="lv-LV" w:eastAsia="lv-LV"/>
        </w:rPr>
        <w:t>2. pielikums</w:t>
      </w:r>
      <w:r>
        <w:rPr>
          <w:rFonts w:ascii="Cambria" w:hAnsi="Cambria"/>
          <w:sz w:val="19"/>
          <w:lang w:val="lv-LV" w:eastAsia="lv-LV"/>
        </w:rPr>
        <w:br/>
      </w:r>
      <w:r w:rsidRPr="00DE131B">
        <w:rPr>
          <w:rFonts w:ascii="Cambria" w:eastAsia="Times New Roman" w:hAnsi="Cambria"/>
          <w:sz w:val="19"/>
          <w:lang w:val="lv-LV" w:eastAsia="lv-LV"/>
        </w:rPr>
        <w:t>Sabiedrisko pakalpojumu regulēšanas komisijas</w:t>
      </w:r>
      <w:r w:rsidRPr="00DE131B">
        <w:rPr>
          <w:rFonts w:ascii="Cambria" w:eastAsia="Times New Roman" w:hAnsi="Cambria"/>
          <w:sz w:val="19"/>
          <w:lang w:val="lv-LV" w:eastAsia="lv-LV"/>
        </w:rPr>
        <w:br/>
        <w:t>2017.gada 13.aprīļa lēmumam Nr.1/17</w:t>
      </w:r>
    </w:p>
    <w:p w:rsidR="00FA4502" w:rsidRDefault="00FA4502" w:rsidP="00FA4502">
      <w:pPr>
        <w:shd w:val="clear" w:color="auto" w:fill="FFFFFF"/>
        <w:spacing w:before="360"/>
        <w:ind w:left="567" w:right="567"/>
        <w:jc w:val="center"/>
        <w:rPr>
          <w:rFonts w:ascii="Cambria" w:hAnsi="Cambria"/>
          <w:b/>
          <w:iCs/>
          <w:sz w:val="22"/>
          <w:lang w:val="lv-LV"/>
        </w:rPr>
      </w:pPr>
      <w:bookmarkStart w:id="0" w:name="_Toc473009905"/>
      <w:r w:rsidRPr="00EF18E7">
        <w:rPr>
          <w:rFonts w:ascii="Cambria" w:hAnsi="Cambria"/>
          <w:b/>
          <w:bCs/>
          <w:sz w:val="22"/>
          <w:lang w:val="lv-LV"/>
        </w:rPr>
        <w:t>Dabasgāzes uzglabāšanas pakalpojuma līgums</w:t>
      </w:r>
      <w:bookmarkEnd w:id="0"/>
      <w:r w:rsidRPr="00EF18E7">
        <w:rPr>
          <w:rFonts w:ascii="Cambria" w:hAnsi="Cambria"/>
          <w:b/>
          <w:iCs/>
          <w:sz w:val="22"/>
          <w:lang w:val="lv-LV"/>
        </w:rPr>
        <w:t xml:space="preserve"> Nr. _______</w:t>
      </w:r>
    </w:p>
    <w:p w:rsidR="00FA4502" w:rsidRPr="00EF18E7" w:rsidRDefault="00FA4502" w:rsidP="00FA4502">
      <w:pPr>
        <w:shd w:val="clear" w:color="auto" w:fill="FFFFFF"/>
        <w:ind w:left="567" w:right="567"/>
        <w:jc w:val="center"/>
        <w:rPr>
          <w:rFonts w:ascii="Cambria" w:hAnsi="Cambria"/>
          <w:b/>
          <w:iCs/>
          <w:sz w:val="22"/>
          <w:lang w:val="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153"/>
        <w:gridCol w:w="4153"/>
      </w:tblGrid>
      <w:tr w:rsidR="00FA4502" w:rsidRPr="00EF18E7" w:rsidTr="00703BC5">
        <w:tc>
          <w:tcPr>
            <w:tcW w:w="2500" w:type="pct"/>
            <w:shd w:val="clear" w:color="auto" w:fill="FFFFFF"/>
          </w:tcPr>
          <w:p w:rsidR="00FA4502" w:rsidRPr="00EF18E7" w:rsidRDefault="00FA4502" w:rsidP="00703BC5">
            <w:pPr>
              <w:jc w:val="both"/>
              <w:rPr>
                <w:rFonts w:ascii="Cambria" w:hAnsi="Cambria"/>
                <w:sz w:val="19"/>
                <w:szCs w:val="19"/>
                <w:lang w:val="lv-LV"/>
              </w:rPr>
            </w:pPr>
            <w:r w:rsidRPr="00EF18E7">
              <w:rPr>
                <w:rFonts w:ascii="Cambria" w:hAnsi="Cambria"/>
                <w:sz w:val="19"/>
                <w:szCs w:val="19"/>
                <w:lang w:val="lv-LV"/>
              </w:rPr>
              <w:t>Rīgā</w:t>
            </w:r>
          </w:p>
        </w:tc>
        <w:tc>
          <w:tcPr>
            <w:tcW w:w="2500" w:type="pct"/>
            <w:shd w:val="clear" w:color="auto" w:fill="FFFFFF"/>
          </w:tcPr>
          <w:p w:rsidR="00FA4502" w:rsidRPr="00EF18E7" w:rsidRDefault="00FA4502" w:rsidP="00703BC5">
            <w:pPr>
              <w:jc w:val="right"/>
              <w:rPr>
                <w:rFonts w:ascii="Cambria" w:hAnsi="Cambria"/>
                <w:sz w:val="19"/>
                <w:szCs w:val="19"/>
                <w:lang w:val="lv-LV"/>
              </w:rPr>
            </w:pPr>
            <w:r w:rsidRPr="00EF18E7">
              <w:rPr>
                <w:rFonts w:ascii="Cambria" w:hAnsi="Cambria"/>
                <w:sz w:val="19"/>
                <w:szCs w:val="19"/>
                <w:lang w:val="lv-LV"/>
              </w:rPr>
              <w:t>201__. gada _______________</w:t>
            </w:r>
          </w:p>
        </w:tc>
      </w:tr>
    </w:tbl>
    <w:p w:rsidR="00FA4502" w:rsidRPr="00DE131B" w:rsidRDefault="00FA4502" w:rsidP="00FA4502">
      <w:pPr>
        <w:spacing w:before="130" w:line="260" w:lineRule="exact"/>
        <w:ind w:firstLine="567"/>
        <w:jc w:val="both"/>
        <w:rPr>
          <w:rFonts w:ascii="Cambria" w:hAnsi="Cambria"/>
          <w:b/>
          <w:bCs/>
          <w:sz w:val="19"/>
          <w:lang w:val="lv-LV"/>
        </w:rPr>
      </w:pPr>
    </w:p>
    <w:p w:rsidR="00FA4502" w:rsidRPr="00DE131B" w:rsidRDefault="00FA4502" w:rsidP="00FA4502">
      <w:pPr>
        <w:spacing w:before="130" w:line="260" w:lineRule="exact"/>
        <w:jc w:val="both"/>
        <w:rPr>
          <w:rFonts w:ascii="Cambria" w:hAnsi="Cambria"/>
          <w:sz w:val="19"/>
          <w:lang w:val="lv-LV"/>
        </w:rPr>
      </w:pPr>
      <w:r w:rsidRPr="00DE131B">
        <w:rPr>
          <w:rFonts w:ascii="Cambria" w:hAnsi="Cambria"/>
          <w:b/>
          <w:bCs/>
          <w:sz w:val="19"/>
          <w:lang w:val="lv-LV"/>
        </w:rPr>
        <w:t>________________________________</w:t>
      </w:r>
      <w:r w:rsidRPr="00DE131B">
        <w:rPr>
          <w:rFonts w:ascii="Cambria" w:hAnsi="Cambria"/>
          <w:sz w:val="19"/>
          <w:lang w:val="lv-LV"/>
        </w:rPr>
        <w:t xml:space="preserve"> (vienotais reģistrācijas Nr. _______________), kuru saskaņā ar Statūtiem (</w:t>
      </w:r>
      <w:proofErr w:type="spellStart"/>
      <w:r w:rsidRPr="00DE131B">
        <w:rPr>
          <w:rFonts w:ascii="Cambria" w:hAnsi="Cambria"/>
          <w:sz w:val="19"/>
          <w:lang w:val="lv-LV"/>
        </w:rPr>
        <w:t>komercpilnvaru</w:t>
      </w:r>
      <w:proofErr w:type="spellEnd"/>
      <w:r w:rsidRPr="00DE131B">
        <w:rPr>
          <w:rFonts w:ascii="Cambria" w:hAnsi="Cambria"/>
          <w:sz w:val="19"/>
          <w:lang w:val="lv-LV"/>
        </w:rPr>
        <w:t xml:space="preserve">) pārstāv _____________________________________ (turpmāk – </w:t>
      </w:r>
      <w:r w:rsidRPr="00DE131B">
        <w:rPr>
          <w:rFonts w:ascii="Cambria" w:hAnsi="Cambria"/>
          <w:b/>
          <w:sz w:val="19"/>
          <w:lang w:val="lv-LV"/>
        </w:rPr>
        <w:t>Krātuves operators</w:t>
      </w:r>
      <w:r w:rsidRPr="00DE131B">
        <w:rPr>
          <w:rFonts w:ascii="Cambria" w:hAnsi="Cambria"/>
          <w:sz w:val="19"/>
          <w:lang w:val="lv-LV"/>
        </w:rPr>
        <w:t xml:space="preserve">), no vienas puses, un _______________________________ (vienotais reģistrācijas Nr. ____________), kuru saskaņā ar _______________________ pārstāv __________________________ (turpmāk – </w:t>
      </w:r>
      <w:r w:rsidRPr="00DE131B">
        <w:rPr>
          <w:rFonts w:ascii="Cambria" w:hAnsi="Cambria"/>
          <w:b/>
          <w:sz w:val="19"/>
          <w:lang w:val="lv-LV"/>
        </w:rPr>
        <w:t>Krātuves l</w:t>
      </w:r>
      <w:r w:rsidRPr="00DE131B">
        <w:rPr>
          <w:rFonts w:ascii="Cambria" w:hAnsi="Cambria"/>
          <w:b/>
          <w:bCs/>
          <w:sz w:val="19"/>
          <w:lang w:val="lv-LV"/>
        </w:rPr>
        <w:t>ietotājs</w:t>
      </w:r>
      <w:r w:rsidRPr="00DE131B">
        <w:rPr>
          <w:rFonts w:ascii="Cambria" w:hAnsi="Cambria"/>
          <w:sz w:val="19"/>
          <w:lang w:val="lv-LV"/>
        </w:rPr>
        <w:t>), no otras puses, turpmāk kopā – Puses, katrs atsevišķi – Puse, pamatojoties uz Krātuves lietotāja pieteikumu par krātuves lietošanas tiesību iegūšanu, kas Krātuves operatoram iesniegts 201__. gada ____. ____________,</w:t>
      </w:r>
    </w:p>
    <w:p w:rsidR="00FA4502" w:rsidRPr="00DE131B" w:rsidRDefault="00FA4502" w:rsidP="00FA4502">
      <w:pPr>
        <w:spacing w:before="130" w:line="260" w:lineRule="exact"/>
        <w:jc w:val="both"/>
        <w:rPr>
          <w:rFonts w:ascii="Cambria" w:hAnsi="Cambria"/>
          <w:sz w:val="19"/>
          <w:lang w:val="lv-LV"/>
        </w:rPr>
      </w:pPr>
      <w:r w:rsidRPr="00DE131B">
        <w:rPr>
          <w:rFonts w:ascii="Cambria" w:hAnsi="Cambria"/>
          <w:sz w:val="19"/>
          <w:lang w:val="lv-LV"/>
        </w:rPr>
        <w:t>noslēdz šāda satura Līgumu (turpmāk – Līgums):</w:t>
      </w:r>
    </w:p>
    <w:p w:rsidR="00FA4502" w:rsidRPr="00DE131B" w:rsidRDefault="00FA4502" w:rsidP="00FA4502">
      <w:pPr>
        <w:spacing w:before="130" w:line="260" w:lineRule="exact"/>
        <w:ind w:firstLine="567"/>
        <w:jc w:val="both"/>
        <w:rPr>
          <w:rFonts w:ascii="Cambria" w:hAnsi="Cambria"/>
          <w:sz w:val="19"/>
          <w:lang w:val="lv-LV"/>
        </w:rPr>
      </w:pP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b/>
          <w:bCs/>
          <w:sz w:val="19"/>
          <w:lang w:val="lv-LV"/>
        </w:rPr>
      </w:pPr>
      <w:r w:rsidRPr="00DE131B">
        <w:rPr>
          <w:rFonts w:ascii="Cambria" w:hAnsi="Cambria"/>
          <w:b/>
          <w:bCs/>
          <w:sz w:val="19"/>
          <w:lang w:val="lv-LV"/>
        </w:rPr>
        <w:t>1.</w:t>
      </w:r>
      <w:r>
        <w:rPr>
          <w:rFonts w:ascii="Cambria" w:hAnsi="Cambria"/>
          <w:b/>
          <w:bCs/>
          <w:sz w:val="19"/>
          <w:lang w:val="lv-LV"/>
        </w:rPr>
        <w:t xml:space="preserve"> </w:t>
      </w:r>
      <w:r w:rsidRPr="00DE131B">
        <w:rPr>
          <w:rFonts w:ascii="Cambria" w:hAnsi="Cambria"/>
          <w:b/>
          <w:bCs/>
          <w:sz w:val="19"/>
          <w:lang w:val="lv-LV"/>
        </w:rPr>
        <w:t>Līgumā lietotie termini</w:t>
      </w:r>
    </w:p>
    <w:p w:rsidR="00FA4502" w:rsidRPr="00DE131B" w:rsidRDefault="00FA4502" w:rsidP="00FA4502">
      <w:pPr>
        <w:shd w:val="clear" w:color="auto" w:fill="FFFFFF"/>
        <w:spacing w:before="130" w:line="260" w:lineRule="exact"/>
        <w:ind w:firstLine="567"/>
        <w:jc w:val="both"/>
        <w:rPr>
          <w:rFonts w:ascii="Cambria" w:hAnsi="Cambria"/>
          <w:sz w:val="19"/>
          <w:lang w:val="lv-LV"/>
        </w:rPr>
      </w:pPr>
      <w:r w:rsidRPr="00DE131B">
        <w:rPr>
          <w:rFonts w:ascii="Cambria" w:hAnsi="Cambria"/>
          <w:sz w:val="19"/>
          <w:lang w:val="lv-LV"/>
        </w:rPr>
        <w:t xml:space="preserve">Līgumā termini tiek lietoti Enerģētikas likuma, dabasgāzes pārvades sistēmas lietošanas noteikumu </w:t>
      </w:r>
      <w:r>
        <w:rPr>
          <w:rFonts w:ascii="Cambria" w:hAnsi="Cambria"/>
          <w:sz w:val="19"/>
          <w:lang w:val="lv-LV"/>
        </w:rPr>
        <w:t xml:space="preserve">              </w:t>
      </w:r>
      <w:r w:rsidRPr="00DE131B">
        <w:rPr>
          <w:rFonts w:ascii="Cambria" w:hAnsi="Cambria"/>
          <w:sz w:val="19"/>
          <w:lang w:val="lv-LV"/>
        </w:rPr>
        <w:t xml:space="preserve">(turpmāk – Pārvades sistēmas lietošanas noteikumi) un Inčukalna pazemes gāzes krātuves lietošanas noteikumu (turpmāk – Krātuves lietošanas noteikumi) izpratnē. </w:t>
      </w:r>
    </w:p>
    <w:p w:rsidR="00FA4502" w:rsidRDefault="00FA4502" w:rsidP="00FA4502">
      <w:pPr>
        <w:pStyle w:val="ListParagraph"/>
        <w:shd w:val="clear" w:color="auto" w:fill="FFFFFF"/>
        <w:spacing w:before="130" w:line="260" w:lineRule="exact"/>
        <w:ind w:left="0" w:firstLine="567"/>
        <w:contextualSpacing w:val="0"/>
        <w:jc w:val="both"/>
        <w:rPr>
          <w:rFonts w:ascii="Cambria" w:hAnsi="Cambria"/>
          <w:b/>
          <w:bCs/>
          <w:sz w:val="19"/>
          <w:lang w:val="lv-LV"/>
        </w:rPr>
      </w:pP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b/>
          <w:bCs/>
          <w:sz w:val="19"/>
          <w:lang w:val="lv-LV"/>
        </w:rPr>
      </w:pPr>
      <w:r w:rsidRPr="00DE131B">
        <w:rPr>
          <w:rFonts w:ascii="Cambria" w:hAnsi="Cambria"/>
          <w:b/>
          <w:bCs/>
          <w:sz w:val="19"/>
          <w:lang w:val="lv-LV"/>
        </w:rPr>
        <w:t>2.</w:t>
      </w:r>
      <w:r>
        <w:rPr>
          <w:rFonts w:ascii="Cambria" w:hAnsi="Cambria"/>
          <w:b/>
          <w:bCs/>
          <w:sz w:val="19"/>
          <w:lang w:val="lv-LV"/>
        </w:rPr>
        <w:t xml:space="preserve"> </w:t>
      </w:r>
      <w:r w:rsidRPr="00DE131B">
        <w:rPr>
          <w:rFonts w:ascii="Cambria" w:hAnsi="Cambria"/>
          <w:b/>
          <w:bCs/>
          <w:sz w:val="19"/>
          <w:lang w:val="lv-LV"/>
        </w:rPr>
        <w:t>Līguma priekšmets</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b/>
          <w:bCs/>
          <w:sz w:val="19"/>
          <w:lang w:val="lv-LV"/>
        </w:rPr>
      </w:pPr>
      <w:r w:rsidRPr="00DE131B">
        <w:rPr>
          <w:rFonts w:ascii="Cambria" w:hAnsi="Cambria"/>
          <w:bCs/>
          <w:sz w:val="19"/>
          <w:lang w:val="lv-LV"/>
        </w:rPr>
        <w:t>2.1.</w:t>
      </w:r>
      <w:r>
        <w:rPr>
          <w:rFonts w:ascii="Cambria" w:hAnsi="Cambria"/>
          <w:bCs/>
          <w:sz w:val="19"/>
          <w:lang w:val="lv-LV"/>
        </w:rPr>
        <w:t xml:space="preserve"> </w:t>
      </w:r>
      <w:r w:rsidRPr="00DE131B">
        <w:rPr>
          <w:rFonts w:ascii="Cambria" w:hAnsi="Cambria"/>
          <w:sz w:val="19"/>
          <w:lang w:val="lv-LV"/>
        </w:rPr>
        <w:t>Noslēdzot Līgumu, Krātuves lietotājs iegūst tiesības izmantot Inčukalna pazemes gāzes krātuvi (turpmāk – Krātuve) un veikt Krātuves jaudas rezervēšanu.</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b/>
          <w:bCs/>
          <w:sz w:val="19"/>
          <w:lang w:val="lv-LV"/>
        </w:rPr>
      </w:pPr>
      <w:r w:rsidRPr="00DE131B">
        <w:rPr>
          <w:rFonts w:ascii="Cambria" w:hAnsi="Cambria"/>
          <w:bCs/>
          <w:sz w:val="19"/>
          <w:lang w:val="lv-LV"/>
        </w:rPr>
        <w:t>2.2.</w:t>
      </w:r>
      <w:r>
        <w:rPr>
          <w:rFonts w:ascii="Cambria" w:hAnsi="Cambria"/>
          <w:bCs/>
          <w:sz w:val="19"/>
          <w:lang w:val="lv-LV"/>
        </w:rPr>
        <w:t xml:space="preserve"> </w:t>
      </w:r>
      <w:r w:rsidRPr="00DE131B">
        <w:rPr>
          <w:rFonts w:ascii="Cambria" w:hAnsi="Cambria"/>
          <w:sz w:val="19"/>
          <w:lang w:val="lv-LV"/>
        </w:rPr>
        <w:t xml:space="preserve">Krātuves operators, atbilstoši Krātuves lietotāja rezervētajai jaudai un nominētajam vai </w:t>
      </w:r>
      <w:proofErr w:type="spellStart"/>
      <w:r w:rsidRPr="00DE131B">
        <w:rPr>
          <w:rFonts w:ascii="Cambria" w:hAnsi="Cambria"/>
          <w:sz w:val="19"/>
          <w:lang w:val="lv-LV"/>
        </w:rPr>
        <w:t>renominētajam</w:t>
      </w:r>
      <w:proofErr w:type="spellEnd"/>
      <w:r w:rsidRPr="00DE131B">
        <w:rPr>
          <w:rFonts w:ascii="Cambria" w:hAnsi="Cambria"/>
          <w:sz w:val="19"/>
          <w:lang w:val="lv-LV"/>
        </w:rPr>
        <w:t xml:space="preserve"> dabasgāzes daudzumam, P</w:t>
      </w:r>
      <w:r w:rsidRPr="00DE131B">
        <w:rPr>
          <w:rFonts w:ascii="Cambria" w:hAnsi="Cambria"/>
          <w:color w:val="000000"/>
          <w:spacing w:val="6"/>
          <w:sz w:val="19"/>
          <w:lang w:val="lv-LV" w:bidi="lv-LV"/>
        </w:rPr>
        <w:t>ārvades sistēmas lietošanas noteikumos noteiktajā pārvades sistēmas izejas un ieejas punktā, kas savieno Krātuvi ar pārvades sistēmu,</w:t>
      </w:r>
      <w:r w:rsidRPr="00DE131B">
        <w:rPr>
          <w:rFonts w:ascii="Cambria" w:hAnsi="Cambria"/>
          <w:sz w:val="19"/>
          <w:lang w:val="lv-LV"/>
        </w:rPr>
        <w:t xml:space="preserve"> iesūknē un izņem dabasgāzi no Krātuves, kā arī atbilstoši Krātuves lietošanas noteikumiem rezervētajai Krātuves jaudai glabā Krātuves lietotāja dabasgāzi Krātuvē.</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2.3.</w:t>
      </w:r>
      <w:r>
        <w:rPr>
          <w:rFonts w:ascii="Cambria" w:hAnsi="Cambria"/>
          <w:sz w:val="19"/>
          <w:lang w:val="lv-LV"/>
        </w:rPr>
        <w:t xml:space="preserve"> </w:t>
      </w:r>
      <w:r w:rsidRPr="00DE131B">
        <w:rPr>
          <w:rFonts w:ascii="Cambria" w:hAnsi="Cambria"/>
          <w:sz w:val="19"/>
          <w:lang w:val="lv-LV"/>
        </w:rPr>
        <w:t xml:space="preserve">Noslēdzot Līgumu, </w:t>
      </w:r>
      <w:bookmarkStart w:id="1" w:name="_Hlk479678999"/>
      <w:r w:rsidRPr="00DE131B">
        <w:rPr>
          <w:rFonts w:ascii="Cambria" w:hAnsi="Cambria"/>
          <w:sz w:val="19"/>
          <w:lang w:val="lv-LV"/>
        </w:rPr>
        <w:t xml:space="preserve">Krātuves lietotājs </w:t>
      </w:r>
      <w:bookmarkEnd w:id="1"/>
      <w:r w:rsidRPr="00DE131B">
        <w:rPr>
          <w:rFonts w:ascii="Cambria" w:hAnsi="Cambria"/>
          <w:sz w:val="19"/>
          <w:lang w:val="lv-LV"/>
        </w:rPr>
        <w:t xml:space="preserve">iegūst tiesības nodot savā īpašumā (turējumā, valdījumā) esošo dabasgāzi citam Krātuves lietotājam vai saņemt dabasgāzi no cita krātuves lietotāja Krātuves lietošanas noteikumos noteiktajā kārtībā, kā arī nodot rezervēto Krātuves jaudu citam Krātuves lietotājam vai saņemt cita Krātuves lietotāja rezervēto krātuves jaudu. </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b/>
          <w:sz w:val="19"/>
          <w:lang w:val="lv-LV"/>
        </w:rPr>
        <w:t>3.</w:t>
      </w:r>
      <w:r>
        <w:rPr>
          <w:rFonts w:ascii="Cambria" w:hAnsi="Cambria"/>
          <w:b/>
          <w:sz w:val="19"/>
          <w:lang w:val="lv-LV"/>
        </w:rPr>
        <w:t xml:space="preserve"> </w:t>
      </w:r>
      <w:r w:rsidRPr="00DE131B">
        <w:rPr>
          <w:rFonts w:ascii="Cambria" w:hAnsi="Cambria"/>
          <w:b/>
          <w:bCs/>
          <w:sz w:val="19"/>
          <w:lang w:val="lv-LV"/>
        </w:rPr>
        <w:t>Samaksas un norēķinu veikšanas kārtība</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3.1.</w:t>
      </w:r>
      <w:r>
        <w:rPr>
          <w:rFonts w:ascii="Cambria" w:hAnsi="Cambria"/>
          <w:sz w:val="19"/>
          <w:lang w:val="lv-LV"/>
        </w:rPr>
        <w:t xml:space="preserve"> </w:t>
      </w:r>
      <w:r w:rsidRPr="00DE131B">
        <w:rPr>
          <w:rFonts w:ascii="Cambria" w:hAnsi="Cambria"/>
          <w:sz w:val="19"/>
          <w:lang w:val="lv-LV"/>
        </w:rPr>
        <w:t xml:space="preserve">Samaksu par uzglabāšanas pakalpojumu Krātuves lietotājs veic atbilstoši uzglabāšanas pakalpojuma tarifiem, </w:t>
      </w:r>
      <w:r w:rsidRPr="00DE131B">
        <w:rPr>
          <w:rFonts w:ascii="Cambria" w:eastAsia="Times New Roman" w:hAnsi="Cambria"/>
          <w:sz w:val="19"/>
          <w:lang w:val="lv-LV"/>
        </w:rPr>
        <w:t>kas noteikti Enerģētikas likumā noteiktajā kārtībā.</w:t>
      </w:r>
      <w:r w:rsidRPr="00DE131B">
        <w:rPr>
          <w:rFonts w:ascii="Cambria" w:hAnsi="Cambria"/>
          <w:sz w:val="19"/>
          <w:lang w:val="lv-LV"/>
        </w:rPr>
        <w:t xml:space="preserve"> </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3.2.</w:t>
      </w:r>
      <w:r>
        <w:rPr>
          <w:rFonts w:ascii="Cambria" w:hAnsi="Cambria"/>
          <w:sz w:val="19"/>
          <w:lang w:val="lv-LV"/>
        </w:rPr>
        <w:t xml:space="preserve"> </w:t>
      </w:r>
      <w:r w:rsidRPr="00DE131B">
        <w:rPr>
          <w:rFonts w:ascii="Cambria" w:hAnsi="Cambria"/>
          <w:sz w:val="19"/>
          <w:lang w:val="lv-LV"/>
        </w:rPr>
        <w:t>Nodokļi piemērojami saskaņā ar Latvijas Republikas normatīvajiem aktiem.</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3.3.</w:t>
      </w:r>
      <w:r>
        <w:rPr>
          <w:rFonts w:ascii="Cambria" w:hAnsi="Cambria"/>
          <w:sz w:val="19"/>
          <w:lang w:val="lv-LV"/>
        </w:rPr>
        <w:t xml:space="preserve"> </w:t>
      </w:r>
      <w:r w:rsidRPr="00DE131B">
        <w:rPr>
          <w:rFonts w:ascii="Cambria" w:hAnsi="Cambria"/>
          <w:sz w:val="19"/>
          <w:lang w:val="lv-LV"/>
        </w:rPr>
        <w:t>Samaksu par uzglabāšanas pakalpojumu Krātuves lietotājs veic katru mēnesi līdz 15.datumam saskaņā ar Krātuves operatora rēķinu, kas izrakstīts par daļu no kopējās krātuves jaudas rezervēšanas maksas proporcionāli atlikušajiem mēnešiem līdz attiecīgā gada 31.martam.</w:t>
      </w:r>
      <w:bookmarkStart w:id="2" w:name="_Hlk479757661"/>
      <w:r w:rsidRPr="00DE131B">
        <w:rPr>
          <w:rFonts w:ascii="Cambria" w:hAnsi="Cambria"/>
          <w:sz w:val="19"/>
          <w:lang w:val="lv-LV"/>
        </w:rPr>
        <w:t xml:space="preserve"> Rēķins ir derīgs bez paraksta un to aizstāj ar autorizāciju vai paraksta ar drošu elektronisko parakstu.</w:t>
      </w:r>
      <w:bookmarkEnd w:id="2"/>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3.4.</w:t>
      </w:r>
      <w:r>
        <w:rPr>
          <w:rFonts w:ascii="Cambria" w:hAnsi="Cambria"/>
          <w:sz w:val="19"/>
          <w:lang w:val="lv-LV"/>
        </w:rPr>
        <w:t xml:space="preserve"> </w:t>
      </w:r>
      <w:r w:rsidRPr="00DE131B">
        <w:rPr>
          <w:rFonts w:ascii="Cambria" w:hAnsi="Cambria"/>
          <w:sz w:val="19"/>
          <w:lang w:val="lv-LV"/>
        </w:rPr>
        <w:t>Ja 10 dienu laikā pēc rēķina saņemšanas no Krātuves operatora Krātuves lietotājs nav iesniedzis iebildumus, rēķina summa uzskatāma par akceptētu un izslēdz jebkādas Pušu domstarpības.</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lastRenderedPageBreak/>
        <w:t>3.5.</w:t>
      </w:r>
      <w:r>
        <w:rPr>
          <w:rFonts w:ascii="Cambria" w:hAnsi="Cambria"/>
          <w:sz w:val="19"/>
          <w:lang w:val="lv-LV"/>
        </w:rPr>
        <w:t xml:space="preserve"> </w:t>
      </w:r>
      <w:r w:rsidRPr="00DE131B">
        <w:rPr>
          <w:rFonts w:ascii="Cambria" w:hAnsi="Cambria"/>
          <w:sz w:val="19"/>
          <w:lang w:val="lv-LV"/>
        </w:rPr>
        <w:t>Par samaksas datumu uzskatāma diena, kad nauda ir ieskaitīta Krātuves operatora norēķinu kontā.</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3.6.</w:t>
      </w:r>
      <w:r>
        <w:rPr>
          <w:rFonts w:ascii="Cambria" w:hAnsi="Cambria"/>
          <w:sz w:val="19"/>
          <w:lang w:val="lv-LV"/>
        </w:rPr>
        <w:t xml:space="preserve"> </w:t>
      </w:r>
      <w:r w:rsidRPr="00DE131B">
        <w:rPr>
          <w:rFonts w:ascii="Cambria" w:hAnsi="Cambria"/>
          <w:sz w:val="19"/>
          <w:lang w:val="lv-LV"/>
        </w:rPr>
        <w:t>Naudas līdzekļu pārskaitīšanas operācijas tiek veiktas par maksātāja līdzekļiem.</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3.7.</w:t>
      </w:r>
      <w:r>
        <w:rPr>
          <w:rFonts w:ascii="Cambria" w:hAnsi="Cambria"/>
          <w:sz w:val="19"/>
          <w:lang w:val="lv-LV"/>
        </w:rPr>
        <w:t xml:space="preserve"> </w:t>
      </w:r>
      <w:r w:rsidRPr="00DE131B">
        <w:rPr>
          <w:rFonts w:ascii="Cambria" w:hAnsi="Cambria"/>
          <w:sz w:val="19"/>
          <w:lang w:val="lv-LV"/>
        </w:rPr>
        <w:t>Krātuves lietošanas noteikumos noteiktajos gadījumos Krātuves lietotājam ir pienākums Krātuves operatora noteiktajā termiņā kā Līguma izpildes garantiju iesniegt Krātuves operatoram saistību izpildes nodrošinājumu. Izbeidzot Līgumu, Krātuves operatoram ir pienākums piecu darba dienu laikā atmaksāt Krātuves lietotājam saistību izpildes nodrošinājuma summu, kas nav izlietota Krātuves lietotāja neizpildīto saistību dzēšanai, vai atdot iesniegtās finanšu pakalpojumu sniedzēja garantijas oriģinālu.</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3.8.</w:t>
      </w:r>
      <w:r>
        <w:rPr>
          <w:rFonts w:ascii="Cambria" w:hAnsi="Cambria"/>
          <w:sz w:val="19"/>
          <w:lang w:val="lv-LV"/>
        </w:rPr>
        <w:t xml:space="preserve"> </w:t>
      </w:r>
      <w:r w:rsidRPr="00DE131B">
        <w:rPr>
          <w:rFonts w:ascii="Cambria" w:hAnsi="Cambria"/>
          <w:sz w:val="19"/>
          <w:lang w:val="lv-LV"/>
        </w:rPr>
        <w:t>Līdz Līgumā noteikto maksājumu pilnīgai samaksai Krātuvē esošā Krātuves lietotāja dabasgāze ir uzskatāma par maksājumu saistību izpildes nodrošinājumu, ja Krātuves lietotāja saistību izpildes garantijai nav iesniegts Līguma 3.7.punktā minētais saistību izpildes nodrošinājums. Krātuves lietotāja maksājumu saistību neizpildes vai nepienācīgas izpildes gadījumā Krātuves operatoram ir tiesības ar Krātuvē esošo Krātuves lietotāja dabasgāzi rīkoties Līguma 5.7. un 5.8.punktā, kā arī Civillikumā noteiktajā kārtībā.</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3.9.</w:t>
      </w:r>
      <w:r>
        <w:rPr>
          <w:rFonts w:ascii="Cambria" w:hAnsi="Cambria"/>
          <w:sz w:val="19"/>
          <w:lang w:val="lv-LV"/>
        </w:rPr>
        <w:t xml:space="preserve"> </w:t>
      </w:r>
      <w:r w:rsidRPr="00DE131B">
        <w:rPr>
          <w:rFonts w:ascii="Cambria" w:hAnsi="Cambria"/>
          <w:sz w:val="19"/>
          <w:lang w:val="lv-LV"/>
        </w:rPr>
        <w:t>Krātuves lietotājs nodod bez atlīdzības Krātuves operatoram Krātuves lietotāja dabasgāzes iesūknēšanas vajadzībām nepieciešamo degvielas gāzes daudzumu, ņemot vērā degvielas gāzes patēriņa koeficientu, kas noteikts saskaņā ar Krātuves lietošanas noteikumiem.</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3.10.</w:t>
      </w:r>
      <w:r>
        <w:rPr>
          <w:rFonts w:ascii="Cambria" w:hAnsi="Cambria"/>
          <w:sz w:val="19"/>
          <w:lang w:val="lv-LV"/>
        </w:rPr>
        <w:t xml:space="preserve"> </w:t>
      </w:r>
      <w:r w:rsidRPr="00DE131B">
        <w:rPr>
          <w:rFonts w:ascii="Cambria" w:hAnsi="Cambria"/>
          <w:sz w:val="19"/>
          <w:lang w:val="lv-LV"/>
        </w:rPr>
        <w:t>Ne vēlāk kā krātuves cikla pēdējā dienā Puses veic dabasgāzes krājumu salīdzināšanu un veic gala norēķinu par uzglabāšanas pakalpojumu saskaņā ar Līgumu.</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b/>
          <w:sz w:val="19"/>
          <w:lang w:val="lv-LV"/>
        </w:rPr>
        <w:t>4.</w:t>
      </w:r>
      <w:r>
        <w:rPr>
          <w:rFonts w:ascii="Cambria" w:hAnsi="Cambria"/>
          <w:b/>
          <w:sz w:val="19"/>
          <w:lang w:val="lv-LV"/>
        </w:rPr>
        <w:t xml:space="preserve"> </w:t>
      </w:r>
      <w:r w:rsidRPr="00DE131B">
        <w:rPr>
          <w:rFonts w:ascii="Cambria" w:hAnsi="Cambria"/>
          <w:b/>
          <w:bCs/>
          <w:sz w:val="19"/>
          <w:lang w:val="lv-LV"/>
        </w:rPr>
        <w:t>Uzglabāšana pakalpojuma sniegšanas kārtība</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4.1.</w:t>
      </w:r>
      <w:r>
        <w:rPr>
          <w:rFonts w:ascii="Cambria" w:hAnsi="Cambria"/>
          <w:sz w:val="19"/>
          <w:lang w:val="lv-LV"/>
        </w:rPr>
        <w:t xml:space="preserve"> </w:t>
      </w:r>
      <w:r w:rsidRPr="00DE131B">
        <w:rPr>
          <w:rFonts w:ascii="Cambria" w:eastAsia="Times New Roman" w:hAnsi="Cambria"/>
          <w:sz w:val="19"/>
          <w:lang w:val="lv-LV"/>
        </w:rPr>
        <w:t>Uzglabāšanas pakalpojumi tiek sniegti Krātuves lietošanas noteikumos noteiktajā kārtībā un termiņos.</w:t>
      </w:r>
      <w:r w:rsidRPr="00DE131B">
        <w:rPr>
          <w:rFonts w:ascii="Cambria" w:hAnsi="Cambria"/>
          <w:sz w:val="19"/>
          <w:lang w:val="lv-LV"/>
        </w:rPr>
        <w:t xml:space="preserve"> </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4.2.</w:t>
      </w:r>
      <w:r>
        <w:rPr>
          <w:rFonts w:ascii="Cambria" w:hAnsi="Cambria"/>
          <w:sz w:val="19"/>
          <w:lang w:val="lv-LV"/>
        </w:rPr>
        <w:t xml:space="preserve"> </w:t>
      </w:r>
      <w:r w:rsidRPr="00DE131B">
        <w:rPr>
          <w:rFonts w:ascii="Cambria" w:hAnsi="Cambria"/>
          <w:sz w:val="19"/>
          <w:lang w:val="lv-LV"/>
        </w:rPr>
        <w:t>Krātuves lietotājs apņemas:</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4.2.1.</w:t>
      </w:r>
      <w:r>
        <w:rPr>
          <w:rFonts w:ascii="Cambria" w:hAnsi="Cambria"/>
          <w:sz w:val="19"/>
          <w:lang w:val="lv-LV"/>
        </w:rPr>
        <w:t xml:space="preserve"> </w:t>
      </w:r>
      <w:r w:rsidRPr="00DE131B">
        <w:rPr>
          <w:rFonts w:ascii="Cambria" w:hAnsi="Cambria"/>
          <w:sz w:val="19"/>
          <w:lang w:val="lv-LV"/>
        </w:rPr>
        <w:t>ievērot Krātuves lietošanas noteikumus un godprātīgi izpildīt Līguma noteikumus;</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4.2.2.</w:t>
      </w:r>
      <w:r>
        <w:rPr>
          <w:rFonts w:ascii="Cambria" w:hAnsi="Cambria"/>
          <w:sz w:val="19"/>
          <w:lang w:val="lv-LV"/>
        </w:rPr>
        <w:t xml:space="preserve"> </w:t>
      </w:r>
      <w:r w:rsidRPr="00DE131B">
        <w:rPr>
          <w:rFonts w:ascii="Cambria" w:hAnsi="Cambria"/>
          <w:sz w:val="19"/>
          <w:lang w:val="lv-LV"/>
        </w:rPr>
        <w:t>sniegt Krātuves operatora pieprasīto informāciju, kas saistīta ar Līguma izpildi;</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4.2.3.</w:t>
      </w:r>
      <w:r>
        <w:rPr>
          <w:rFonts w:ascii="Cambria" w:hAnsi="Cambria"/>
          <w:sz w:val="19"/>
          <w:lang w:val="lv-LV"/>
        </w:rPr>
        <w:t xml:space="preserve"> </w:t>
      </w:r>
      <w:r w:rsidRPr="00DE131B">
        <w:rPr>
          <w:rFonts w:ascii="Cambria" w:hAnsi="Cambria"/>
          <w:sz w:val="19"/>
          <w:lang w:val="lv-LV"/>
        </w:rPr>
        <w:t>izpildīt visas normatīvajos aktos paredzētās ar dabasgāzes apriti saistītās procedūras (t.sk. muitas procedūras) un trīs darba dienu laikā pēc muitas procedūru pabeigšanas iesniegt Krātuves operatoram dokumentu kopijas, kas apliecina muitas procedūru veikšanu;</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4.2.4.</w:t>
      </w:r>
      <w:r>
        <w:rPr>
          <w:rFonts w:ascii="Cambria" w:hAnsi="Cambria"/>
          <w:sz w:val="19"/>
          <w:lang w:val="lv-LV"/>
        </w:rPr>
        <w:t xml:space="preserve"> </w:t>
      </w:r>
      <w:r w:rsidRPr="00DE131B">
        <w:rPr>
          <w:rFonts w:ascii="Cambria" w:hAnsi="Cambria"/>
          <w:sz w:val="19"/>
          <w:lang w:val="lv-LV"/>
        </w:rPr>
        <w:t>ievērot un izpildīt Krātuves operatora norādījumus, kas attiecas uz Krātuves lietošanu;</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4.2.5.</w:t>
      </w:r>
      <w:r>
        <w:rPr>
          <w:rFonts w:ascii="Cambria" w:hAnsi="Cambria"/>
          <w:sz w:val="19"/>
          <w:lang w:val="lv-LV"/>
        </w:rPr>
        <w:t xml:space="preserve"> </w:t>
      </w:r>
      <w:r w:rsidRPr="00DE131B">
        <w:rPr>
          <w:rFonts w:ascii="Cambria" w:hAnsi="Cambria"/>
          <w:sz w:val="19"/>
          <w:lang w:val="lv-LV"/>
        </w:rPr>
        <w:t>nodrošināt, ka Līguma izpildes laikā Krātuves lietotājs ir sasniedzams jebkurā diennakts laikā atbilstoši Krātuves lietotāja kontaktinformācijai.</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4.3.</w:t>
      </w:r>
      <w:r>
        <w:rPr>
          <w:rFonts w:ascii="Cambria" w:hAnsi="Cambria"/>
          <w:sz w:val="19"/>
          <w:lang w:val="lv-LV"/>
        </w:rPr>
        <w:t xml:space="preserve"> </w:t>
      </w:r>
      <w:r w:rsidRPr="00DE131B">
        <w:rPr>
          <w:rFonts w:ascii="Cambria" w:hAnsi="Cambria"/>
          <w:sz w:val="19"/>
          <w:lang w:val="lv-LV"/>
        </w:rPr>
        <w:t>Krātuves operators apņemas:</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4.3.1.</w:t>
      </w:r>
      <w:r>
        <w:rPr>
          <w:rFonts w:ascii="Cambria" w:hAnsi="Cambria"/>
          <w:sz w:val="19"/>
          <w:lang w:val="lv-LV"/>
        </w:rPr>
        <w:t xml:space="preserve"> </w:t>
      </w:r>
      <w:r w:rsidRPr="00DE131B">
        <w:rPr>
          <w:rFonts w:ascii="Cambria" w:hAnsi="Cambria"/>
          <w:sz w:val="19"/>
          <w:lang w:val="lv-LV"/>
        </w:rPr>
        <w:t>ievērot Krātuves lietošanas noteikumus un godprātīgi izpildīt Līguma noteikumus;</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4.3.2.</w:t>
      </w:r>
      <w:r>
        <w:rPr>
          <w:rFonts w:ascii="Cambria" w:hAnsi="Cambria"/>
          <w:sz w:val="19"/>
          <w:lang w:val="lv-LV"/>
        </w:rPr>
        <w:t xml:space="preserve"> </w:t>
      </w:r>
      <w:r w:rsidRPr="00DE131B">
        <w:rPr>
          <w:rFonts w:ascii="Cambria" w:hAnsi="Cambria"/>
          <w:sz w:val="19"/>
          <w:lang w:val="lv-LV"/>
        </w:rPr>
        <w:t>sniegt Krātuves lietotājam informāciju, kas saistīta ar Līguma izpildi;</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4.3.3.</w:t>
      </w:r>
      <w:r>
        <w:rPr>
          <w:rFonts w:ascii="Cambria" w:hAnsi="Cambria"/>
          <w:sz w:val="19"/>
          <w:lang w:val="lv-LV"/>
        </w:rPr>
        <w:t xml:space="preserve"> </w:t>
      </w:r>
      <w:r w:rsidRPr="00DE131B">
        <w:rPr>
          <w:rFonts w:ascii="Cambria" w:hAnsi="Cambria"/>
          <w:sz w:val="19"/>
          <w:lang w:val="lv-LV"/>
        </w:rPr>
        <w:t>Krātuves lietošanas noteikumos noteiktajā kārtībā informēt Krātuves lietotāju par uzglabāšanas pakalpojuma sniegšanas pārtraukumiem un iespējamo pakalpojumu sniegšanas atjaunošanas laiku;</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4.3.4.</w:t>
      </w:r>
      <w:r>
        <w:rPr>
          <w:rFonts w:ascii="Cambria" w:hAnsi="Cambria"/>
          <w:sz w:val="19"/>
          <w:lang w:val="lv-LV"/>
        </w:rPr>
        <w:t xml:space="preserve"> </w:t>
      </w:r>
      <w:r w:rsidRPr="00DE131B">
        <w:rPr>
          <w:rFonts w:ascii="Cambria" w:hAnsi="Cambria"/>
          <w:sz w:val="19"/>
          <w:lang w:val="lv-LV"/>
        </w:rPr>
        <w:t>Krātuves lietošanas noteikumos noteiktajā kārtībā informēt Krātuves lietotāju par attiecīgajā iesūknēšanas sezonā un izņemšanas sezonā plānotajām apkopēm un citām darbībām Krātuves ekspluatācijas nodrošināšanai, kas samazinās iesūknēšanas, izņemšanas vai Krātuves uzglabāšanas jauda;</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lastRenderedPageBreak/>
        <w:t>4.3.5.</w:t>
      </w:r>
      <w:r>
        <w:rPr>
          <w:rFonts w:ascii="Cambria" w:hAnsi="Cambria"/>
          <w:sz w:val="19"/>
          <w:lang w:val="lv-LV"/>
        </w:rPr>
        <w:t xml:space="preserve"> </w:t>
      </w:r>
      <w:r w:rsidRPr="00DE131B">
        <w:rPr>
          <w:rFonts w:ascii="Cambria" w:hAnsi="Cambria"/>
          <w:sz w:val="19"/>
          <w:lang w:val="lv-LV"/>
        </w:rPr>
        <w:t>nodrošināt, ka Līguma izpildes laikā Krātuves operators ir sasniedzams jebkurā diennakts laikā atbilstoši Krātuves operatora kontaktinformācijai.</w:t>
      </w:r>
    </w:p>
    <w:p w:rsidR="00FA4502" w:rsidRPr="00DE131B" w:rsidRDefault="00FA4502" w:rsidP="00FA4502">
      <w:pPr>
        <w:pStyle w:val="ListParagraph"/>
        <w:shd w:val="clear" w:color="auto" w:fill="FFFFFF"/>
        <w:spacing w:before="130" w:line="260" w:lineRule="exact"/>
        <w:ind w:left="0" w:firstLine="567"/>
        <w:contextualSpacing w:val="0"/>
        <w:jc w:val="both"/>
        <w:rPr>
          <w:rFonts w:ascii="Cambria" w:hAnsi="Cambria"/>
          <w:sz w:val="19"/>
          <w:lang w:val="lv-LV"/>
        </w:rPr>
      </w:pPr>
      <w:r w:rsidRPr="00DE131B">
        <w:rPr>
          <w:rFonts w:ascii="Cambria" w:hAnsi="Cambria"/>
          <w:sz w:val="19"/>
          <w:lang w:val="lv-LV"/>
        </w:rPr>
        <w:t>4.4.</w:t>
      </w:r>
      <w:r>
        <w:rPr>
          <w:rFonts w:ascii="Cambria" w:hAnsi="Cambria"/>
          <w:sz w:val="19"/>
          <w:lang w:val="lv-LV"/>
        </w:rPr>
        <w:t xml:space="preserve"> </w:t>
      </w:r>
      <w:r w:rsidRPr="00DE131B">
        <w:rPr>
          <w:rFonts w:ascii="Cambria" w:hAnsi="Cambria"/>
          <w:sz w:val="19"/>
          <w:lang w:val="lv-LV"/>
        </w:rPr>
        <w:t>Krātuves operatoram ir tiesības iegūt un apstrādāt datus par Krātuves lietotāju, kā arī Līguma izpildes nodrošināšanai sadarboties ar pārvades sistēmas operatoru.</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4.5.</w:t>
      </w:r>
      <w:r>
        <w:rPr>
          <w:rFonts w:ascii="Cambria" w:hAnsi="Cambria"/>
          <w:sz w:val="19"/>
          <w:lang w:val="lv-LV"/>
        </w:rPr>
        <w:t xml:space="preserve"> </w:t>
      </w:r>
      <w:r w:rsidRPr="00DE131B">
        <w:rPr>
          <w:rFonts w:ascii="Cambria" w:hAnsi="Cambria"/>
          <w:sz w:val="19"/>
          <w:lang w:val="lv-LV"/>
        </w:rPr>
        <w:t xml:space="preserve">Puses nekavējoties </w:t>
      </w:r>
      <w:proofErr w:type="spellStart"/>
      <w:r w:rsidRPr="00DE131B">
        <w:rPr>
          <w:rFonts w:ascii="Cambria" w:hAnsi="Cambria"/>
          <w:sz w:val="19"/>
          <w:lang w:val="lv-LV"/>
        </w:rPr>
        <w:t>rakstveidā</w:t>
      </w:r>
      <w:proofErr w:type="spellEnd"/>
      <w:r w:rsidRPr="00DE131B">
        <w:rPr>
          <w:rFonts w:ascii="Cambria" w:hAnsi="Cambria"/>
          <w:sz w:val="19"/>
          <w:lang w:val="lv-LV"/>
        </w:rPr>
        <w:t xml:space="preserve"> informē viena otru par visiem apstākļiem, kas traucē vai varētu traucēt Līguma izpildi.</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b/>
          <w:sz w:val="19"/>
          <w:lang w:val="lv-LV"/>
        </w:rPr>
        <w:t>5.</w:t>
      </w:r>
      <w:r>
        <w:rPr>
          <w:rFonts w:ascii="Cambria" w:hAnsi="Cambria"/>
          <w:b/>
          <w:sz w:val="19"/>
          <w:lang w:val="lv-LV"/>
        </w:rPr>
        <w:t xml:space="preserve"> </w:t>
      </w:r>
      <w:r w:rsidRPr="00DE131B">
        <w:rPr>
          <w:rFonts w:ascii="Cambria" w:hAnsi="Cambria"/>
          <w:b/>
          <w:bCs/>
          <w:sz w:val="19"/>
          <w:lang w:val="lv-LV"/>
        </w:rPr>
        <w:t>Pušu atbildība</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5.1.</w:t>
      </w:r>
      <w:r>
        <w:rPr>
          <w:rFonts w:ascii="Cambria" w:hAnsi="Cambria"/>
          <w:sz w:val="19"/>
          <w:lang w:val="lv-LV"/>
        </w:rPr>
        <w:t xml:space="preserve"> </w:t>
      </w:r>
      <w:r w:rsidRPr="00DE131B">
        <w:rPr>
          <w:rFonts w:ascii="Cambria" w:hAnsi="Cambria"/>
          <w:sz w:val="19"/>
          <w:lang w:val="lv-LV"/>
        </w:rPr>
        <w:t>Pušu tiesības un pienākumi ir noteikti Krātuves lietošanas noteikumos.</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5.2.</w:t>
      </w:r>
      <w:r>
        <w:rPr>
          <w:rFonts w:ascii="Cambria" w:hAnsi="Cambria"/>
          <w:sz w:val="19"/>
          <w:lang w:val="lv-LV"/>
        </w:rPr>
        <w:t xml:space="preserve"> </w:t>
      </w:r>
      <w:r w:rsidRPr="00DE131B">
        <w:rPr>
          <w:rFonts w:ascii="Cambria" w:hAnsi="Cambria"/>
          <w:sz w:val="19"/>
          <w:lang w:val="lv-LV"/>
        </w:rPr>
        <w:t>Puses atlīdzina zaudējumus, kas otrai Pusei radušies, ja vainīgā Puse nepilda vai nepienācīgi pilda Līguma noteikumus.</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5.3.</w:t>
      </w:r>
      <w:r>
        <w:rPr>
          <w:rFonts w:ascii="Cambria" w:hAnsi="Cambria"/>
          <w:sz w:val="19"/>
          <w:lang w:val="lv-LV"/>
        </w:rPr>
        <w:t xml:space="preserve"> </w:t>
      </w:r>
      <w:r w:rsidRPr="00DE131B">
        <w:rPr>
          <w:rFonts w:ascii="Cambria" w:hAnsi="Cambria"/>
          <w:sz w:val="19"/>
          <w:lang w:val="lv-LV"/>
        </w:rPr>
        <w:t>Puse, kas ir pienācīgi izpildījusi savas Līguma saistības, ir tiesīga pieprasīt, lai otra Puse pilnā apmērā izpilda savas saistības.</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5.4.</w:t>
      </w:r>
      <w:r>
        <w:rPr>
          <w:rFonts w:ascii="Cambria" w:hAnsi="Cambria"/>
          <w:sz w:val="19"/>
          <w:lang w:val="lv-LV"/>
        </w:rPr>
        <w:t xml:space="preserve"> </w:t>
      </w:r>
      <w:r w:rsidRPr="00DE131B">
        <w:rPr>
          <w:rFonts w:ascii="Cambria" w:hAnsi="Cambria"/>
          <w:sz w:val="19"/>
          <w:lang w:val="lv-LV"/>
        </w:rPr>
        <w:t>Puses ir atbrīvotas no atbildības par Līguma nepildīšanu vai nekvalitatīvu izpildi, ja tā ir radusies Līgumā noteikto nepārvaramas varas apstākļu rezultātā.</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5.5.</w:t>
      </w:r>
      <w:r>
        <w:rPr>
          <w:rFonts w:ascii="Cambria" w:hAnsi="Cambria"/>
          <w:sz w:val="19"/>
          <w:lang w:val="lv-LV"/>
        </w:rPr>
        <w:t xml:space="preserve"> </w:t>
      </w:r>
      <w:r w:rsidRPr="00DE131B">
        <w:rPr>
          <w:rFonts w:ascii="Cambria" w:hAnsi="Cambria"/>
          <w:sz w:val="19"/>
          <w:lang w:val="lv-LV"/>
        </w:rPr>
        <w:t xml:space="preserve">Par katru maksājuma kavējuma dienu Krātuves lietotājs maksā Krātuves operatoram nokavējuma procentus 0,15 % dienā no savlaicīgi nesamaksātās summas </w:t>
      </w:r>
      <w:r w:rsidRPr="00DE131B">
        <w:rPr>
          <w:rFonts w:ascii="Cambria" w:eastAsia="Times New Roman" w:hAnsi="Cambria"/>
          <w:sz w:val="19"/>
          <w:lang w:val="lv-LV"/>
        </w:rPr>
        <w:t>par katru kavēto dienu</w:t>
      </w:r>
      <w:r w:rsidRPr="00DE131B">
        <w:rPr>
          <w:rFonts w:ascii="Cambria" w:hAnsi="Cambria"/>
          <w:sz w:val="19"/>
          <w:lang w:val="lv-LV"/>
        </w:rPr>
        <w:t>. Nokavējuma procentus Krātuves operators aprēķina reizi mēnesī un tos kopā ar citu informāciju norāda rēķinā par iepriekšējā mēnesī sniegto uzglabāšanas pakalpojumu.</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5.6.</w:t>
      </w:r>
      <w:r>
        <w:rPr>
          <w:rFonts w:ascii="Cambria" w:hAnsi="Cambria"/>
          <w:sz w:val="19"/>
          <w:lang w:val="lv-LV"/>
        </w:rPr>
        <w:t xml:space="preserve"> </w:t>
      </w:r>
      <w:r w:rsidRPr="00DE131B">
        <w:rPr>
          <w:rFonts w:ascii="Cambria" w:hAnsi="Cambria"/>
          <w:sz w:val="19"/>
          <w:lang w:val="lv-LV"/>
        </w:rPr>
        <w:t>Ja Krātuves operators pretēji Līgumā un Krātuves lietošanas noteikumos noteiktajam nenodrošina Krātuves jaudas pieejamību, Krātuves operators maksā Krātuves lietotājam līgumsodu 0,15 % dienā par katru kavējuma dienu, kurā krātuves jauda netiek nodrošināta. Krātuves operatoram nav jāmaksā līgumsods, ja uzglabāšanas pakalpojums Krātuves lietotājam nav sniegts Krātuves lietošanas noteikumos paredzētajos gadījumos.</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5.7.</w:t>
      </w:r>
      <w:r>
        <w:rPr>
          <w:rFonts w:ascii="Cambria" w:hAnsi="Cambria"/>
          <w:sz w:val="19"/>
          <w:lang w:val="lv-LV"/>
        </w:rPr>
        <w:t xml:space="preserve"> </w:t>
      </w:r>
      <w:r w:rsidRPr="00DE131B">
        <w:rPr>
          <w:rFonts w:ascii="Cambria" w:hAnsi="Cambria"/>
          <w:sz w:val="19"/>
          <w:lang w:val="lv-LV"/>
        </w:rPr>
        <w:t>Ja Krātuves lietotājs nepilda vai nepienācīgi pilda no Līguma izrietošās maksājuma saistības, Krātuves operatoram ir tiesības izmantot Krātuves lietotāja iesniegto saistību izpildes nodrošinājumu, bet, ja tāda nav, - Krātuves lietotāja uzglabāto dabasgāzi Krātuvē realizēt kā ķīlu no Līguma izrietošo maksājuma saistību segšanai. Krātuves operators par to elektroniski informē Krātuves lietotāju, nosūtot attiecīgu paziņojumu, un nosaka termiņu ne īsāku kā 10 dienas, kura laikā Krātuves lietotājam ir pienākums izpildīt maksājuma saistības.</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5.8.</w:t>
      </w:r>
      <w:r>
        <w:rPr>
          <w:rFonts w:ascii="Cambria" w:hAnsi="Cambria"/>
          <w:sz w:val="19"/>
          <w:lang w:val="lv-LV"/>
        </w:rPr>
        <w:t xml:space="preserve"> </w:t>
      </w:r>
      <w:r w:rsidRPr="00DE131B">
        <w:rPr>
          <w:rFonts w:ascii="Cambria" w:hAnsi="Cambria"/>
          <w:sz w:val="19"/>
          <w:lang w:val="lv-LV"/>
        </w:rPr>
        <w:t>Ja Krātuves lietotājs Līguma 5.7.punktā noteiktajā termiņā nav izpildījis maksājumu saistības, Krātuves operatoram ir tiesības pārdot Krātuves lietotāja dabasgāzi par izsolē noteiktu cenu. No summas, kuru Krātuves operators ieguvis par dabasgāzes pārdošanu, Krātuves operators ietur summu, kas sedz visus no Līguma izrietošos Krātuves lietotāja maksājumus. Naudas summu, kas paliek pāri pēc minēto maksājumu ieturēšanas, Krātuves operators pārskaita uz Līgumā norādīto Krātuves lietotāja norēķinu kontu.</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b/>
          <w:sz w:val="19"/>
          <w:lang w:val="lv-LV"/>
        </w:rPr>
        <w:t>6.</w:t>
      </w:r>
      <w:r>
        <w:rPr>
          <w:rFonts w:ascii="Cambria" w:hAnsi="Cambria"/>
          <w:b/>
          <w:sz w:val="19"/>
          <w:lang w:val="lv-LV"/>
        </w:rPr>
        <w:t xml:space="preserve"> </w:t>
      </w:r>
      <w:r w:rsidRPr="00DE131B">
        <w:rPr>
          <w:rFonts w:ascii="Cambria" w:hAnsi="Cambria"/>
          <w:b/>
          <w:bCs/>
          <w:sz w:val="19"/>
          <w:lang w:val="lv-LV"/>
        </w:rPr>
        <w:t>Piemērojamās tiesību normas un strīdu izskatīšana</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6.1.</w:t>
      </w:r>
      <w:r>
        <w:rPr>
          <w:rFonts w:ascii="Cambria" w:hAnsi="Cambria"/>
          <w:sz w:val="19"/>
          <w:lang w:val="lv-LV"/>
        </w:rPr>
        <w:t xml:space="preserve"> </w:t>
      </w:r>
      <w:r w:rsidRPr="00DE131B">
        <w:rPr>
          <w:rFonts w:ascii="Cambria" w:hAnsi="Cambria"/>
          <w:sz w:val="19"/>
          <w:lang w:val="lv-LV"/>
        </w:rPr>
        <w:t>Tiesiskās attiecības, kas izriet no Līguma, tiek reglamentētas, izpildītas un iztulkotas saskaņā ar Latvijas Republikā spēkā esošajiem normatīvajiem aktiem.</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6.2.</w:t>
      </w:r>
      <w:r>
        <w:rPr>
          <w:rFonts w:ascii="Cambria" w:hAnsi="Cambria"/>
          <w:sz w:val="19"/>
          <w:lang w:val="lv-LV"/>
        </w:rPr>
        <w:t xml:space="preserve"> </w:t>
      </w:r>
      <w:r w:rsidRPr="00DE131B">
        <w:rPr>
          <w:rFonts w:ascii="Cambria" w:hAnsi="Cambria"/>
          <w:sz w:val="19"/>
          <w:lang w:val="lv-LV"/>
        </w:rPr>
        <w:t>Visi strīdi un domstarpības (turpmāk – Strīds) starp Pusēm tiek risinātas sarunu ceļā. Strīda gadījumā Pusei, kura atsaucas uz Strīda esamību, jāiesniedz otrai Pusei rakstisks paziņojums, kurā jānorāda Strīda apraksts, piedāvātais Strīda risinājums un persona vai personas, kas ir pilnvarotas Puses vārdā risināt ar Strīdu saistītos jautājumus.</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lastRenderedPageBreak/>
        <w:t>6.3.</w:t>
      </w:r>
      <w:r>
        <w:rPr>
          <w:rFonts w:ascii="Cambria" w:hAnsi="Cambria"/>
          <w:sz w:val="19"/>
          <w:lang w:val="lv-LV"/>
        </w:rPr>
        <w:t xml:space="preserve"> </w:t>
      </w:r>
      <w:r w:rsidRPr="00DE131B">
        <w:rPr>
          <w:rFonts w:ascii="Cambria" w:hAnsi="Cambria"/>
          <w:sz w:val="19"/>
          <w:lang w:val="lv-LV"/>
        </w:rPr>
        <w:t>Ja Strīdu 30 dienu laikā (ja Puses nav vienojušās par citu termiņu) no tā rašanās nav iespējams atrisināt sarunu ceļā, tas risināms Latvijas Republikā spēkā esošajos normatīvajos aktos noteiktajā kārtībā.</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b/>
          <w:sz w:val="19"/>
          <w:lang w:val="lv-LV"/>
        </w:rPr>
        <w:t>7.</w:t>
      </w:r>
      <w:r>
        <w:rPr>
          <w:rFonts w:ascii="Cambria" w:hAnsi="Cambria"/>
          <w:b/>
          <w:sz w:val="19"/>
          <w:lang w:val="lv-LV"/>
        </w:rPr>
        <w:t xml:space="preserve"> </w:t>
      </w:r>
      <w:r w:rsidRPr="00DE131B">
        <w:rPr>
          <w:rFonts w:ascii="Cambria" w:hAnsi="Cambria"/>
          <w:b/>
          <w:bCs/>
          <w:sz w:val="19"/>
          <w:lang w:val="lv-LV"/>
        </w:rPr>
        <w:t>Nepārvarama vara</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7.1.</w:t>
      </w:r>
      <w:r>
        <w:rPr>
          <w:rFonts w:ascii="Cambria" w:hAnsi="Cambria"/>
          <w:sz w:val="19"/>
          <w:lang w:val="lv-LV"/>
        </w:rPr>
        <w:t xml:space="preserve"> </w:t>
      </w:r>
      <w:r w:rsidRPr="00DE131B">
        <w:rPr>
          <w:rFonts w:ascii="Cambria" w:hAnsi="Cambria"/>
          <w:sz w:val="19"/>
          <w:lang w:val="lv-LV"/>
        </w:rPr>
        <w:t>Puses nav atbildīgas par pilnīgu vai daļēju Līguma saistību neizpildi, ja šāda neizpilde ir radusies nepārvaramas varas apstākļu dēļ. Nepārvaramas varas apstāklis šā punkta nozīmē ir šķērslis, kas radies ārpus ietekmētās Puses kontroles, kas neļauj tai pildīt savas Līgumā noteiktās saistības un kuru Puse nevar novērst. Par šādiem apstākļiem primāri uzskatāmi: katastrofas, ugunsgrēks, zemestrīce un citas dabas parādības, kara darbības, kā arī ekonomiskās sankcijas, embargo vai citi apstākļi, kurus Puses Līguma slēgšanas laikā objektīvi nevarēja paredzēt.</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7.2.</w:t>
      </w:r>
      <w:r>
        <w:rPr>
          <w:rFonts w:ascii="Cambria" w:hAnsi="Cambria"/>
          <w:sz w:val="19"/>
          <w:lang w:val="lv-LV"/>
        </w:rPr>
        <w:t xml:space="preserve"> </w:t>
      </w:r>
      <w:r w:rsidRPr="00DE131B">
        <w:rPr>
          <w:rFonts w:ascii="Cambria" w:hAnsi="Cambria"/>
          <w:sz w:val="19"/>
          <w:lang w:val="lv-LV"/>
        </w:rPr>
        <w:t>Par nepārvaramas varas apstākļiem nav uzskatāmi atsevišķi Līguma saistību izpildes šķēršļi, kas radušies laikā, kad Līguma saistības neizpildījusī Puse kavēja savu Līguma saistību izpildi.</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7.3.</w:t>
      </w:r>
      <w:r>
        <w:rPr>
          <w:rFonts w:ascii="Cambria" w:hAnsi="Cambria"/>
          <w:sz w:val="19"/>
          <w:lang w:val="lv-LV"/>
        </w:rPr>
        <w:t xml:space="preserve"> </w:t>
      </w:r>
      <w:r w:rsidRPr="00DE131B">
        <w:rPr>
          <w:rFonts w:ascii="Cambria" w:hAnsi="Cambria"/>
          <w:sz w:val="19"/>
          <w:lang w:val="lv-LV"/>
        </w:rPr>
        <w:t>Ja nepārvaramas varas apstākļi turpinās ilgāk par 30 kalendārajām dienām, Puses uzsāk pārrunas par pieņemamu risinājumu Līguma saistību izpildei. Šādā gadījumā Līguma izbeigšana iespējama, tikai Pusēm savstarpēji vienojoties.</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7.4.</w:t>
      </w:r>
      <w:r>
        <w:rPr>
          <w:rFonts w:ascii="Cambria" w:hAnsi="Cambria"/>
          <w:sz w:val="19"/>
          <w:lang w:val="lv-LV"/>
        </w:rPr>
        <w:t xml:space="preserve"> </w:t>
      </w:r>
      <w:r w:rsidRPr="00DE131B">
        <w:rPr>
          <w:rFonts w:ascii="Cambria" w:hAnsi="Cambria"/>
          <w:sz w:val="19"/>
          <w:lang w:val="lv-LV"/>
        </w:rPr>
        <w:t>Par nepārvaramas varas apstākļiem Puses nekavējoties paziņo viena otrai. Ja Puses nepaziņo par nepārvaramas varas apstākļiem, Puses tos nevar izmantot kā pamatojumu šā Līguma nepildīšanai.</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7.5.</w:t>
      </w:r>
      <w:r>
        <w:rPr>
          <w:rFonts w:ascii="Cambria" w:hAnsi="Cambria"/>
          <w:sz w:val="19"/>
          <w:lang w:val="lv-LV"/>
        </w:rPr>
        <w:t xml:space="preserve"> </w:t>
      </w:r>
      <w:r w:rsidRPr="00DE131B">
        <w:rPr>
          <w:rFonts w:ascii="Cambria" w:hAnsi="Cambria"/>
          <w:sz w:val="19"/>
          <w:lang w:val="lv-LV"/>
        </w:rPr>
        <w:t>Izbeidzoties nepārvaramas varas apstākļiem, Pusēm nekavējoties jāpilda saistības, kas tika pildītas līdz nepārvaramas varas apstākļu rašanās brīdim, ja Puses nav vienojušās citādi.</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b/>
          <w:sz w:val="19"/>
          <w:lang w:val="lv-LV"/>
        </w:rPr>
        <w:t>8.</w:t>
      </w:r>
      <w:r>
        <w:rPr>
          <w:rFonts w:ascii="Cambria" w:hAnsi="Cambria"/>
          <w:b/>
          <w:sz w:val="19"/>
          <w:lang w:val="lv-LV"/>
        </w:rPr>
        <w:t xml:space="preserve"> </w:t>
      </w:r>
      <w:r w:rsidRPr="00DE131B">
        <w:rPr>
          <w:rFonts w:ascii="Cambria" w:hAnsi="Cambria"/>
          <w:b/>
          <w:bCs/>
          <w:sz w:val="19"/>
          <w:lang w:val="lv-LV"/>
        </w:rPr>
        <w:t>Informācijas apmaiņa</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8.1.</w:t>
      </w:r>
      <w:r>
        <w:rPr>
          <w:rFonts w:ascii="Cambria" w:hAnsi="Cambria"/>
          <w:sz w:val="19"/>
          <w:lang w:val="lv-LV"/>
        </w:rPr>
        <w:t xml:space="preserve"> </w:t>
      </w:r>
      <w:r w:rsidRPr="00DE131B">
        <w:rPr>
          <w:rFonts w:ascii="Cambria" w:hAnsi="Cambria"/>
          <w:sz w:val="19"/>
          <w:lang w:val="lv-LV"/>
        </w:rPr>
        <w:t>Informācijas apmaiņa starp Pusēm vispārēji notiek elektroniski, informāciju nosūtot uz Līgumā norādītajām Pušu elektroniskā pasta adresēm.</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8.2.</w:t>
      </w:r>
      <w:r>
        <w:rPr>
          <w:rFonts w:ascii="Cambria" w:hAnsi="Cambria"/>
          <w:sz w:val="19"/>
          <w:lang w:val="lv-LV"/>
        </w:rPr>
        <w:t xml:space="preserve"> </w:t>
      </w:r>
      <w:r w:rsidRPr="00DE131B">
        <w:rPr>
          <w:rFonts w:ascii="Cambria" w:hAnsi="Cambria"/>
          <w:sz w:val="19"/>
          <w:lang w:val="lv-LV"/>
        </w:rPr>
        <w:t>Informācijas apmaiņā Puses ievēro Krātuves lietošanas noteikumos noteiktos termiņus un kārtību.</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8.3.</w:t>
      </w:r>
      <w:r>
        <w:rPr>
          <w:rFonts w:ascii="Cambria" w:hAnsi="Cambria"/>
          <w:sz w:val="19"/>
          <w:lang w:val="lv-LV"/>
        </w:rPr>
        <w:t xml:space="preserve"> </w:t>
      </w:r>
      <w:r w:rsidRPr="00DE131B">
        <w:rPr>
          <w:rFonts w:ascii="Cambria" w:hAnsi="Cambria"/>
          <w:sz w:val="19"/>
          <w:lang w:val="lv-LV"/>
        </w:rPr>
        <w:t>Visa informācija, kas kļuvusi zināma Pusēm saistībā ar Līguma noslēgšanu un Līgumā noteikto saistību izpildi, ir aizsargājama un nevar tikt izpausta trešajām personām bez Pušu iepriekšējās rakstiskās piekrišanas saņemšanas, izņemot informāciju, kuras izpaušanu paredz Krātuves lietošanas noteikumi vai citi normatīvie akti.</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8.4.</w:t>
      </w:r>
      <w:r>
        <w:rPr>
          <w:rFonts w:ascii="Cambria" w:hAnsi="Cambria"/>
          <w:sz w:val="19"/>
          <w:lang w:val="lv-LV"/>
        </w:rPr>
        <w:t xml:space="preserve"> </w:t>
      </w:r>
      <w:r w:rsidRPr="00DE131B">
        <w:rPr>
          <w:rFonts w:ascii="Cambria" w:hAnsi="Cambria"/>
          <w:sz w:val="19"/>
          <w:lang w:val="lv-LV"/>
        </w:rPr>
        <w:t>Līguma izbeigšana neizbeidz Pušu pienākumu par aizsargājamās informācijas neizpaušanu.</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b/>
          <w:sz w:val="19"/>
          <w:lang w:val="lv-LV"/>
        </w:rPr>
        <w:t>9.</w:t>
      </w:r>
      <w:r>
        <w:rPr>
          <w:rFonts w:ascii="Cambria" w:hAnsi="Cambria"/>
          <w:b/>
          <w:sz w:val="19"/>
          <w:lang w:val="lv-LV"/>
        </w:rPr>
        <w:t xml:space="preserve"> </w:t>
      </w:r>
      <w:r w:rsidRPr="00DE131B">
        <w:rPr>
          <w:rFonts w:ascii="Cambria" w:hAnsi="Cambria"/>
          <w:b/>
          <w:bCs/>
          <w:sz w:val="19"/>
          <w:lang w:val="lv-LV"/>
        </w:rPr>
        <w:t xml:space="preserve">Līguma darbības termiņš, grozījumu izdarīšana, Līguma izbeigšana </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9.1.</w:t>
      </w:r>
      <w:r>
        <w:rPr>
          <w:rFonts w:ascii="Cambria" w:hAnsi="Cambria"/>
          <w:sz w:val="19"/>
          <w:lang w:val="lv-LV"/>
        </w:rPr>
        <w:t xml:space="preserve"> </w:t>
      </w:r>
      <w:r w:rsidRPr="00DE131B">
        <w:rPr>
          <w:rFonts w:ascii="Cambria" w:hAnsi="Cambria"/>
          <w:sz w:val="19"/>
          <w:lang w:val="lv-LV"/>
        </w:rPr>
        <w:t>Līgums stājas spēkā dienā, kad abas Puses to ir parakstījušas, un ir spēkā nenoteiktu laiku.</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9.2.</w:t>
      </w:r>
      <w:r>
        <w:rPr>
          <w:rFonts w:ascii="Cambria" w:hAnsi="Cambria"/>
          <w:sz w:val="19"/>
          <w:lang w:val="lv-LV"/>
        </w:rPr>
        <w:t xml:space="preserve"> </w:t>
      </w:r>
      <w:r w:rsidRPr="00DE131B">
        <w:rPr>
          <w:rFonts w:ascii="Cambria" w:hAnsi="Cambria"/>
          <w:sz w:val="19"/>
          <w:lang w:val="lv-LV"/>
        </w:rPr>
        <w:t xml:space="preserve">Pusēm vienojoties, Līgumā var tikt izdarīti grozījumi un papildinājumi. Visi Līguma grozījumi un papildinājumi veicami </w:t>
      </w:r>
      <w:proofErr w:type="spellStart"/>
      <w:r w:rsidRPr="00DE131B">
        <w:rPr>
          <w:rFonts w:ascii="Cambria" w:hAnsi="Cambria"/>
          <w:sz w:val="19"/>
          <w:lang w:val="lv-LV"/>
        </w:rPr>
        <w:t>rakstveidā</w:t>
      </w:r>
      <w:proofErr w:type="spellEnd"/>
      <w:r w:rsidRPr="00DE131B">
        <w:rPr>
          <w:rFonts w:ascii="Cambria" w:hAnsi="Cambria"/>
          <w:sz w:val="19"/>
          <w:lang w:val="lv-LV"/>
        </w:rPr>
        <w:t>, un tie stājas spēkā tad, kad tos ir parakstījušas abas Puses.</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9.3.</w:t>
      </w:r>
      <w:r>
        <w:rPr>
          <w:rFonts w:ascii="Cambria" w:hAnsi="Cambria"/>
          <w:sz w:val="19"/>
          <w:lang w:val="lv-LV"/>
        </w:rPr>
        <w:t xml:space="preserve"> </w:t>
      </w:r>
      <w:r w:rsidRPr="00DE131B">
        <w:rPr>
          <w:rFonts w:ascii="Cambria" w:hAnsi="Cambria"/>
          <w:sz w:val="19"/>
          <w:lang w:val="lv-LV"/>
        </w:rPr>
        <w:t>Līgums var tikt izbeigts, Pusēm par to rakstiski vienojoties vai vienpusēji Līguma 9.4.punktā minētajā gadījumā.</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9.4.</w:t>
      </w:r>
      <w:r>
        <w:rPr>
          <w:rFonts w:ascii="Cambria" w:hAnsi="Cambria"/>
          <w:sz w:val="19"/>
          <w:lang w:val="lv-LV"/>
        </w:rPr>
        <w:t xml:space="preserve"> </w:t>
      </w:r>
      <w:r w:rsidRPr="00DE131B">
        <w:rPr>
          <w:rFonts w:ascii="Cambria" w:hAnsi="Cambria"/>
          <w:sz w:val="19"/>
          <w:lang w:val="lv-LV"/>
        </w:rPr>
        <w:t xml:space="preserve">Jebkura no Pusēm var vienpusēji izbeigt Līgumu, ja otra Puse nepilda vai nepienācīgi pilda Līgumā noteiktās saistības ilgāk kā 30 kalendārās dienas. Šādā gadījumā Puse, kas vēlas izbeigt Līgumu uz šā pamata, ne vēlāk kā 30 kalendārās dienas pirms Līguma izbeigšanas </w:t>
      </w:r>
      <w:proofErr w:type="spellStart"/>
      <w:r w:rsidRPr="00DE131B">
        <w:rPr>
          <w:rFonts w:ascii="Cambria" w:hAnsi="Cambria"/>
          <w:sz w:val="19"/>
          <w:lang w:val="lv-LV"/>
        </w:rPr>
        <w:t>rakstveidā</w:t>
      </w:r>
      <w:proofErr w:type="spellEnd"/>
      <w:r w:rsidRPr="00DE131B">
        <w:rPr>
          <w:rFonts w:ascii="Cambria" w:hAnsi="Cambria"/>
          <w:sz w:val="19"/>
          <w:lang w:val="lv-LV"/>
        </w:rPr>
        <w:t xml:space="preserve"> paziņo par to otrai </w:t>
      </w:r>
      <w:r w:rsidRPr="00DE131B">
        <w:rPr>
          <w:rFonts w:ascii="Cambria" w:hAnsi="Cambria"/>
          <w:sz w:val="19"/>
          <w:lang w:val="lv-LV"/>
        </w:rPr>
        <w:lastRenderedPageBreak/>
        <w:t>Pusei, norādot Līguma izbeigšanas iemeslu. Līgums atzīstams par izbeigtu ar paziņojumā norādīto dienu.</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9.5.</w:t>
      </w:r>
      <w:r>
        <w:rPr>
          <w:rFonts w:ascii="Cambria" w:hAnsi="Cambria"/>
          <w:sz w:val="19"/>
          <w:lang w:val="lv-LV"/>
        </w:rPr>
        <w:t xml:space="preserve"> </w:t>
      </w:r>
      <w:r w:rsidRPr="00DE131B">
        <w:rPr>
          <w:rFonts w:ascii="Cambria" w:hAnsi="Cambria"/>
          <w:sz w:val="19"/>
          <w:lang w:val="lv-LV"/>
        </w:rPr>
        <w:t>Ja Līguma 9.4.punktā paredzētajā gadījumā Līgums tiek izbeigts Krātuves lietotāja vainas dēļ, Krātuves lietotājs Līguma 3.3.punktā noteiktajā termiņā samaksā Krātuves operatoram par Krātuves operatora rezervēto Krātuves jaudu pilnā apmērā, kā arī sedz zaudējumus, kas Krātuves operatoram radušies saistībā ar Krātuves lietotāja pienākumu neizpildi un Līguma izbeigšanu.</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9.6.</w:t>
      </w:r>
      <w:r>
        <w:rPr>
          <w:rFonts w:ascii="Cambria" w:hAnsi="Cambria"/>
          <w:sz w:val="19"/>
          <w:lang w:val="lv-LV"/>
        </w:rPr>
        <w:t xml:space="preserve"> </w:t>
      </w:r>
      <w:r w:rsidRPr="00DE131B">
        <w:rPr>
          <w:rFonts w:ascii="Cambria" w:hAnsi="Cambria"/>
          <w:sz w:val="19"/>
          <w:lang w:val="lv-LV"/>
        </w:rPr>
        <w:t>Ja Līguma 9.4.punktā paredzētajā gadījumā Līgums tiek izbeigts Krātuves operatora vainas dēļ, Krātuves operators samaksā Lietotājam Līguma 5.6.punktā noteikto līgumsodu, kā arī sedz zaudējumus, kas Krātuves lietotājam radušies saistībā ar Krātuves operatora pienākumu neizpildi un Līguma izbeigšanu.</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9.7.</w:t>
      </w:r>
      <w:r>
        <w:rPr>
          <w:rFonts w:ascii="Cambria" w:hAnsi="Cambria"/>
          <w:sz w:val="19"/>
          <w:lang w:val="lv-LV"/>
        </w:rPr>
        <w:t xml:space="preserve"> </w:t>
      </w:r>
      <w:r w:rsidRPr="00DE131B">
        <w:rPr>
          <w:rFonts w:ascii="Cambria" w:eastAsia="Times New Roman" w:hAnsi="Cambria"/>
          <w:sz w:val="19"/>
          <w:lang w:val="lv-LV"/>
        </w:rPr>
        <w:t>Līguma izbeigšana neatbrīvo Puses no Līguma darbības termiņa laikā radušos finansiālo saistību izpildes.</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b/>
          <w:sz w:val="19"/>
          <w:lang w:val="lv-LV"/>
        </w:rPr>
        <w:t>10.</w:t>
      </w:r>
      <w:r>
        <w:rPr>
          <w:rFonts w:ascii="Cambria" w:hAnsi="Cambria"/>
          <w:b/>
          <w:sz w:val="19"/>
          <w:lang w:val="lv-LV"/>
        </w:rPr>
        <w:t xml:space="preserve"> </w:t>
      </w:r>
      <w:r w:rsidRPr="00DE131B">
        <w:rPr>
          <w:rFonts w:ascii="Cambria" w:hAnsi="Cambria"/>
          <w:b/>
          <w:bCs/>
          <w:sz w:val="19"/>
          <w:lang w:val="lv-LV"/>
        </w:rPr>
        <w:t>Pārējie noteikumi</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10.1.</w:t>
      </w:r>
      <w:r>
        <w:rPr>
          <w:rFonts w:ascii="Cambria" w:hAnsi="Cambria"/>
          <w:sz w:val="19"/>
          <w:lang w:val="lv-LV"/>
        </w:rPr>
        <w:t xml:space="preserve"> </w:t>
      </w:r>
      <w:r w:rsidRPr="00DE131B">
        <w:rPr>
          <w:rFonts w:ascii="Cambria" w:hAnsi="Cambria"/>
          <w:sz w:val="19"/>
          <w:lang w:val="lv-LV"/>
        </w:rPr>
        <w:t>Lai nodrošinātu Līgumā noteikto saistību izpildi, Puses ir tiesīgas veikt papildu pasākumus, ieskaitot apdrošināšanu un citas darbības.</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10.2.</w:t>
      </w:r>
      <w:r>
        <w:rPr>
          <w:rFonts w:ascii="Cambria" w:hAnsi="Cambria"/>
          <w:sz w:val="19"/>
          <w:lang w:val="lv-LV"/>
        </w:rPr>
        <w:t xml:space="preserve"> </w:t>
      </w:r>
      <w:r w:rsidRPr="00DE131B">
        <w:rPr>
          <w:rFonts w:ascii="Cambria" w:hAnsi="Cambria"/>
          <w:sz w:val="19"/>
          <w:lang w:val="lv-LV"/>
        </w:rPr>
        <w:t>Puses nav tiesīgas nodot vai deleģēt kādu no Līgumā noteiktajām saistībām trešajai personai bez otras Puses iepriekšējās rakstiskas piekrišanas.</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10.3.</w:t>
      </w:r>
      <w:r>
        <w:rPr>
          <w:rFonts w:ascii="Cambria" w:hAnsi="Cambria"/>
          <w:sz w:val="19"/>
          <w:lang w:val="lv-LV"/>
        </w:rPr>
        <w:t xml:space="preserve"> </w:t>
      </w:r>
      <w:r w:rsidRPr="00DE131B">
        <w:rPr>
          <w:rFonts w:ascii="Cambria" w:hAnsi="Cambria"/>
          <w:sz w:val="19"/>
          <w:lang w:val="lv-LV"/>
        </w:rPr>
        <w:t>Ja atsevišķi Līguma punkti zaudē spēku, tas nav par iemeslu citu Līguma punktu atcelšanai.</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eastAsia="Arial Unicode MS" w:hAnsi="Cambria"/>
          <w:sz w:val="19"/>
          <w:lang w:val="lv-LV" w:eastAsia="zh-CN"/>
        </w:rPr>
      </w:pPr>
      <w:bookmarkStart w:id="3" w:name="_Hlk479772795"/>
      <w:r w:rsidRPr="00DE131B">
        <w:rPr>
          <w:rFonts w:ascii="Cambria" w:eastAsia="Arial Unicode MS" w:hAnsi="Cambria"/>
          <w:sz w:val="19"/>
          <w:lang w:val="lv-LV" w:eastAsia="zh-CN"/>
        </w:rPr>
        <w:t>10.4.</w:t>
      </w:r>
      <w:r>
        <w:rPr>
          <w:rFonts w:ascii="Cambria" w:eastAsia="Arial Unicode MS" w:hAnsi="Cambria"/>
          <w:sz w:val="19"/>
          <w:lang w:val="lv-LV" w:eastAsia="zh-CN"/>
        </w:rPr>
        <w:t xml:space="preserve"> </w:t>
      </w:r>
      <w:r w:rsidRPr="00DE131B">
        <w:rPr>
          <w:rFonts w:ascii="Cambria" w:eastAsia="Arial Unicode MS" w:hAnsi="Cambria"/>
          <w:sz w:val="19"/>
          <w:lang w:val="lv-LV" w:eastAsia="zh-CN"/>
        </w:rPr>
        <w:t>Puses trīs darba dienu laikā rakstiski paziņo viena otrai kontaktinformāciju (vai par izmaiņām tajā) Līgumā noteikto saistību izpildei.</w:t>
      </w:r>
    </w:p>
    <w:bookmarkEnd w:id="3"/>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sz w:val="19"/>
          <w:lang w:val="lv-LV"/>
        </w:rPr>
        <w:t>10.5.</w:t>
      </w:r>
      <w:r>
        <w:rPr>
          <w:rFonts w:ascii="Cambria" w:hAnsi="Cambria"/>
          <w:sz w:val="19"/>
          <w:lang w:val="lv-LV"/>
        </w:rPr>
        <w:t xml:space="preserve"> </w:t>
      </w:r>
      <w:r w:rsidRPr="00DE131B">
        <w:rPr>
          <w:rFonts w:ascii="Cambria" w:hAnsi="Cambria"/>
          <w:sz w:val="19"/>
          <w:lang w:val="lv-LV"/>
        </w:rPr>
        <w:t xml:space="preserve">Līgums sagatavots latviešu valodā </w:t>
      </w:r>
      <w:bookmarkStart w:id="4" w:name="_Hlk479775020"/>
      <w:r w:rsidRPr="00DE131B">
        <w:rPr>
          <w:rFonts w:ascii="Cambria" w:hAnsi="Cambria"/>
          <w:sz w:val="19"/>
          <w:lang w:val="lv-LV"/>
        </w:rPr>
        <w:t xml:space="preserve">uz ___ (________) lapām un </w:t>
      </w:r>
      <w:bookmarkEnd w:id="4"/>
      <w:r w:rsidRPr="00DE131B">
        <w:rPr>
          <w:rFonts w:ascii="Cambria" w:hAnsi="Cambria"/>
          <w:sz w:val="19"/>
          <w:lang w:val="lv-LV"/>
        </w:rPr>
        <w:t xml:space="preserve">parakstīts divos eksemplāros, no kuriem viens glabājas pie Krātuves operatora, otrs – pie Krātuves lietotāja. Abiem Līguma eksemplāriem ir vienāds juridiskais spēks. </w:t>
      </w: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p>
    <w:p w:rsidR="00FA4502" w:rsidRPr="00DE131B" w:rsidRDefault="00FA4502" w:rsidP="00FA4502">
      <w:pPr>
        <w:pStyle w:val="ListParagraph"/>
        <w:tabs>
          <w:tab w:val="left" w:pos="567"/>
        </w:tabs>
        <w:spacing w:before="130" w:line="260" w:lineRule="exact"/>
        <w:ind w:left="0" w:right="59" w:firstLine="567"/>
        <w:contextualSpacing w:val="0"/>
        <w:jc w:val="both"/>
        <w:rPr>
          <w:rFonts w:ascii="Cambria" w:hAnsi="Cambria"/>
          <w:sz w:val="19"/>
          <w:lang w:val="lv-LV"/>
        </w:rPr>
      </w:pPr>
      <w:r w:rsidRPr="00DE131B">
        <w:rPr>
          <w:rFonts w:ascii="Cambria" w:hAnsi="Cambria"/>
          <w:b/>
          <w:sz w:val="19"/>
          <w:lang w:val="lv-LV"/>
        </w:rPr>
        <w:t>11.</w:t>
      </w:r>
      <w:r>
        <w:rPr>
          <w:rFonts w:ascii="Cambria" w:hAnsi="Cambria"/>
          <w:b/>
          <w:sz w:val="19"/>
          <w:lang w:val="lv-LV"/>
        </w:rPr>
        <w:t xml:space="preserve"> </w:t>
      </w:r>
      <w:r w:rsidRPr="00DE131B">
        <w:rPr>
          <w:rFonts w:ascii="Cambria" w:hAnsi="Cambria"/>
          <w:b/>
          <w:bCs/>
          <w:sz w:val="19"/>
          <w:lang w:val="lv-LV"/>
        </w:rPr>
        <w:t>Pušu rekvizīti</w:t>
      </w:r>
    </w:p>
    <w:tbl>
      <w:tblPr>
        <w:tblW w:w="5000" w:type="pct"/>
        <w:tblCellMar>
          <w:top w:w="28" w:type="dxa"/>
          <w:left w:w="28" w:type="dxa"/>
          <w:bottom w:w="28" w:type="dxa"/>
          <w:right w:w="28" w:type="dxa"/>
        </w:tblCellMar>
        <w:tblLook w:val="04A0" w:firstRow="1" w:lastRow="0" w:firstColumn="1" w:lastColumn="0" w:noHBand="0" w:noVBand="1"/>
      </w:tblPr>
      <w:tblGrid>
        <w:gridCol w:w="4388"/>
        <w:gridCol w:w="3918"/>
      </w:tblGrid>
      <w:tr w:rsidR="00FA4502" w:rsidRPr="00EF18E7" w:rsidTr="00703BC5">
        <w:tc>
          <w:tcPr>
            <w:tcW w:w="4870" w:type="dxa"/>
            <w:hideMark/>
          </w:tcPr>
          <w:p w:rsidR="00FA4502" w:rsidRPr="00EF18E7" w:rsidRDefault="00FA4502" w:rsidP="00703BC5">
            <w:pPr>
              <w:suppressAutoHyphens/>
              <w:ind w:left="567"/>
              <w:textAlignment w:val="baseline"/>
              <w:rPr>
                <w:rFonts w:ascii="Cambria" w:eastAsia="Arial Unicode MS" w:hAnsi="Cambria"/>
                <w:b/>
                <w:bCs/>
                <w:sz w:val="19"/>
                <w:szCs w:val="19"/>
                <w:lang w:val="lv-LV"/>
              </w:rPr>
            </w:pPr>
            <w:r w:rsidRPr="00EF18E7">
              <w:rPr>
                <w:rFonts w:ascii="Cambria" w:eastAsia="Arial Unicode MS" w:hAnsi="Cambria"/>
                <w:b/>
                <w:bCs/>
                <w:sz w:val="19"/>
                <w:szCs w:val="19"/>
                <w:lang w:val="lv-LV"/>
              </w:rPr>
              <w:t>Krātuves operators:</w:t>
            </w:r>
          </w:p>
        </w:tc>
        <w:tc>
          <w:tcPr>
            <w:tcW w:w="4870" w:type="dxa"/>
            <w:hideMark/>
          </w:tcPr>
          <w:p w:rsidR="00FA4502" w:rsidRPr="00EF18E7" w:rsidRDefault="00FA4502" w:rsidP="00703BC5">
            <w:pPr>
              <w:suppressAutoHyphens/>
              <w:textAlignment w:val="baseline"/>
              <w:rPr>
                <w:rFonts w:ascii="Cambria" w:eastAsia="Arial Unicode MS" w:hAnsi="Cambria"/>
                <w:b/>
                <w:bCs/>
                <w:sz w:val="19"/>
                <w:szCs w:val="19"/>
                <w:lang w:val="lv-LV"/>
              </w:rPr>
            </w:pPr>
            <w:r w:rsidRPr="00EF18E7">
              <w:rPr>
                <w:rFonts w:ascii="Cambria" w:eastAsia="Arial Unicode MS" w:hAnsi="Cambria"/>
                <w:b/>
                <w:sz w:val="19"/>
                <w:szCs w:val="19"/>
                <w:lang w:val="lv-LV"/>
              </w:rPr>
              <w:t>Krātuves lietotājs:</w:t>
            </w:r>
          </w:p>
        </w:tc>
      </w:tr>
      <w:tr w:rsidR="00FA4502" w:rsidRPr="00EF18E7" w:rsidTr="00703BC5">
        <w:tc>
          <w:tcPr>
            <w:tcW w:w="4870" w:type="dxa"/>
            <w:hideMark/>
          </w:tcPr>
          <w:p w:rsidR="00FA4502" w:rsidRPr="00EF18E7" w:rsidRDefault="00FA4502" w:rsidP="00703BC5">
            <w:pPr>
              <w:suppressAutoHyphens/>
              <w:ind w:left="567"/>
              <w:textAlignment w:val="baseline"/>
              <w:rPr>
                <w:rFonts w:ascii="Cambria" w:hAnsi="Cambria"/>
                <w:sz w:val="19"/>
                <w:szCs w:val="19"/>
                <w:lang w:val="lv-LV"/>
              </w:rPr>
            </w:pPr>
            <w:r w:rsidRPr="00EF18E7">
              <w:rPr>
                <w:rFonts w:ascii="Cambria" w:eastAsia="Arial Unicode MS" w:hAnsi="Cambria"/>
                <w:sz w:val="19"/>
                <w:szCs w:val="19"/>
                <w:lang w:val="lv-LV"/>
              </w:rPr>
              <w:t>_________________________</w:t>
            </w:r>
            <w:r>
              <w:rPr>
                <w:rFonts w:ascii="Cambria" w:eastAsia="Arial Unicode MS" w:hAnsi="Cambria"/>
                <w:sz w:val="19"/>
                <w:szCs w:val="19"/>
                <w:lang w:val="lv-LV"/>
              </w:rPr>
              <w:t>________________________</w:t>
            </w:r>
          </w:p>
        </w:tc>
        <w:tc>
          <w:tcPr>
            <w:tcW w:w="4870" w:type="dxa"/>
            <w:hideMark/>
          </w:tcPr>
          <w:p w:rsidR="00FA4502" w:rsidRPr="00EF18E7" w:rsidRDefault="00FA4502" w:rsidP="00703BC5">
            <w:pPr>
              <w:suppressAutoHyphens/>
              <w:textAlignment w:val="baseline"/>
              <w:rPr>
                <w:rFonts w:ascii="Cambria" w:hAnsi="Cambria"/>
                <w:sz w:val="19"/>
                <w:szCs w:val="19"/>
                <w:lang w:val="lv-LV"/>
              </w:rPr>
            </w:pPr>
            <w:r w:rsidRPr="00EF18E7">
              <w:rPr>
                <w:rFonts w:ascii="Cambria" w:eastAsia="Arial Unicode MS" w:hAnsi="Cambria"/>
                <w:sz w:val="19"/>
                <w:szCs w:val="19"/>
                <w:lang w:val="lv-LV"/>
              </w:rPr>
              <w:t>_________________________</w:t>
            </w:r>
          </w:p>
        </w:tc>
      </w:tr>
      <w:tr w:rsidR="00FA4502" w:rsidRPr="00EF18E7" w:rsidTr="00703BC5">
        <w:tc>
          <w:tcPr>
            <w:tcW w:w="4870" w:type="dxa"/>
            <w:hideMark/>
          </w:tcPr>
          <w:p w:rsidR="00FA4502" w:rsidRPr="00EF18E7" w:rsidRDefault="00FA4502" w:rsidP="00703BC5">
            <w:pPr>
              <w:suppressAutoHyphens/>
              <w:ind w:left="567"/>
              <w:textAlignment w:val="baseline"/>
              <w:rPr>
                <w:rFonts w:ascii="Cambria" w:hAnsi="Cambria"/>
                <w:sz w:val="19"/>
                <w:szCs w:val="19"/>
                <w:lang w:val="lv-LV"/>
              </w:rPr>
            </w:pPr>
            <w:r w:rsidRPr="00EF18E7">
              <w:rPr>
                <w:rFonts w:ascii="Cambria" w:eastAsia="Arial Unicode MS" w:hAnsi="Cambria"/>
                <w:sz w:val="19"/>
                <w:szCs w:val="19"/>
                <w:lang w:val="lv-LV"/>
              </w:rPr>
              <w:t>Reģistrācijas Nr. __________________</w:t>
            </w:r>
            <w:r>
              <w:rPr>
                <w:rFonts w:ascii="Cambria" w:eastAsia="Arial Unicode MS" w:hAnsi="Cambria"/>
                <w:sz w:val="19"/>
                <w:szCs w:val="19"/>
                <w:lang w:val="lv-LV"/>
              </w:rPr>
              <w:t>_________________</w:t>
            </w:r>
          </w:p>
        </w:tc>
        <w:tc>
          <w:tcPr>
            <w:tcW w:w="4870" w:type="dxa"/>
            <w:hideMark/>
          </w:tcPr>
          <w:p w:rsidR="00FA4502" w:rsidRPr="00EF18E7" w:rsidRDefault="00FA4502" w:rsidP="00703BC5">
            <w:pPr>
              <w:suppressAutoHyphens/>
              <w:textAlignment w:val="baseline"/>
              <w:rPr>
                <w:rFonts w:ascii="Cambria" w:hAnsi="Cambria"/>
                <w:sz w:val="19"/>
                <w:szCs w:val="19"/>
                <w:lang w:val="lv-LV"/>
              </w:rPr>
            </w:pPr>
            <w:r w:rsidRPr="00EF18E7">
              <w:rPr>
                <w:rFonts w:ascii="Cambria" w:eastAsia="Arial Unicode MS" w:hAnsi="Cambria"/>
                <w:sz w:val="19"/>
                <w:szCs w:val="19"/>
                <w:lang w:val="lv-LV"/>
              </w:rPr>
              <w:t>Reģistrācijas Nr. __________________</w:t>
            </w:r>
            <w:r>
              <w:rPr>
                <w:rFonts w:ascii="Cambria" w:eastAsia="Arial Unicode MS" w:hAnsi="Cambria"/>
                <w:sz w:val="19"/>
                <w:szCs w:val="19"/>
                <w:lang w:val="lv-LV"/>
              </w:rPr>
              <w:t>_________________</w:t>
            </w:r>
          </w:p>
        </w:tc>
      </w:tr>
      <w:tr w:rsidR="00FA4502" w:rsidRPr="00EF18E7" w:rsidTr="00703BC5">
        <w:tc>
          <w:tcPr>
            <w:tcW w:w="4870" w:type="dxa"/>
            <w:hideMark/>
          </w:tcPr>
          <w:p w:rsidR="00FA4502" w:rsidRPr="00EF18E7" w:rsidRDefault="00FA4502" w:rsidP="00703BC5">
            <w:pPr>
              <w:suppressAutoHyphens/>
              <w:ind w:left="567"/>
              <w:textAlignment w:val="baseline"/>
              <w:rPr>
                <w:rFonts w:ascii="Cambria" w:hAnsi="Cambria"/>
                <w:sz w:val="19"/>
                <w:szCs w:val="19"/>
                <w:lang w:val="lv-LV"/>
              </w:rPr>
            </w:pPr>
            <w:r w:rsidRPr="00EF18E7">
              <w:rPr>
                <w:rFonts w:ascii="Cambria" w:eastAsia="Arial Unicode MS" w:hAnsi="Cambria"/>
                <w:sz w:val="19"/>
                <w:szCs w:val="19"/>
                <w:lang w:val="lv-LV"/>
              </w:rPr>
              <w:t>PVN maksātāja Nr. ________________</w:t>
            </w:r>
            <w:r>
              <w:rPr>
                <w:rFonts w:ascii="Cambria" w:eastAsia="Arial Unicode MS" w:hAnsi="Cambria"/>
                <w:sz w:val="19"/>
                <w:szCs w:val="19"/>
                <w:lang w:val="lv-LV"/>
              </w:rPr>
              <w:t>________________</w:t>
            </w:r>
          </w:p>
        </w:tc>
        <w:tc>
          <w:tcPr>
            <w:tcW w:w="4870" w:type="dxa"/>
            <w:hideMark/>
          </w:tcPr>
          <w:p w:rsidR="00FA4502" w:rsidRPr="00EF18E7" w:rsidRDefault="00FA4502" w:rsidP="00703BC5">
            <w:pPr>
              <w:suppressAutoHyphens/>
              <w:textAlignment w:val="baseline"/>
              <w:rPr>
                <w:rFonts w:ascii="Cambria" w:hAnsi="Cambria"/>
                <w:sz w:val="19"/>
                <w:szCs w:val="19"/>
                <w:lang w:val="lv-LV"/>
              </w:rPr>
            </w:pPr>
            <w:r w:rsidRPr="00EF18E7">
              <w:rPr>
                <w:rFonts w:ascii="Cambria" w:eastAsia="Arial Unicode MS" w:hAnsi="Cambria"/>
                <w:sz w:val="19"/>
                <w:szCs w:val="19"/>
                <w:lang w:val="lv-LV"/>
              </w:rPr>
              <w:t>PVN maksātāja Nr. ________________</w:t>
            </w:r>
            <w:r>
              <w:rPr>
                <w:rFonts w:ascii="Cambria" w:eastAsia="Arial Unicode MS" w:hAnsi="Cambria"/>
                <w:sz w:val="19"/>
                <w:szCs w:val="19"/>
                <w:lang w:val="lv-LV"/>
              </w:rPr>
              <w:t>________________</w:t>
            </w:r>
          </w:p>
        </w:tc>
      </w:tr>
      <w:tr w:rsidR="00FA4502" w:rsidRPr="00EF18E7" w:rsidTr="00703BC5">
        <w:tc>
          <w:tcPr>
            <w:tcW w:w="4870" w:type="dxa"/>
            <w:hideMark/>
          </w:tcPr>
          <w:p w:rsidR="00FA4502" w:rsidRPr="00EF18E7" w:rsidRDefault="00FA4502" w:rsidP="00703BC5">
            <w:pPr>
              <w:suppressAutoHyphens/>
              <w:ind w:left="567"/>
              <w:textAlignment w:val="baseline"/>
              <w:rPr>
                <w:rFonts w:ascii="Cambria" w:hAnsi="Cambria"/>
                <w:sz w:val="19"/>
                <w:szCs w:val="19"/>
                <w:lang w:val="lv-LV"/>
              </w:rPr>
            </w:pPr>
            <w:r w:rsidRPr="00EF18E7">
              <w:rPr>
                <w:rFonts w:ascii="Cambria" w:eastAsia="Arial Unicode MS" w:hAnsi="Cambria"/>
                <w:sz w:val="19"/>
                <w:szCs w:val="19"/>
                <w:lang w:val="lv-LV"/>
              </w:rPr>
              <w:t>Juridiskā adrese: __________________</w:t>
            </w:r>
            <w:r>
              <w:rPr>
                <w:rFonts w:ascii="Cambria" w:eastAsia="Arial Unicode MS" w:hAnsi="Cambria"/>
                <w:sz w:val="19"/>
                <w:szCs w:val="19"/>
                <w:lang w:val="lv-LV"/>
              </w:rPr>
              <w:t>________________</w:t>
            </w:r>
          </w:p>
        </w:tc>
        <w:tc>
          <w:tcPr>
            <w:tcW w:w="4870" w:type="dxa"/>
            <w:hideMark/>
          </w:tcPr>
          <w:p w:rsidR="00FA4502" w:rsidRPr="00EF18E7" w:rsidRDefault="00FA4502" w:rsidP="00703BC5">
            <w:pPr>
              <w:suppressAutoHyphens/>
              <w:textAlignment w:val="baseline"/>
              <w:rPr>
                <w:rFonts w:ascii="Cambria" w:hAnsi="Cambria"/>
                <w:sz w:val="19"/>
                <w:szCs w:val="19"/>
                <w:lang w:val="lv-LV"/>
              </w:rPr>
            </w:pPr>
            <w:r w:rsidRPr="00EF18E7">
              <w:rPr>
                <w:rFonts w:ascii="Cambria" w:eastAsia="Arial Unicode MS" w:hAnsi="Cambria"/>
                <w:sz w:val="19"/>
                <w:szCs w:val="19"/>
                <w:lang w:val="lv-LV"/>
              </w:rPr>
              <w:t>Juridiskā adrese: __________________</w:t>
            </w:r>
            <w:r>
              <w:rPr>
                <w:rFonts w:ascii="Cambria" w:eastAsia="Arial Unicode MS" w:hAnsi="Cambria"/>
                <w:sz w:val="19"/>
                <w:szCs w:val="19"/>
                <w:lang w:val="lv-LV"/>
              </w:rPr>
              <w:t>________________</w:t>
            </w:r>
          </w:p>
        </w:tc>
      </w:tr>
      <w:tr w:rsidR="00FA4502" w:rsidRPr="00EF18E7" w:rsidTr="00703BC5">
        <w:tc>
          <w:tcPr>
            <w:tcW w:w="4870" w:type="dxa"/>
            <w:hideMark/>
          </w:tcPr>
          <w:p w:rsidR="00FA4502" w:rsidRPr="00EF18E7" w:rsidRDefault="00FA4502" w:rsidP="00703BC5">
            <w:pPr>
              <w:suppressAutoHyphens/>
              <w:ind w:left="567"/>
              <w:textAlignment w:val="baseline"/>
              <w:rPr>
                <w:rFonts w:ascii="Cambria" w:eastAsia="Arial Unicode MS" w:hAnsi="Cambria"/>
                <w:sz w:val="19"/>
                <w:szCs w:val="19"/>
                <w:lang w:val="lv-LV"/>
              </w:rPr>
            </w:pPr>
            <w:r w:rsidRPr="00EF18E7">
              <w:rPr>
                <w:rFonts w:ascii="Cambria" w:eastAsia="Arial Unicode MS" w:hAnsi="Cambria"/>
                <w:sz w:val="19"/>
                <w:szCs w:val="19"/>
                <w:lang w:val="lv-LV"/>
              </w:rPr>
              <w:t>Tālrunis: ________________________</w:t>
            </w:r>
            <w:r>
              <w:rPr>
                <w:rFonts w:ascii="Cambria" w:eastAsia="Arial Unicode MS" w:hAnsi="Cambria"/>
                <w:sz w:val="19"/>
                <w:szCs w:val="19"/>
                <w:lang w:val="lv-LV"/>
              </w:rPr>
              <w:t>___________________</w:t>
            </w:r>
          </w:p>
        </w:tc>
        <w:tc>
          <w:tcPr>
            <w:tcW w:w="4870" w:type="dxa"/>
            <w:hideMark/>
          </w:tcPr>
          <w:p w:rsidR="00FA4502" w:rsidRPr="00EF18E7" w:rsidRDefault="00FA4502" w:rsidP="00703BC5">
            <w:pPr>
              <w:suppressAutoHyphens/>
              <w:textAlignment w:val="baseline"/>
              <w:rPr>
                <w:rFonts w:ascii="Cambria" w:hAnsi="Cambria"/>
                <w:sz w:val="19"/>
                <w:szCs w:val="19"/>
                <w:lang w:val="lv-LV"/>
              </w:rPr>
            </w:pPr>
            <w:r w:rsidRPr="00EF18E7">
              <w:rPr>
                <w:rFonts w:ascii="Cambria" w:eastAsia="Arial Unicode MS" w:hAnsi="Cambria"/>
                <w:sz w:val="19"/>
                <w:szCs w:val="19"/>
                <w:lang w:val="lv-LV"/>
              </w:rPr>
              <w:t>Tālrunis: ________________________</w:t>
            </w:r>
            <w:r>
              <w:rPr>
                <w:rFonts w:ascii="Cambria" w:eastAsia="Arial Unicode MS" w:hAnsi="Cambria"/>
                <w:sz w:val="19"/>
                <w:szCs w:val="19"/>
                <w:lang w:val="lv-LV"/>
              </w:rPr>
              <w:t>___________________</w:t>
            </w:r>
          </w:p>
        </w:tc>
      </w:tr>
      <w:tr w:rsidR="00FA4502" w:rsidRPr="00EF18E7" w:rsidTr="00703BC5">
        <w:tc>
          <w:tcPr>
            <w:tcW w:w="4870" w:type="dxa"/>
            <w:hideMark/>
          </w:tcPr>
          <w:p w:rsidR="00FA4502" w:rsidRPr="00EF18E7" w:rsidRDefault="00FA4502" w:rsidP="00703BC5">
            <w:pPr>
              <w:suppressAutoHyphens/>
              <w:ind w:left="567"/>
              <w:textAlignment w:val="baseline"/>
              <w:rPr>
                <w:rFonts w:ascii="Cambria" w:eastAsia="Arial Unicode MS" w:hAnsi="Cambria"/>
                <w:sz w:val="19"/>
                <w:szCs w:val="19"/>
                <w:lang w:val="lv-LV"/>
              </w:rPr>
            </w:pPr>
            <w:r w:rsidRPr="00EF18E7">
              <w:rPr>
                <w:rFonts w:ascii="Cambria" w:eastAsia="Arial Unicode MS" w:hAnsi="Cambria"/>
                <w:sz w:val="19"/>
                <w:szCs w:val="19"/>
                <w:lang w:val="lv-LV"/>
              </w:rPr>
              <w:t>Fakss: __________________________</w:t>
            </w:r>
            <w:r>
              <w:rPr>
                <w:rFonts w:ascii="Cambria" w:eastAsia="Arial Unicode MS" w:hAnsi="Cambria"/>
                <w:sz w:val="19"/>
                <w:szCs w:val="19"/>
                <w:lang w:val="lv-LV"/>
              </w:rPr>
              <w:t>____________________</w:t>
            </w:r>
          </w:p>
        </w:tc>
        <w:tc>
          <w:tcPr>
            <w:tcW w:w="4870" w:type="dxa"/>
            <w:hideMark/>
          </w:tcPr>
          <w:p w:rsidR="00FA4502" w:rsidRPr="00EF18E7" w:rsidRDefault="00FA4502" w:rsidP="00703BC5">
            <w:pPr>
              <w:suppressAutoHyphens/>
              <w:textAlignment w:val="baseline"/>
              <w:rPr>
                <w:rFonts w:ascii="Cambria" w:hAnsi="Cambria"/>
                <w:sz w:val="19"/>
                <w:szCs w:val="19"/>
                <w:lang w:val="lv-LV"/>
              </w:rPr>
            </w:pPr>
            <w:r w:rsidRPr="00EF18E7">
              <w:rPr>
                <w:rFonts w:ascii="Cambria" w:eastAsia="Arial Unicode MS" w:hAnsi="Cambria"/>
                <w:sz w:val="19"/>
                <w:szCs w:val="19"/>
                <w:lang w:val="lv-LV"/>
              </w:rPr>
              <w:t>Fakss: __________________________</w:t>
            </w:r>
            <w:r>
              <w:rPr>
                <w:rFonts w:ascii="Cambria" w:eastAsia="Arial Unicode MS" w:hAnsi="Cambria"/>
                <w:sz w:val="19"/>
                <w:szCs w:val="19"/>
                <w:lang w:val="lv-LV"/>
              </w:rPr>
              <w:t>____________________</w:t>
            </w:r>
          </w:p>
        </w:tc>
      </w:tr>
      <w:tr w:rsidR="00FA4502" w:rsidRPr="00EF18E7" w:rsidTr="00703BC5">
        <w:tc>
          <w:tcPr>
            <w:tcW w:w="4870" w:type="dxa"/>
            <w:hideMark/>
          </w:tcPr>
          <w:p w:rsidR="00FA4502" w:rsidRPr="00EF18E7" w:rsidRDefault="00FA4502" w:rsidP="00703BC5">
            <w:pPr>
              <w:suppressAutoHyphens/>
              <w:ind w:left="567"/>
              <w:textAlignment w:val="baseline"/>
              <w:rPr>
                <w:rFonts w:ascii="Cambria" w:eastAsia="Arial Unicode MS" w:hAnsi="Cambria"/>
                <w:sz w:val="19"/>
                <w:szCs w:val="19"/>
                <w:lang w:val="lv-LV"/>
              </w:rPr>
            </w:pPr>
            <w:r w:rsidRPr="00EF18E7">
              <w:rPr>
                <w:rFonts w:ascii="Cambria" w:eastAsia="Arial Unicode MS" w:hAnsi="Cambria"/>
                <w:sz w:val="19"/>
                <w:szCs w:val="19"/>
                <w:lang w:val="lv-LV"/>
              </w:rPr>
              <w:t>E-pasts: _________________________</w:t>
            </w:r>
            <w:r>
              <w:rPr>
                <w:rFonts w:ascii="Cambria" w:eastAsia="Arial Unicode MS" w:hAnsi="Cambria"/>
                <w:sz w:val="19"/>
                <w:szCs w:val="19"/>
                <w:lang w:val="lv-LV"/>
              </w:rPr>
              <w:t>___________________</w:t>
            </w:r>
          </w:p>
        </w:tc>
        <w:tc>
          <w:tcPr>
            <w:tcW w:w="4870" w:type="dxa"/>
            <w:hideMark/>
          </w:tcPr>
          <w:p w:rsidR="00FA4502" w:rsidRPr="00EF18E7" w:rsidRDefault="00FA4502" w:rsidP="00703BC5">
            <w:pPr>
              <w:suppressAutoHyphens/>
              <w:textAlignment w:val="baseline"/>
              <w:rPr>
                <w:rFonts w:ascii="Cambria" w:hAnsi="Cambria"/>
                <w:sz w:val="19"/>
                <w:szCs w:val="19"/>
                <w:lang w:val="lv-LV"/>
              </w:rPr>
            </w:pPr>
            <w:r w:rsidRPr="00EF18E7">
              <w:rPr>
                <w:rFonts w:ascii="Cambria" w:eastAsia="Arial Unicode MS" w:hAnsi="Cambria"/>
                <w:sz w:val="19"/>
                <w:szCs w:val="19"/>
                <w:lang w:val="lv-LV"/>
              </w:rPr>
              <w:t>E-pasts: _________________________</w:t>
            </w:r>
            <w:r>
              <w:rPr>
                <w:rFonts w:ascii="Cambria" w:eastAsia="Arial Unicode MS" w:hAnsi="Cambria"/>
                <w:sz w:val="19"/>
                <w:szCs w:val="19"/>
                <w:lang w:val="lv-LV"/>
              </w:rPr>
              <w:t>___________________</w:t>
            </w:r>
          </w:p>
        </w:tc>
      </w:tr>
      <w:tr w:rsidR="00FA4502" w:rsidRPr="00EF18E7" w:rsidTr="00703BC5">
        <w:tc>
          <w:tcPr>
            <w:tcW w:w="4870" w:type="dxa"/>
            <w:hideMark/>
          </w:tcPr>
          <w:p w:rsidR="00FA4502" w:rsidRPr="00EF18E7" w:rsidRDefault="00FA4502" w:rsidP="00703BC5">
            <w:pPr>
              <w:suppressAutoHyphens/>
              <w:ind w:left="567"/>
              <w:textAlignment w:val="baseline"/>
              <w:rPr>
                <w:rFonts w:ascii="Cambria" w:eastAsia="Arial Unicode MS" w:hAnsi="Cambria"/>
                <w:sz w:val="19"/>
                <w:szCs w:val="19"/>
                <w:lang w:val="lv-LV"/>
              </w:rPr>
            </w:pPr>
            <w:r w:rsidRPr="00EF18E7">
              <w:rPr>
                <w:rFonts w:ascii="Cambria" w:eastAsia="Arial Unicode MS" w:hAnsi="Cambria"/>
                <w:color w:val="000000"/>
                <w:sz w:val="19"/>
                <w:szCs w:val="19"/>
                <w:lang w:val="lv-LV"/>
              </w:rPr>
              <w:t>Bankas rekvizīti: __________________</w:t>
            </w:r>
            <w:r>
              <w:rPr>
                <w:rFonts w:ascii="Cambria" w:eastAsia="Arial Unicode MS" w:hAnsi="Cambria"/>
                <w:color w:val="000000"/>
                <w:sz w:val="19"/>
                <w:szCs w:val="19"/>
                <w:lang w:val="lv-LV"/>
              </w:rPr>
              <w:t>________________</w:t>
            </w:r>
          </w:p>
        </w:tc>
        <w:tc>
          <w:tcPr>
            <w:tcW w:w="4870" w:type="dxa"/>
            <w:hideMark/>
          </w:tcPr>
          <w:p w:rsidR="00FA4502" w:rsidRPr="00EF18E7" w:rsidRDefault="00FA4502" w:rsidP="00703BC5">
            <w:pPr>
              <w:suppressAutoHyphens/>
              <w:textAlignment w:val="baseline"/>
              <w:rPr>
                <w:rFonts w:ascii="Cambria" w:hAnsi="Cambria"/>
                <w:color w:val="000000"/>
                <w:sz w:val="19"/>
                <w:szCs w:val="19"/>
                <w:lang w:val="lv-LV"/>
              </w:rPr>
            </w:pPr>
            <w:r w:rsidRPr="00EF18E7">
              <w:rPr>
                <w:rFonts w:ascii="Cambria" w:eastAsia="Arial Unicode MS" w:hAnsi="Cambria"/>
                <w:sz w:val="19"/>
                <w:szCs w:val="19"/>
                <w:lang w:val="lv-LV"/>
              </w:rPr>
              <w:t>Bankas rekvizīti:</w:t>
            </w:r>
            <w:r w:rsidRPr="00EF18E7">
              <w:rPr>
                <w:rFonts w:ascii="Cambria" w:eastAsia="Arial Unicode MS" w:hAnsi="Cambria"/>
                <w:color w:val="000000"/>
                <w:sz w:val="19"/>
                <w:szCs w:val="19"/>
                <w:lang w:val="lv-LV"/>
              </w:rPr>
              <w:t xml:space="preserve"> __________________</w:t>
            </w:r>
            <w:r>
              <w:rPr>
                <w:rFonts w:ascii="Cambria" w:eastAsia="Arial Unicode MS" w:hAnsi="Cambria"/>
                <w:color w:val="000000"/>
                <w:sz w:val="19"/>
                <w:szCs w:val="19"/>
                <w:lang w:val="lv-LV"/>
              </w:rPr>
              <w:t>________________</w:t>
            </w:r>
          </w:p>
        </w:tc>
      </w:tr>
    </w:tbl>
    <w:p w:rsidR="007A5F8A" w:rsidRPr="00FA4502" w:rsidRDefault="007A5F8A" w:rsidP="00FA4502">
      <w:bookmarkStart w:id="5" w:name="_GoBack"/>
      <w:bookmarkEnd w:id="5"/>
    </w:p>
    <w:sectPr w:rsidR="007A5F8A" w:rsidRPr="00FA45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3C"/>
    <w:rsid w:val="007A5F8A"/>
    <w:rsid w:val="00E0713C"/>
    <w:rsid w:val="00FA45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CF934-62DD-4599-85A7-41B2C1A0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713C"/>
    <w:pPr>
      <w:spacing w:after="0" w:line="240" w:lineRule="auto"/>
    </w:pPr>
    <w:rPr>
      <w:rFonts w:ascii="Times New Roman" w:eastAsia="Calibri" w:hAnsi="Times New Roman" w:cs="Times New Roman"/>
      <w:sz w:val="24"/>
      <w:szCs w:val="24"/>
      <w:lang w:val="en-GB" w:eastAsia="en-GB"/>
    </w:rPr>
  </w:style>
  <w:style w:type="paragraph" w:styleId="Heading1">
    <w:name w:val="heading 1"/>
    <w:basedOn w:val="Normal"/>
    <w:link w:val="Heading1Char"/>
    <w:uiPriority w:val="1"/>
    <w:qFormat/>
    <w:rsid w:val="00E0713C"/>
    <w:pPr>
      <w:widowControl w:val="0"/>
      <w:ind w:left="470"/>
      <w:outlineLvl w:val="0"/>
    </w:pPr>
    <w:rPr>
      <w:rFonts w:eastAsia="Times New Roman"/>
      <w:b/>
      <w:bCs/>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713C"/>
    <w:rPr>
      <w:rFonts w:ascii="Times New Roman" w:eastAsia="Times New Roman" w:hAnsi="Times New Roman" w:cs="Times New Roman"/>
      <w:b/>
      <w:bCs/>
      <w:sz w:val="20"/>
      <w:szCs w:val="20"/>
      <w:lang w:val="en-US" w:eastAsia="x-none"/>
    </w:rPr>
  </w:style>
  <w:style w:type="paragraph" w:styleId="BodyText">
    <w:name w:val="Body Text"/>
    <w:basedOn w:val="Normal"/>
    <w:link w:val="BodyTextChar"/>
    <w:uiPriority w:val="1"/>
    <w:qFormat/>
    <w:rsid w:val="00E0713C"/>
    <w:pPr>
      <w:widowControl w:val="0"/>
      <w:ind w:left="820"/>
    </w:pPr>
    <w:rPr>
      <w:rFonts w:eastAsia="Times New Roman"/>
      <w:sz w:val="20"/>
      <w:szCs w:val="20"/>
      <w:lang w:val="en-US" w:eastAsia="x-none"/>
    </w:rPr>
  </w:style>
  <w:style w:type="character" w:customStyle="1" w:styleId="BodyTextChar">
    <w:name w:val="Body Text Char"/>
    <w:basedOn w:val="DefaultParagraphFont"/>
    <w:link w:val="BodyText"/>
    <w:uiPriority w:val="1"/>
    <w:rsid w:val="00E0713C"/>
    <w:rPr>
      <w:rFonts w:ascii="Times New Roman" w:eastAsia="Times New Roman" w:hAnsi="Times New Roman" w:cs="Times New Roman"/>
      <w:sz w:val="20"/>
      <w:szCs w:val="20"/>
      <w:lang w:val="en-US" w:eastAsia="x-none"/>
    </w:rPr>
  </w:style>
  <w:style w:type="paragraph" w:styleId="ListParagraph">
    <w:name w:val="List Paragraph"/>
    <w:basedOn w:val="Normal"/>
    <w:uiPriority w:val="34"/>
    <w:qFormat/>
    <w:rsid w:val="00FA4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9666</Words>
  <Characters>5511</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liva.sejane</cp:lastModifiedBy>
  <cp:revision>2</cp:revision>
  <dcterms:created xsi:type="dcterms:W3CDTF">2017-04-21T08:18:00Z</dcterms:created>
  <dcterms:modified xsi:type="dcterms:W3CDTF">2017-04-21T08:18:00Z</dcterms:modified>
</cp:coreProperties>
</file>