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D" w:rsidRPr="00070E64" w:rsidRDefault="00766F9D" w:rsidP="00766F9D">
      <w:pPr>
        <w:ind w:left="568" w:right="-1"/>
        <w:jc w:val="right"/>
        <w:rPr>
          <w:color w:val="000000"/>
        </w:rPr>
      </w:pPr>
      <w:r>
        <w:rPr>
          <w:color w:val="000000"/>
        </w:rPr>
        <w:t>2.pielikums</w:t>
      </w:r>
    </w:p>
    <w:p w:rsidR="00766F9D" w:rsidRDefault="00766F9D" w:rsidP="00766F9D">
      <w:pPr>
        <w:ind w:left="426"/>
        <w:jc w:val="right"/>
        <w:rPr>
          <w:color w:val="000000"/>
        </w:rPr>
      </w:pPr>
      <w:r w:rsidRPr="00070E64">
        <w:rPr>
          <w:color w:val="000000"/>
        </w:rPr>
        <w:t>Sabiedrisko pa</w:t>
      </w:r>
      <w:r>
        <w:rPr>
          <w:color w:val="000000"/>
        </w:rPr>
        <w:t>kalpojumu regulēšanas komisijas</w:t>
      </w:r>
    </w:p>
    <w:p w:rsidR="00766F9D" w:rsidRDefault="00766F9D" w:rsidP="00766F9D">
      <w:pPr>
        <w:ind w:left="426"/>
        <w:jc w:val="right"/>
        <w:rPr>
          <w:color w:val="000000"/>
        </w:rPr>
      </w:pPr>
      <w:r w:rsidRPr="00070E64">
        <w:rPr>
          <w:color w:val="000000"/>
        </w:rPr>
        <w:t>2011.gada 23.novembra lēmumam Nr.1/30</w:t>
      </w:r>
    </w:p>
    <w:p w:rsidR="00766F9D" w:rsidRPr="00766F9D" w:rsidRDefault="00766F9D" w:rsidP="00766F9D">
      <w:pPr>
        <w:rPr>
          <w:i/>
          <w:sz w:val="20"/>
          <w:szCs w:val="20"/>
        </w:rPr>
      </w:pPr>
      <w:r w:rsidRPr="00766F9D">
        <w:rPr>
          <w:i/>
          <w:sz w:val="20"/>
          <w:szCs w:val="20"/>
        </w:rPr>
        <w:t>(</w:t>
      </w:r>
      <w:r w:rsidRPr="00766F9D">
        <w:rPr>
          <w:i/>
          <w:sz w:val="20"/>
          <w:szCs w:val="20"/>
        </w:rPr>
        <w:t xml:space="preserve">Pielikums </w:t>
      </w:r>
      <w:r w:rsidRPr="00766F9D">
        <w:rPr>
          <w:i/>
          <w:sz w:val="20"/>
          <w:szCs w:val="20"/>
        </w:rPr>
        <w:t>SPRK padomes 13.10.2016. lēmuma Nr. 1/20 redakcijā)</w:t>
      </w:r>
    </w:p>
    <w:p w:rsidR="00766F9D" w:rsidRDefault="00766F9D" w:rsidP="00766F9D">
      <w:pPr>
        <w:jc w:val="right"/>
        <w:rPr>
          <w:color w:val="000000"/>
        </w:rPr>
      </w:pPr>
    </w:p>
    <w:p w:rsidR="00766F9D" w:rsidRPr="00070E64" w:rsidRDefault="00766F9D" w:rsidP="00766F9D">
      <w:pPr>
        <w:jc w:val="right"/>
        <w:rPr>
          <w:color w:val="000000"/>
        </w:rPr>
      </w:pPr>
    </w:p>
    <w:p w:rsidR="00766F9D" w:rsidRPr="00070E64" w:rsidRDefault="00766F9D" w:rsidP="00766F9D">
      <w:pPr>
        <w:pStyle w:val="Heading2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0E64">
        <w:rPr>
          <w:rFonts w:ascii="Times New Roman" w:hAnsi="Times New Roman" w:cs="Times New Roman"/>
          <w:sz w:val="24"/>
          <w:szCs w:val="24"/>
        </w:rPr>
        <w:t>Informācija par ekspluatācijā nodoto siltumenerģijas ražošanas objektu</w:t>
      </w:r>
    </w:p>
    <w:p w:rsidR="00766F9D" w:rsidRPr="00070E64" w:rsidRDefault="00766F9D" w:rsidP="00766F9D">
      <w:pPr>
        <w:spacing w:after="177"/>
        <w:ind w:left="426"/>
        <w:rPr>
          <w:color w:val="000000"/>
        </w:rPr>
      </w:pPr>
      <w:r w:rsidRPr="00070E64">
        <w:rPr>
          <w:color w:val="000000"/>
        </w:rPr>
        <w:t>Siltumenerģijas ražošanas komersanta nosaukums:_______________________________</w:t>
      </w:r>
    </w:p>
    <w:p w:rsidR="00766F9D" w:rsidRPr="00070E64" w:rsidRDefault="00766F9D" w:rsidP="00766F9D">
      <w:pPr>
        <w:spacing w:after="177"/>
        <w:ind w:left="426"/>
        <w:rPr>
          <w:color w:val="000000"/>
        </w:rPr>
      </w:pPr>
      <w:r w:rsidRPr="00070E64">
        <w:rPr>
          <w:color w:val="000000"/>
        </w:rPr>
        <w:t>Reģistrācijas numurs komercreģistrā:__________________________________________</w:t>
      </w:r>
    </w:p>
    <w:p w:rsidR="00766F9D" w:rsidRDefault="00766F9D" w:rsidP="00766F9D">
      <w:pPr>
        <w:ind w:left="426"/>
      </w:pPr>
      <w:r w:rsidRPr="00070E64">
        <w:rPr>
          <w:color w:val="000000"/>
        </w:rPr>
        <w:t>Reģistrācijas numurs siltumenerģijas ražotāju reģistrā</w:t>
      </w:r>
      <w:r>
        <w:t>:__________________________</w:t>
      </w:r>
    </w:p>
    <w:p w:rsidR="00766F9D" w:rsidRDefault="00766F9D" w:rsidP="00766F9D">
      <w:pPr>
        <w:ind w:left="426"/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94"/>
        <w:gridCol w:w="2622"/>
        <w:gridCol w:w="71"/>
        <w:gridCol w:w="2551"/>
      </w:tblGrid>
      <w:tr w:rsidR="00766F9D" w:rsidRPr="00884AB7" w:rsidTr="00942793">
        <w:trPr>
          <w:trHeight w:val="345"/>
        </w:trPr>
        <w:tc>
          <w:tcPr>
            <w:tcW w:w="769" w:type="dxa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766F9D" w:rsidRPr="00043611" w:rsidRDefault="00766F9D" w:rsidP="00942793">
            <w:pPr>
              <w:spacing w:line="265" w:lineRule="auto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 xml:space="preserve">Objekta faktiskā adrese </w:t>
            </w:r>
          </w:p>
        </w:tc>
        <w:tc>
          <w:tcPr>
            <w:tcW w:w="5244" w:type="dxa"/>
            <w:gridSpan w:val="3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c>
          <w:tcPr>
            <w:tcW w:w="769" w:type="dxa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766F9D" w:rsidRPr="00043611" w:rsidRDefault="00766F9D" w:rsidP="00942793">
            <w:pPr>
              <w:spacing w:line="265" w:lineRule="auto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sz w:val="22"/>
                <w:szCs w:val="22"/>
              </w:rPr>
              <w:t>Uzstādīto katlu jauda, MW</w:t>
            </w:r>
          </w:p>
        </w:tc>
        <w:tc>
          <w:tcPr>
            <w:tcW w:w="5244" w:type="dxa"/>
            <w:gridSpan w:val="3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9"/>
        </w:trPr>
        <w:tc>
          <w:tcPr>
            <w:tcW w:w="769" w:type="dxa"/>
            <w:vMerge w:val="restart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</w:tcPr>
          <w:p w:rsidR="00766F9D" w:rsidRPr="00043611" w:rsidRDefault="00766F9D" w:rsidP="00942793">
            <w:pPr>
              <w:spacing w:line="265" w:lineRule="auto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Uzstādīto koģenerācijas iekārtu jauda*</w:t>
            </w:r>
          </w:p>
        </w:tc>
        <w:tc>
          <w:tcPr>
            <w:tcW w:w="2622" w:type="dxa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 xml:space="preserve">Elektriskā jauda </w:t>
            </w:r>
          </w:p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(P, MW)</w:t>
            </w:r>
          </w:p>
        </w:tc>
        <w:tc>
          <w:tcPr>
            <w:tcW w:w="2622" w:type="dxa"/>
            <w:gridSpan w:val="2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 xml:space="preserve">Koģenerācijas iekārtu siltuma jauda </w:t>
            </w:r>
          </w:p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043611">
              <w:rPr>
                <w:rFonts w:eastAsia="Calibri"/>
                <w:sz w:val="22"/>
                <w:szCs w:val="22"/>
              </w:rPr>
              <w:t>Q</w:t>
            </w:r>
            <w:r w:rsidRPr="00043611">
              <w:rPr>
                <w:rFonts w:eastAsia="Calibri"/>
                <w:sz w:val="22"/>
                <w:szCs w:val="22"/>
                <w:vertAlign w:val="subscript"/>
              </w:rPr>
              <w:t>koģ</w:t>
            </w:r>
            <w:proofErr w:type="spellEnd"/>
            <w:r w:rsidRPr="00043611">
              <w:rPr>
                <w:rFonts w:eastAsia="Calibri"/>
                <w:sz w:val="22"/>
                <w:szCs w:val="22"/>
              </w:rPr>
              <w:t>, MW)</w:t>
            </w:r>
          </w:p>
        </w:tc>
      </w:tr>
      <w:tr w:rsidR="00766F9D" w:rsidRPr="00884AB7" w:rsidTr="00942793">
        <w:trPr>
          <w:trHeight w:val="671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66F9D" w:rsidRPr="00043611" w:rsidRDefault="00766F9D" w:rsidP="00942793">
            <w:pPr>
              <w:spacing w:line="265" w:lineRule="auto"/>
              <w:ind w:firstLine="3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22" w:type="dxa"/>
          </w:tcPr>
          <w:p w:rsidR="00766F9D" w:rsidRPr="00043611" w:rsidRDefault="00766F9D" w:rsidP="00942793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22" w:type="dxa"/>
            <w:gridSpan w:val="2"/>
          </w:tcPr>
          <w:p w:rsidR="00766F9D" w:rsidRPr="00043611" w:rsidRDefault="00766F9D" w:rsidP="00942793">
            <w:pPr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 w:val="restart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938" w:type="dxa"/>
            <w:gridSpan w:val="4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Kurināmā veids:</w:t>
            </w: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dabasgāze**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biogāze**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biomasa**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kūdra**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ogles**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dīzeļdegviela**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mazuts un citi naftas produkti**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elektroenerģija**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atkritumi (norādīt klasi***)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  <w:vMerge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cits (norādīt attiecīgo veidu)</w:t>
            </w:r>
          </w:p>
        </w:tc>
        <w:tc>
          <w:tcPr>
            <w:tcW w:w="2551" w:type="dxa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 xml:space="preserve">No objekta lietotājiem nodotais siltumenerģijas apjoms gadā, </w:t>
            </w:r>
            <w:proofErr w:type="spellStart"/>
            <w:r w:rsidRPr="00043611">
              <w:rPr>
                <w:rFonts w:eastAsia="Calibr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5244" w:type="dxa"/>
            <w:gridSpan w:val="3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Persona, kurai pārdod siltumenerģiju</w:t>
            </w:r>
          </w:p>
        </w:tc>
        <w:tc>
          <w:tcPr>
            <w:tcW w:w="5244" w:type="dxa"/>
            <w:gridSpan w:val="3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66F9D" w:rsidRPr="00884AB7" w:rsidTr="00942793">
        <w:trPr>
          <w:trHeight w:val="278"/>
        </w:trPr>
        <w:tc>
          <w:tcPr>
            <w:tcW w:w="769" w:type="dxa"/>
          </w:tcPr>
          <w:p w:rsidR="00766F9D" w:rsidRPr="00043611" w:rsidRDefault="00766F9D" w:rsidP="00942793">
            <w:pPr>
              <w:spacing w:line="265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766F9D" w:rsidRPr="00043611" w:rsidRDefault="00766F9D" w:rsidP="00942793">
            <w:pPr>
              <w:ind w:firstLine="37"/>
              <w:contextualSpacing/>
              <w:rPr>
                <w:rFonts w:eastAsia="Calibri"/>
                <w:sz w:val="22"/>
                <w:szCs w:val="22"/>
              </w:rPr>
            </w:pPr>
            <w:r w:rsidRPr="00043611">
              <w:rPr>
                <w:rFonts w:eastAsia="Calibri"/>
                <w:sz w:val="22"/>
                <w:szCs w:val="22"/>
              </w:rPr>
              <w:t>Objekta ekspluatācijā nodošanas datums</w:t>
            </w:r>
          </w:p>
        </w:tc>
        <w:tc>
          <w:tcPr>
            <w:tcW w:w="5244" w:type="dxa"/>
            <w:gridSpan w:val="3"/>
          </w:tcPr>
          <w:p w:rsidR="00766F9D" w:rsidRPr="00043611" w:rsidRDefault="00766F9D" w:rsidP="0094279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:rsidR="00766F9D" w:rsidRDefault="00766F9D" w:rsidP="00766F9D">
      <w:pPr>
        <w:ind w:left="425"/>
        <w:rPr>
          <w:color w:val="000000"/>
        </w:rPr>
      </w:pPr>
      <w:r w:rsidRPr="00D40706">
        <w:rPr>
          <w:color w:val="000000"/>
        </w:rPr>
        <w:t>Datums***</w:t>
      </w:r>
      <w:r>
        <w:rPr>
          <w:color w:val="000000"/>
        </w:rPr>
        <w:t>*</w:t>
      </w:r>
      <w:r w:rsidRPr="00D40706">
        <w:rPr>
          <w:color w:val="000000"/>
        </w:rPr>
        <w:t xml:space="preserve"> ___.___._______</w:t>
      </w:r>
    </w:p>
    <w:p w:rsidR="00766F9D" w:rsidRPr="00D40706" w:rsidRDefault="00766F9D" w:rsidP="00766F9D">
      <w:pPr>
        <w:ind w:left="425"/>
        <w:rPr>
          <w:color w:val="000000"/>
        </w:rPr>
      </w:pPr>
    </w:p>
    <w:p w:rsidR="00766F9D" w:rsidRDefault="00766F9D" w:rsidP="00766F9D">
      <w:pPr>
        <w:tabs>
          <w:tab w:val="center" w:pos="5659"/>
        </w:tabs>
        <w:ind w:left="425"/>
        <w:rPr>
          <w:color w:val="000000"/>
        </w:rPr>
      </w:pPr>
      <w:r w:rsidRPr="00D40706">
        <w:rPr>
          <w:color w:val="000000"/>
        </w:rPr>
        <w:t>Persona, k</w:t>
      </w:r>
      <w:r>
        <w:rPr>
          <w:color w:val="000000"/>
        </w:rPr>
        <w:t>ura</w:t>
      </w:r>
      <w:r w:rsidRPr="00D40706">
        <w:rPr>
          <w:color w:val="000000"/>
        </w:rPr>
        <w:t xml:space="preserve"> tiesīga pārstāvēt komersantu</w:t>
      </w:r>
    </w:p>
    <w:p w:rsidR="00766F9D" w:rsidRPr="00D40706" w:rsidRDefault="00766F9D" w:rsidP="00766F9D">
      <w:pPr>
        <w:tabs>
          <w:tab w:val="center" w:pos="5659"/>
        </w:tabs>
        <w:ind w:left="425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noProof/>
          <w:color w:val="000000"/>
        </w:rPr>
        <w:t xml:space="preserve">               </w:t>
      </w:r>
      <w:r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>
                <wp:extent cx="2523490" cy="8890"/>
                <wp:effectExtent l="0" t="0" r="63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25235" cy="89"/>
                        </a:xfrm>
                      </wpg:grpSpPr>
                      <wps:wsp>
                        <wps:cNvPr id="2" name="Shape 72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235" cy="91"/>
                          </a:xfrm>
                          <a:custGeom>
                            <a:avLst/>
                            <a:gdLst>
                              <a:gd name="T0" fmla="*/ 0 w 2523530"/>
                              <a:gd name="T1" fmla="*/ 0 h 9144"/>
                              <a:gd name="T2" fmla="*/ 2523530 w 2523530"/>
                              <a:gd name="T3" fmla="*/ 0 h 9144"/>
                              <a:gd name="T4" fmla="*/ 2523530 w 2523530"/>
                              <a:gd name="T5" fmla="*/ 9144 h 9144"/>
                              <a:gd name="T6" fmla="*/ 0 w 2523530"/>
                              <a:gd name="T7" fmla="*/ 9144 h 9144"/>
                              <a:gd name="T8" fmla="*/ 0 w 2523530"/>
                              <a:gd name="T9" fmla="*/ 0 h 9144"/>
                              <a:gd name="T10" fmla="*/ 0 w 2523530"/>
                              <a:gd name="T11" fmla="*/ 0 h 9144"/>
                              <a:gd name="T12" fmla="*/ 2523530 w 252353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23530" h="9144">
                                <a:moveTo>
                                  <a:pt x="0" y="0"/>
                                </a:moveTo>
                                <a:lnTo>
                                  <a:pt x="2523530" y="0"/>
                                </a:lnTo>
                                <a:lnTo>
                                  <a:pt x="2523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98.7pt;height:.7pt;mso-position-horizontal-relative:char;mso-position-vertical-relative:line" coordsize="2523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jY2AMAAJAKAAAOAAAAZHJzL2Uyb0RvYy54bWykVm1v2zYQ/j6g/4HQxwKOXiLHlhCnWJs6&#10;GJBtBer9AFqiXlBJ1Ejacjbsv+/uKCmym3hemgA2aT483j3PHY+3Hw51xfZC6VI2K8e/8hwmmkSm&#10;ZZOvnD8269nSYdrwJuWVbMTKeRLa+XD37qfbro1FIAtZpUIxMNLouGtXTmFMG7uuTgpRc30lW9HA&#10;YiZVzQ1MVe6mindgva7cwPNu3E6qtFUyEVrDr/d20bkj+1kmEvN7lmlhWLVywDdDn4o+t/jp3t3y&#10;OFe8Lcqkd4O/wYualw0cOpq654aznSq/M1WXiZJaZuYqkbUrs6xMBMUA0fjeSTQPSu5aiiWPu7wd&#10;aQJqT3h6s9nkt/0XxcoUtHNYw2uQiE5lPlLTtXkMiAfVfm2/KBsfDB9l8k3Dsnu6jvPcgtm2+1Wm&#10;YI7vjCRqDpmq0QQEzQ6kwNOogDgYlsCPwTy4DiMQKoG15RJGJFBSgIrfbUqKz5Nt835ThFtcHtvj&#10;yMXeJYwHskw/E6l/jMivBW8F6aORpp7IYCCSltkiiOaWSwINROopi5MVdFED2W/nryciIgVHInic&#10;7LR5EJI04PtHbYjaPIURKZv2+m+A/qyuoAzeu8xjHUNR5tdDrYwwSJgJrGCRH4ZWrnzEABcjpjfz&#10;usHrCdhjLxsMJ5j/NAhMjKejd6/YvJnAzsS7mMDOWIMLbzz0jLXoCPZysP6lSlwihf+/tPCnYpxE&#10;Czk1Zg0vhkRKDk2fSTBiHO9/j+q+lRpLF9MKinozpCWgMO1eAYOzCL7ui/k8GJICwVRm4Nx5MKiN&#10;4MVFlkFMBA93Clm2J/SxKugw2Fs2qBV0l40PWkB/2SDd0GE2QCTVWcsNUoUh45B19rLDumLFyqHi&#10;wcVa7sVGEsyc3Hhw8PNq1UxRQ4mit1SogB0Qw3dL9qZIOtTelgNo+LZgK9mFsONzwQGMk67iMXak&#10;bnILaVmV6bqsKgxXq3z7qVJsz4HO0If/oJfoCFZR1jQStw2u43boID292Euo9f4d+UHofQyi2fpm&#10;uZiF63A+ixbecub50cfoxguj8H79D+aoH8ZFmaaieSwbMTwD/PCy7tA/SGwDp4cAimtz/8j1owg9&#10;+nspwro08CSqyhp6crAAmE2gQvD0c5NSMhleVnbsHvtOdAMBwzdRAj3Q9hTbALcyfYL+oiSkKwgM&#10;jzcYFFL95bAOHkIrR/+540o4rPqlgQaJ6mNu0yScLwKYqOnKdrrCmwRMrRzjwBWAw08GZrBl16oy&#10;L+Akny6FRv4M74KsxCZE/lmv+gn0aBrRs4di6Z9o+K6azgn1/JC8+xcAAP//AwBQSwMEFAAGAAgA&#10;AAAhAB3rkGPbAAAAAwEAAA8AAABkcnMvZG93bnJldi54bWxMj0FLw0AQhe+C/2EZwZvdxFatMZtS&#10;inoqBVuheJsm0yQ0Oxuy2yT9945e9PJgeI/3vkkXo21UT52vHRuIJxEo4twVNZcGPndvd3NQPiAX&#10;2DgmAxfysMiur1JMCjfwB/XbUCopYZ+ggSqENtHa5xVZ9BPXEot3dJ3FIGdX6qLDQcpto++j6FFb&#10;rFkWKmxpVVF+2p6tgfcBh+U0fu3Xp+Pq8rV72OzXMRlzezMuX0AFGsNfGH7wBR0yYTq4MxdeNQbk&#10;kfCr4k2fn2agDhKagc5S/Z89+wYAAP//AwBQSwECLQAUAAYACAAAACEAtoM4kv4AAADhAQAAEwAA&#10;AAAAAAAAAAAAAAAAAAAAW0NvbnRlbnRfVHlwZXNdLnhtbFBLAQItABQABgAIAAAAIQA4/SH/1gAA&#10;AJQBAAALAAAAAAAAAAAAAAAAAC8BAABfcmVscy8ucmVsc1BLAQItABQABgAIAAAAIQBZ9yjY2AMA&#10;AJAKAAAOAAAAAAAAAAAAAAAAAC4CAABkcnMvZTJvRG9jLnhtbFBLAQItABQABgAIAAAAIQAd65Bj&#10;2wAAAAMBAAAPAAAAAAAAAAAAAAAAADIGAABkcnMvZG93bnJldi54bWxQSwUGAAAAAAQABADzAAAA&#10;OgcAAAAA&#10;">
                <v:shape id="Shape 7295" o:spid="_x0000_s1027" style="position:absolute;width:25235;height:91;visibility:visible;mso-wrap-style:square;v-text-anchor:top" coordsize="2523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hEsMA&#10;AADaAAAADwAAAGRycy9kb3ducmV2LnhtbESPzWrDMBCE74W8g9hAb7Uch5rGiWJCaaHH/BiKb4u1&#10;sU2slbHU2O3TR4VAjsPMfMNs8sl04kqDay0rWEQxCOLK6pZrBcXp8+UNhPPIGjvLpOCXHOTb2dMG&#10;M21HPtD16GsRIOwyVNB432dSuqohgy6yPXHwznYw6IMcaqkHHAPcdDKJ41QabDksNNjTe0PV5fhj&#10;FJSnMi2X/PdRflORvo7L+tCt9ko9z6fdGoSnyT/C9/aXVpDA/5V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5hEsMAAADaAAAADwAAAAAAAAAAAAAAAACYAgAAZHJzL2Rv&#10;d25yZXYueG1sUEsFBgAAAAAEAAQA9QAAAIgDAAAAAA==&#10;" path="m,l2523530,r,9144l,9144,,e" fillcolor="#414142" stroked="f" strokeweight="0">
                  <v:stroke miterlimit="83231f" joinstyle="miter"/>
                  <v:path arrowok="t" o:connecttype="custom" o:connectlocs="0,0;25235,0;25235,91;0,91;0,0" o:connectangles="0,0,0,0,0" textboxrect="0,0,2523530,9144"/>
                </v:shape>
                <w10:anchorlock/>
              </v:group>
            </w:pict>
          </mc:Fallback>
        </mc:AlternateContent>
      </w:r>
    </w:p>
    <w:p w:rsidR="00766F9D" w:rsidRPr="00D40706" w:rsidRDefault="00766F9D" w:rsidP="00766F9D">
      <w:pPr>
        <w:tabs>
          <w:tab w:val="center" w:pos="7629"/>
        </w:tabs>
        <w:ind w:left="425"/>
        <w:rPr>
          <w:color w:val="000000"/>
        </w:rPr>
      </w:pPr>
      <w:r>
        <w:rPr>
          <w:color w:val="000000"/>
        </w:rPr>
        <w:t xml:space="preserve">    </w:t>
      </w:r>
      <w:r w:rsidRPr="00D40706">
        <w:rPr>
          <w:color w:val="000000"/>
        </w:rPr>
        <w:t>/paraksts***</w:t>
      </w:r>
      <w:r>
        <w:rPr>
          <w:color w:val="000000"/>
        </w:rPr>
        <w:t>*</w:t>
      </w:r>
      <w:r w:rsidRPr="00D40706">
        <w:rPr>
          <w:color w:val="000000"/>
        </w:rPr>
        <w:t xml:space="preserve"> un tā atšifrējums/</w:t>
      </w:r>
    </w:p>
    <w:p w:rsidR="00766F9D" w:rsidRDefault="00766F9D" w:rsidP="00766F9D">
      <w:pPr>
        <w:spacing w:after="120"/>
        <w:ind w:left="425"/>
        <w:rPr>
          <w:color w:val="000000"/>
        </w:rPr>
      </w:pPr>
    </w:p>
    <w:p w:rsidR="00766F9D" w:rsidRDefault="00766F9D" w:rsidP="00766F9D">
      <w:pPr>
        <w:spacing w:after="120"/>
        <w:ind w:left="425"/>
        <w:rPr>
          <w:color w:val="000000"/>
        </w:rPr>
      </w:pPr>
    </w:p>
    <w:p w:rsidR="00766F9D" w:rsidRPr="00D40706" w:rsidRDefault="00766F9D" w:rsidP="00766F9D">
      <w:pPr>
        <w:spacing w:after="120"/>
        <w:ind w:left="425"/>
        <w:rPr>
          <w:color w:val="000000"/>
        </w:rPr>
      </w:pPr>
      <w:bookmarkStart w:id="0" w:name="_GoBack"/>
      <w:bookmarkEnd w:id="0"/>
      <w:r w:rsidRPr="00D40706">
        <w:rPr>
          <w:color w:val="000000"/>
        </w:rPr>
        <w:lastRenderedPageBreak/>
        <w:t>Piezīmes:</w:t>
      </w:r>
    </w:p>
    <w:p w:rsidR="00766F9D" w:rsidRDefault="00766F9D" w:rsidP="00766F9D">
      <w:pPr>
        <w:spacing w:after="120"/>
        <w:ind w:left="425"/>
        <w:rPr>
          <w:color w:val="000000"/>
        </w:rPr>
      </w:pPr>
      <w:r>
        <w:rPr>
          <w:color w:val="000000"/>
        </w:rPr>
        <w:t>* –</w:t>
      </w:r>
      <w:r w:rsidRPr="00D40706">
        <w:rPr>
          <w:color w:val="000000"/>
        </w:rPr>
        <w:t xml:space="preserve"> aizpildīt, ja objektā uzstādītas koģenerācijas iekārtas, kuru kopējā elektriskā jauda nepārsniedz 1 MW </w:t>
      </w:r>
    </w:p>
    <w:p w:rsidR="00766F9D" w:rsidRDefault="00766F9D" w:rsidP="00766F9D">
      <w:pPr>
        <w:spacing w:after="120"/>
        <w:ind w:left="425"/>
        <w:rPr>
          <w:color w:val="000000"/>
        </w:rPr>
      </w:pPr>
      <w:r>
        <w:rPr>
          <w:color w:val="000000"/>
        </w:rPr>
        <w:t>** –</w:t>
      </w:r>
      <w:r w:rsidRPr="00D40706">
        <w:rPr>
          <w:color w:val="000000"/>
        </w:rPr>
        <w:t xml:space="preserve"> atzīmēt ar X</w:t>
      </w:r>
    </w:p>
    <w:p w:rsidR="00766F9D" w:rsidRPr="00D40706" w:rsidRDefault="00766F9D" w:rsidP="00766F9D">
      <w:pPr>
        <w:spacing w:after="120"/>
        <w:ind w:left="425"/>
        <w:rPr>
          <w:color w:val="000000"/>
        </w:rPr>
      </w:pPr>
      <w:r>
        <w:rPr>
          <w:color w:val="000000"/>
        </w:rPr>
        <w:t xml:space="preserve">*** – </w:t>
      </w:r>
      <w:r w:rsidRPr="008F6670">
        <w:rPr>
          <w:color w:val="000000"/>
        </w:rPr>
        <w:t xml:space="preserve">Ministru kabineta 2011.gada 19.aprīļa noteikumi Nr.302 </w:t>
      </w:r>
      <w:r>
        <w:rPr>
          <w:color w:val="000000"/>
        </w:rPr>
        <w:t>"</w:t>
      </w:r>
      <w:r w:rsidRPr="008F6670">
        <w:rPr>
          <w:color w:val="000000"/>
        </w:rPr>
        <w:t>Noteikumi par atkritumu klasifikatoru un īpašībām, kuras padara atkritumus bīstamus</w:t>
      </w:r>
      <w:r>
        <w:rPr>
          <w:color w:val="000000"/>
        </w:rPr>
        <w:t>"</w:t>
      </w:r>
    </w:p>
    <w:p w:rsidR="00766F9D" w:rsidRPr="003F3BA9" w:rsidRDefault="00766F9D" w:rsidP="00766F9D">
      <w:pPr>
        <w:spacing w:after="120"/>
        <w:ind w:left="425"/>
        <w:rPr>
          <w:color w:val="000000"/>
        </w:rPr>
      </w:pPr>
      <w:r w:rsidRPr="00D40706">
        <w:rPr>
          <w:color w:val="000000"/>
        </w:rPr>
        <w:t>***</w:t>
      </w:r>
      <w:r>
        <w:rPr>
          <w:color w:val="000000"/>
        </w:rPr>
        <w:t>*–</w:t>
      </w:r>
      <w:r w:rsidRPr="00D40706">
        <w:rPr>
          <w:color w:val="000000"/>
        </w:rPr>
        <w:t xml:space="preserve"> dokumenta rekvizītus </w:t>
      </w:r>
      <w:r>
        <w:rPr>
          <w:color w:val="000000"/>
        </w:rPr>
        <w:t>"datums" un "paraksts"</w:t>
      </w:r>
      <w:r w:rsidRPr="00D40706">
        <w:rPr>
          <w:color w:val="000000"/>
        </w:rPr>
        <w:t xml:space="preserve"> neaizpilda, ja elektroniskais dokuments ir sagatavots atbilstoši normatīvajiem aktiem par elektronisko dokumentu </w:t>
      </w:r>
      <w:r w:rsidRPr="003F3BA9">
        <w:rPr>
          <w:color w:val="000000"/>
        </w:rPr>
        <w:t>noformēšanu.</w:t>
      </w:r>
    </w:p>
    <w:p w:rsidR="00825471" w:rsidRDefault="00825471"/>
    <w:sectPr w:rsidR="008254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D"/>
    <w:rsid w:val="00766F9D"/>
    <w:rsid w:val="008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next w:val="Normal"/>
    <w:link w:val="Heading2Char"/>
    <w:uiPriority w:val="9"/>
    <w:unhideWhenUsed/>
    <w:qFormat/>
    <w:rsid w:val="00766F9D"/>
    <w:pPr>
      <w:keepNext/>
      <w:keepLines/>
      <w:spacing w:after="48" w:line="259" w:lineRule="auto"/>
      <w:ind w:left="1712" w:hanging="10"/>
      <w:outlineLvl w:val="1"/>
    </w:pPr>
    <w:rPr>
      <w:rFonts w:ascii="Tahoma" w:eastAsia="Tahoma" w:hAnsi="Tahoma" w:cs="Tahoma"/>
      <w:b/>
      <w:color w:val="000000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F9D"/>
    <w:rPr>
      <w:rFonts w:ascii="Tahoma" w:eastAsia="Tahoma" w:hAnsi="Tahoma" w:cs="Tahoma"/>
      <w:b/>
      <w:color w:val="000000"/>
      <w:sz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next w:val="Normal"/>
    <w:link w:val="Heading2Char"/>
    <w:uiPriority w:val="9"/>
    <w:unhideWhenUsed/>
    <w:qFormat/>
    <w:rsid w:val="00766F9D"/>
    <w:pPr>
      <w:keepNext/>
      <w:keepLines/>
      <w:spacing w:after="48" w:line="259" w:lineRule="auto"/>
      <w:ind w:left="1712" w:hanging="10"/>
      <w:outlineLvl w:val="1"/>
    </w:pPr>
    <w:rPr>
      <w:rFonts w:ascii="Tahoma" w:eastAsia="Tahoma" w:hAnsi="Tahoma" w:cs="Tahoma"/>
      <w:b/>
      <w:color w:val="000000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F9D"/>
    <w:rPr>
      <w:rFonts w:ascii="Tahoma" w:eastAsia="Tahoma" w:hAnsi="Tahoma" w:cs="Tahoma"/>
      <w:b/>
      <w:color w:val="000000"/>
      <w:sz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2016-10-19T10:56:00Z</dcterms:created>
  <dcterms:modified xsi:type="dcterms:W3CDTF">2016-10-19T10:57:00Z</dcterms:modified>
</cp:coreProperties>
</file>