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7" w:rsidRDefault="004B0D57" w:rsidP="004B0D57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52BB0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052BB0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52BB0">
        <w:rPr>
          <w:rFonts w:ascii="Cambria" w:hAnsi="Cambria"/>
          <w:sz w:val="19"/>
          <w:szCs w:val="28"/>
        </w:rPr>
        <w:t>2015. gada 24. februāra</w:t>
      </w:r>
      <w:r>
        <w:rPr>
          <w:rFonts w:ascii="Cambria" w:hAnsi="Cambria"/>
          <w:sz w:val="19"/>
          <w:szCs w:val="28"/>
        </w:rPr>
        <w:br/>
      </w:r>
      <w:r w:rsidRPr="00052BB0">
        <w:rPr>
          <w:rFonts w:ascii="Cambria" w:hAnsi="Cambria"/>
          <w:sz w:val="19"/>
          <w:szCs w:val="28"/>
        </w:rPr>
        <w:t>noteikumiem Nr. 106</w:t>
      </w:r>
    </w:p>
    <w:p w:rsidR="004B0D57" w:rsidRPr="004B0D57" w:rsidRDefault="004B0D57" w:rsidP="004B0D57">
      <w:pPr>
        <w:spacing w:before="130" w:line="260" w:lineRule="exact"/>
        <w:rPr>
          <w:rFonts w:ascii="Times New Roman" w:hAnsi="Times New Roman" w:cs="Times New Roman"/>
          <w:i/>
          <w:sz w:val="20"/>
          <w:szCs w:val="20"/>
        </w:rPr>
      </w:pPr>
      <w:r w:rsidRPr="004B0D57">
        <w:rPr>
          <w:rFonts w:ascii="Times New Roman" w:hAnsi="Times New Roman" w:cs="Times New Roman"/>
          <w:i/>
          <w:sz w:val="20"/>
          <w:szCs w:val="20"/>
        </w:rPr>
        <w:t>(Pielikums MK 13.06.2017. noteikumu Nr. 319 redakcijā)</w:t>
      </w:r>
    </w:p>
    <w:p w:rsidR="004B0D57" w:rsidRPr="00052BB0" w:rsidRDefault="004B0D57" w:rsidP="004B0D57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8600"/>
      </w:tblGrid>
      <w:tr w:rsidR="004B0D57" w:rsidRPr="00052BB0" w:rsidTr="0089294A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57" w:rsidRPr="00052BB0" w:rsidRDefault="004B0D57" w:rsidP="0089294A">
            <w:pPr>
              <w:pStyle w:val="Heading8"/>
              <w:spacing w:before="0" w:line="240" w:lineRule="auto"/>
              <w:rPr>
                <w:b/>
                <w:color w:val="auto"/>
                <w:sz w:val="19"/>
                <w:szCs w:val="24"/>
              </w:rPr>
            </w:pPr>
            <w:r w:rsidRPr="00052BB0">
              <w:rPr>
                <w:color w:val="auto"/>
                <w:sz w:val="19"/>
                <w:szCs w:val="24"/>
              </w:rPr>
              <w:t>Pašvaldība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0D57" w:rsidRPr="00052BB0" w:rsidRDefault="004B0D57" w:rsidP="0089294A">
            <w:pPr>
              <w:spacing w:line="240" w:lineRule="auto"/>
              <w:jc w:val="center"/>
              <w:rPr>
                <w:rFonts w:ascii="Cambria" w:hAnsi="Cambria"/>
                <w:b/>
                <w:sz w:val="19"/>
                <w:szCs w:val="28"/>
              </w:rPr>
            </w:pPr>
            <w:r w:rsidRPr="00052BB0">
              <w:rPr>
                <w:rFonts w:ascii="Cambria" w:hAnsi="Cambria"/>
                <w:b/>
                <w:sz w:val="19"/>
                <w:szCs w:val="28"/>
              </w:rPr>
              <w:t xml:space="preserve">Pārskats par nekustamā īpašuma nodokļa atlaižu piemērošanu </w:t>
            </w:r>
            <w:r w:rsidRPr="00052BB0">
              <w:rPr>
                <w:rFonts w:ascii="Cambria" w:hAnsi="Cambria"/>
                <w:b/>
                <w:sz w:val="19"/>
                <w:szCs w:val="28"/>
              </w:rPr>
              <w:br/>
              <w:t>taksācijas periodā no ____________ līdz ____________</w:t>
            </w:r>
          </w:p>
        </w:tc>
      </w:tr>
      <w:tr w:rsidR="004B0D57" w:rsidRPr="00052BB0" w:rsidTr="0089294A">
        <w:trPr>
          <w:gridAfter w:val="1"/>
          <w:wAfter w:w="9039" w:type="dxa"/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57" w:rsidRPr="00052BB0" w:rsidRDefault="004B0D57" w:rsidP="0089294A">
            <w:pPr>
              <w:spacing w:after="60" w:line="240" w:lineRule="auto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Reģistrācijas kods</w:t>
            </w:r>
          </w:p>
          <w:tbl>
            <w:tblPr>
              <w:tblW w:w="45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438"/>
              <w:gridCol w:w="438"/>
              <w:gridCol w:w="438"/>
              <w:gridCol w:w="438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4B0D57" w:rsidRPr="00052BB0" w:rsidTr="0089294A">
              <w:trPr>
                <w:jc w:val="center"/>
              </w:trPr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4B0D57" w:rsidRPr="00052BB0" w:rsidRDefault="004B0D57" w:rsidP="0089294A">
                  <w:pPr>
                    <w:spacing w:line="240" w:lineRule="auto"/>
                    <w:rPr>
                      <w:rFonts w:ascii="Cambria" w:hAnsi="Cambria"/>
                      <w:sz w:val="19"/>
                    </w:rPr>
                  </w:pPr>
                </w:p>
              </w:tc>
            </w:tr>
          </w:tbl>
          <w:p w:rsidR="004B0D57" w:rsidRPr="00052BB0" w:rsidRDefault="004B0D57" w:rsidP="0089294A">
            <w:pPr>
              <w:spacing w:line="240" w:lineRule="auto"/>
              <w:rPr>
                <w:rFonts w:ascii="Cambria" w:hAnsi="Cambria"/>
                <w:sz w:val="19"/>
                <w:szCs w:val="10"/>
              </w:rPr>
            </w:pPr>
          </w:p>
        </w:tc>
      </w:tr>
    </w:tbl>
    <w:p w:rsidR="004B0D57" w:rsidRPr="00052BB0" w:rsidRDefault="004B0D57" w:rsidP="004B0D57">
      <w:pPr>
        <w:pStyle w:val="BodyText"/>
        <w:spacing w:before="60" w:line="260" w:lineRule="exact"/>
        <w:jc w:val="left"/>
        <w:rPr>
          <w:rFonts w:ascii="Cambria" w:hAnsi="Cambria"/>
          <w:b/>
          <w:sz w:val="19"/>
          <w:szCs w:val="10"/>
        </w:rPr>
      </w:pPr>
    </w:p>
    <w:p w:rsidR="004B0D57" w:rsidRPr="00052BB0" w:rsidRDefault="004B0D57" w:rsidP="004B0D57">
      <w:pPr>
        <w:spacing w:before="60" w:line="260" w:lineRule="exact"/>
        <w:rPr>
          <w:rFonts w:ascii="Cambria" w:hAnsi="Cambria"/>
          <w:sz w:val="19"/>
        </w:rPr>
      </w:pPr>
      <w:r w:rsidRPr="00052BB0">
        <w:rPr>
          <w:rFonts w:ascii="Cambria" w:hAnsi="Cambria"/>
          <w:sz w:val="19"/>
        </w:rPr>
        <w:t xml:space="preserve">Deklarācijā summas norāda </w:t>
      </w:r>
      <w:proofErr w:type="spellStart"/>
      <w:r w:rsidRPr="00052BB0">
        <w:rPr>
          <w:rFonts w:ascii="Cambria" w:hAnsi="Cambria"/>
          <w:i/>
          <w:sz w:val="19"/>
        </w:rPr>
        <w:t>euro</w:t>
      </w:r>
      <w:proofErr w:type="spellEnd"/>
      <w:r w:rsidRPr="00052BB0">
        <w:rPr>
          <w:rFonts w:ascii="Cambria" w:hAnsi="Cambria"/>
          <w:sz w:val="19"/>
        </w:rPr>
        <w:t>.</w:t>
      </w:r>
    </w:p>
    <w:p w:rsidR="004B0D57" w:rsidRPr="00052BB0" w:rsidRDefault="004B0D57" w:rsidP="004B0D57">
      <w:pPr>
        <w:pStyle w:val="BodyText"/>
        <w:spacing w:before="60" w:line="260" w:lineRule="exact"/>
        <w:jc w:val="left"/>
        <w:rPr>
          <w:rFonts w:ascii="Cambria" w:hAnsi="Cambria"/>
          <w:b/>
          <w:sz w:val="19"/>
          <w:szCs w:val="24"/>
        </w:rPr>
      </w:pPr>
      <w:r w:rsidRPr="00052BB0">
        <w:rPr>
          <w:rFonts w:ascii="Cambria" w:hAnsi="Cambria"/>
          <w:sz w:val="19"/>
        </w:rPr>
        <w:t>Deklarācijā lietotas atsauces uz likuma "Par nodokļu piemērošanu brīvostās un speciālajās ekonomiskajās zonās" pantiem.</w:t>
      </w:r>
    </w:p>
    <w:p w:rsidR="004B0D57" w:rsidRPr="00052BB0" w:rsidRDefault="004B0D57" w:rsidP="004B0D57">
      <w:pPr>
        <w:pStyle w:val="BodyText"/>
        <w:spacing w:before="60" w:line="260" w:lineRule="exact"/>
        <w:jc w:val="lef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6"/>
        <w:gridCol w:w="1772"/>
        <w:gridCol w:w="1347"/>
        <w:gridCol w:w="1374"/>
        <w:gridCol w:w="1373"/>
        <w:gridCol w:w="1216"/>
        <w:gridCol w:w="1247"/>
        <w:gridCol w:w="2269"/>
      </w:tblGrid>
      <w:tr w:rsidR="004B0D57" w:rsidRPr="00052BB0" w:rsidTr="0089294A">
        <w:tc>
          <w:tcPr>
            <w:tcW w:w="3653" w:type="dxa"/>
            <w:vMerge w:val="restart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 xml:space="preserve">Nodokļu maksātāja </w:t>
            </w:r>
          </w:p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 xml:space="preserve">nosaukums, </w:t>
            </w:r>
            <w:r w:rsidRPr="00052BB0">
              <w:rPr>
                <w:rFonts w:ascii="Cambria" w:hAnsi="Cambria"/>
                <w:sz w:val="19"/>
                <w:shd w:val="clear" w:color="auto" w:fill="FFFFFF"/>
              </w:rPr>
              <w:t>reģistrācijas</w:t>
            </w:r>
            <w:r w:rsidRPr="00052BB0">
              <w:rPr>
                <w:rStyle w:val="apple-converted-space"/>
                <w:rFonts w:ascii="Cambria" w:hAnsi="Cambria" w:cs="Arial"/>
                <w:sz w:val="19"/>
                <w:shd w:val="clear" w:color="auto" w:fill="FFFFFF"/>
              </w:rPr>
              <w:t> </w:t>
            </w:r>
            <w:r w:rsidRPr="00052BB0">
              <w:rPr>
                <w:rFonts w:ascii="Cambria" w:hAnsi="Cambria"/>
                <w:sz w:val="19"/>
              </w:rPr>
              <w:t>kods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Aprēķinātais nekustamā īpašuma nodoklis bez atlaižu piemērošanas saskaņā ar likumu "Par nekustamā īpašuma nodokli"</w:t>
            </w:r>
          </w:p>
        </w:tc>
        <w:tc>
          <w:tcPr>
            <w:tcW w:w="4252" w:type="dxa"/>
            <w:gridSpan w:val="3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Aprēķinātā nekustamā īpašuma nodokļa atlaide (6. pants)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Piemērojamā nekustamā īpašuma nodokļa atlaide (10. pants)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 xml:space="preserve">Budžetā papildus iemaksājamā nekustamā īpašuma nodokļa summa </w:t>
            </w:r>
            <w:r w:rsidRPr="00052BB0">
              <w:rPr>
                <w:rFonts w:ascii="Cambria" w:hAnsi="Cambria"/>
                <w:sz w:val="19"/>
              </w:rPr>
              <w:br/>
              <w:t>((3. aile + 4.</w:t>
            </w:r>
            <w:r w:rsidRPr="00052BB0">
              <w:rPr>
                <w:rFonts w:ascii="Cambria" w:hAnsi="Cambria"/>
                <w:iCs/>
                <w:sz w:val="19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52BB0">
              <w:rPr>
                <w:rFonts w:ascii="Cambria" w:hAnsi="Cambria"/>
                <w:iCs/>
                <w:sz w:val="19"/>
                <w:lang w:val="en-US"/>
              </w:rPr>
              <w:t>vai</w:t>
            </w:r>
            <w:proofErr w:type="spellEnd"/>
            <w:proofErr w:type="gramEnd"/>
            <w:r w:rsidRPr="00052BB0">
              <w:rPr>
                <w:rFonts w:ascii="Cambria" w:hAnsi="Cambria"/>
                <w:iCs/>
                <w:sz w:val="19"/>
                <w:lang w:val="en-US"/>
              </w:rPr>
              <w:t xml:space="preserve"> 5. </w:t>
            </w:r>
            <w:proofErr w:type="spellStart"/>
            <w:r w:rsidRPr="00052BB0">
              <w:rPr>
                <w:rFonts w:ascii="Cambria" w:hAnsi="Cambria"/>
                <w:iCs/>
                <w:sz w:val="19"/>
                <w:lang w:val="en-US"/>
              </w:rPr>
              <w:t>aile</w:t>
            </w:r>
            <w:proofErr w:type="spellEnd"/>
            <w:r w:rsidRPr="00052BB0">
              <w:rPr>
                <w:rFonts w:ascii="Cambria" w:hAnsi="Cambria"/>
                <w:sz w:val="19"/>
              </w:rPr>
              <w:t xml:space="preserve">) – </w:t>
            </w:r>
            <w:r w:rsidRPr="00052BB0">
              <w:rPr>
                <w:rFonts w:ascii="Cambria" w:hAnsi="Cambria"/>
                <w:sz w:val="19"/>
              </w:rPr>
              <w:br/>
              <w:t>(6. aile + 7. aile))</w:t>
            </w:r>
          </w:p>
        </w:tc>
      </w:tr>
      <w:tr w:rsidR="004B0D57" w:rsidRPr="00052BB0" w:rsidTr="0089294A">
        <w:tc>
          <w:tcPr>
            <w:tcW w:w="3653" w:type="dxa"/>
            <w:vMerge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likumā noteiktā nodokļa atlaide (6. panta 1. d.)</w:t>
            </w:r>
          </w:p>
        </w:tc>
        <w:tc>
          <w:tcPr>
            <w:tcW w:w="1418" w:type="dxa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pašvaldības piešķirtā nodokļa atlaide (6. panta 2. d.)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pašvaldības samazinātā nodokļa atlaide (6. panta 2.</w:t>
            </w:r>
            <w:r w:rsidRPr="00052BB0">
              <w:rPr>
                <w:rFonts w:ascii="Cambria" w:hAnsi="Cambria"/>
                <w:sz w:val="19"/>
                <w:vertAlign w:val="superscript"/>
              </w:rPr>
              <w:t>1 </w:t>
            </w:r>
            <w:r w:rsidRPr="00052BB0">
              <w:rPr>
                <w:rFonts w:ascii="Cambria" w:hAnsi="Cambria"/>
                <w:sz w:val="19"/>
              </w:rPr>
              <w:t>d.)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likumā noteiktā nodokļa atlaide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pašvaldības piešķirtā nodokļa atlaide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</w:tr>
      <w:tr w:rsidR="004B0D57" w:rsidRPr="00052BB0" w:rsidTr="0089294A">
        <w:tc>
          <w:tcPr>
            <w:tcW w:w="3653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8</w:t>
            </w:r>
          </w:p>
        </w:tc>
      </w:tr>
      <w:tr w:rsidR="004B0D57" w:rsidRPr="00052BB0" w:rsidTr="0089294A">
        <w:tc>
          <w:tcPr>
            <w:tcW w:w="365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left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8" w:type="dxa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</w:tr>
      <w:tr w:rsidR="004B0D57" w:rsidRPr="00052BB0" w:rsidTr="0089294A">
        <w:tc>
          <w:tcPr>
            <w:tcW w:w="365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left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8" w:type="dxa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</w:tr>
      <w:tr w:rsidR="004B0D57" w:rsidRPr="00052BB0" w:rsidTr="0089294A">
        <w:tc>
          <w:tcPr>
            <w:tcW w:w="365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left"/>
              <w:rPr>
                <w:rFonts w:ascii="Cambria" w:hAnsi="Cambria"/>
                <w:sz w:val="19"/>
              </w:rPr>
            </w:pPr>
            <w:r w:rsidRPr="00052BB0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8" w:type="dxa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4B0D57" w:rsidRPr="00052BB0" w:rsidRDefault="004B0D57" w:rsidP="0089294A">
            <w:pPr>
              <w:pStyle w:val="BodyText"/>
              <w:jc w:val="right"/>
              <w:rPr>
                <w:rFonts w:ascii="Cambria" w:hAnsi="Cambria"/>
                <w:sz w:val="19"/>
              </w:rPr>
            </w:pPr>
            <w:bookmarkStart w:id="0" w:name="_GoBack"/>
            <w:bookmarkEnd w:id="0"/>
          </w:p>
        </w:tc>
      </w:tr>
    </w:tbl>
    <w:p w:rsidR="001B2E83" w:rsidRDefault="001B2E83"/>
    <w:sectPr w:rsidR="001B2E83" w:rsidSect="004B0D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57"/>
    <w:rsid w:val="001B2E83"/>
    <w:rsid w:val="004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4B0D57"/>
    <w:pPr>
      <w:keepNext/>
      <w:keepLines/>
      <w:widowControl w:val="0"/>
      <w:suppressAutoHyphens/>
      <w:autoSpaceDN w:val="0"/>
      <w:spacing w:before="200" w:after="0" w:line="360" w:lineRule="atLeast"/>
      <w:jc w:val="both"/>
      <w:textAlignment w:val="baseline"/>
      <w:outlineLvl w:val="7"/>
    </w:pPr>
    <w:rPr>
      <w:rFonts w:ascii="Cambria" w:eastAsia="Times New Roman" w:hAnsi="Cambria" w:cs="Times New Roman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B0D57"/>
    <w:rPr>
      <w:rFonts w:ascii="Cambria" w:eastAsia="Times New Roman" w:hAnsi="Cambria" w:cs="Times New Roman"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semiHidden/>
    <w:rsid w:val="004B0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4B0D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4B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4B0D57"/>
    <w:pPr>
      <w:keepNext/>
      <w:keepLines/>
      <w:widowControl w:val="0"/>
      <w:suppressAutoHyphens/>
      <w:autoSpaceDN w:val="0"/>
      <w:spacing w:before="200" w:after="0" w:line="360" w:lineRule="atLeast"/>
      <w:jc w:val="both"/>
      <w:textAlignment w:val="baseline"/>
      <w:outlineLvl w:val="7"/>
    </w:pPr>
    <w:rPr>
      <w:rFonts w:ascii="Cambria" w:eastAsia="Times New Roman" w:hAnsi="Cambria" w:cs="Times New Roman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B0D57"/>
    <w:rPr>
      <w:rFonts w:ascii="Cambria" w:eastAsia="Times New Roman" w:hAnsi="Cambria" w:cs="Times New Roman"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semiHidden/>
    <w:rsid w:val="004B0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4B0D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4B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2017-06-15T07:40:00Z</dcterms:created>
  <dcterms:modified xsi:type="dcterms:W3CDTF">2017-06-15T07:42:00Z</dcterms:modified>
</cp:coreProperties>
</file>