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sz w:val="28"/>
          <w:szCs w:val="28"/>
          <w:lang w:val="lv-LV"/>
        </w:rPr>
      </w:pPr>
      <w:r>
        <w:rPr>
          <w:sz w:val="28"/>
          <w:szCs w:val="28"/>
          <w:lang w:val="lv-LV"/>
        </w:rPr>
        <w:t>4.pielikums</w:t>
      </w:r>
    </w:p>
    <w:p w:rsidR="00000000" w:rsidRDefault="00000000">
      <w:pPr>
        <w:jc w:val="right"/>
        <w:rPr>
          <w:sz w:val="28"/>
          <w:szCs w:val="28"/>
          <w:lang w:val="lv-LV"/>
        </w:rPr>
      </w:pPr>
      <w:r>
        <w:rPr>
          <w:sz w:val="28"/>
          <w:szCs w:val="28"/>
          <w:lang w:val="lv-LV"/>
        </w:rPr>
        <w:t>Ministru kabineta</w:t>
      </w:r>
    </w:p>
    <w:p w:rsidR="00000000" w:rsidRDefault="00000000">
      <w:pPr>
        <w:jc w:val="right"/>
        <w:rPr>
          <w:sz w:val="28"/>
          <w:szCs w:val="28"/>
          <w:lang w:val="lv-LV"/>
        </w:rPr>
      </w:pPr>
      <w:r>
        <w:rPr>
          <w:sz w:val="28"/>
          <w:szCs w:val="28"/>
          <w:lang w:val="lv-LV"/>
        </w:rPr>
        <w:t>2006.gada 3.janvāra</w:t>
      </w:r>
    </w:p>
    <w:p w:rsidR="00000000" w:rsidRDefault="00000000">
      <w:pPr>
        <w:jc w:val="right"/>
        <w:rPr>
          <w:sz w:val="28"/>
          <w:szCs w:val="28"/>
          <w:lang w:val="lv-LV"/>
        </w:rPr>
      </w:pPr>
      <w:r>
        <w:rPr>
          <w:sz w:val="28"/>
          <w:szCs w:val="28"/>
          <w:lang w:val="lv-LV"/>
        </w:rPr>
        <w:t>noteikumiem Nr.21</w:t>
      </w:r>
    </w:p>
    <w:p w:rsidR="00000000" w:rsidRDefault="00000000">
      <w:pPr>
        <w:jc w:val="right"/>
        <w:rPr>
          <w:sz w:val="28"/>
          <w:szCs w:val="28"/>
          <w:lang w:val="lv-LV"/>
        </w:rPr>
      </w:pPr>
    </w:p>
    <w:p w:rsidR="00000000" w:rsidRDefault="00000000">
      <w:pPr>
        <w:pStyle w:val="naisnod"/>
        <w:spacing w:before="0" w:beforeAutospacing="0" w:after="0" w:afterAutospacing="0"/>
        <w:jc w:val="center"/>
        <w:rPr>
          <w:b/>
          <w:bCs/>
          <w:sz w:val="28"/>
          <w:lang w:val="lv-LV"/>
        </w:rPr>
      </w:pPr>
      <w:r>
        <w:rPr>
          <w:b/>
          <w:bCs/>
          <w:sz w:val="28"/>
          <w:lang w:val="lv-LV"/>
        </w:rPr>
        <w:t>Atbalsts izglītībai, zinātnei un informācijas izplatīšanai</w:t>
      </w:r>
    </w:p>
    <w:p w:rsidR="00000000" w:rsidRDefault="00000000">
      <w:pPr>
        <w:pStyle w:val="naisf"/>
        <w:spacing w:before="0" w:beforeAutospacing="0" w:after="0" w:afterAutospacing="0"/>
        <w:jc w:val="center"/>
        <w:rPr>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I. Vispārīgie jautājumi</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 Subsīdiju mērķis ir veicināt izglītošanu un informēšanu lauksaimnie</w:t>
      </w:r>
      <w:r>
        <w:rPr>
          <w:sz w:val="28"/>
          <w:lang w:val="lv-LV"/>
        </w:rPr>
        <w:softHyphen/>
        <w:t>cības, mežsaimniecības, zivsaimniecības un lauku attīstības jomā, kā arī veicināt ražošanas un zinātnes sasaisti.</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 Subsīdijas, kuru kopējais apjoms ir 1832000 latu (t.sk. pievienotās vērtības nodoklis), paredzētas šādiem pasākumiem:</w:t>
      </w:r>
    </w:p>
    <w:p w:rsidR="00000000" w:rsidRDefault="00000000">
      <w:pPr>
        <w:pStyle w:val="naisf"/>
        <w:spacing w:before="0" w:beforeAutospacing="0" w:after="0" w:afterAutospacing="0"/>
        <w:ind w:firstLine="720"/>
        <w:jc w:val="both"/>
        <w:rPr>
          <w:sz w:val="28"/>
          <w:lang w:val="lv-LV"/>
        </w:rPr>
      </w:pPr>
      <w:r>
        <w:rPr>
          <w:sz w:val="28"/>
          <w:lang w:val="lv-LV"/>
        </w:rPr>
        <w:t>2.1. kursiem, semināriem, konferencēm, kongresiem, studijām ārvalstīs, Latvijas zinātnieku dalībai Eiropas Komisijas rīkotajās pētījumu koordinācijas sanāksmēs un konferencēm Latvijā, kā arī Pārtikas un lauksaimniecības organizācijas 2006.gada Eiropas reģionālās konferences, Pasaules bankas konferences sagatavošanai Rīgā un Latvijas Lauku konsultāciju un izglītības centra (turpmāk – LLKC) piecpadsmit darba gadu starptautiskajai konferencei – 183000 latu;</w:t>
      </w:r>
    </w:p>
    <w:p w:rsidR="00000000" w:rsidRDefault="00000000">
      <w:pPr>
        <w:pStyle w:val="naisf"/>
        <w:spacing w:before="0" w:beforeAutospacing="0" w:after="0" w:afterAutospacing="0"/>
        <w:ind w:firstLine="720"/>
        <w:jc w:val="both"/>
        <w:rPr>
          <w:sz w:val="28"/>
          <w:lang w:val="lv-LV"/>
        </w:rPr>
      </w:pPr>
      <w:r>
        <w:rPr>
          <w:sz w:val="28"/>
          <w:lang w:val="lv-LV"/>
        </w:rPr>
        <w:t>2.2. informācijas sagatavošanai un izplatīšanai – 159000 latu;</w:t>
      </w:r>
    </w:p>
    <w:p w:rsidR="00000000" w:rsidRDefault="00000000">
      <w:pPr>
        <w:pStyle w:val="naisf"/>
        <w:spacing w:before="0" w:beforeAutospacing="0" w:after="0" w:afterAutospacing="0"/>
        <w:ind w:firstLine="720"/>
        <w:jc w:val="both"/>
        <w:rPr>
          <w:sz w:val="28"/>
          <w:lang w:val="lv-LV"/>
        </w:rPr>
      </w:pPr>
      <w:r>
        <w:rPr>
          <w:sz w:val="28"/>
          <w:lang w:val="lv-LV"/>
        </w:rPr>
        <w:t>2.3. demonstrējumu saimniecībām un lauksaimniecības izstādei – 85000 latu;</w:t>
      </w:r>
    </w:p>
    <w:p w:rsidR="00000000" w:rsidRDefault="00000000">
      <w:pPr>
        <w:pStyle w:val="naisf"/>
        <w:spacing w:before="0" w:beforeAutospacing="0" w:after="0" w:afterAutospacing="0"/>
        <w:ind w:firstLine="720"/>
        <w:jc w:val="both"/>
        <w:rPr>
          <w:sz w:val="28"/>
          <w:lang w:val="lv-LV"/>
        </w:rPr>
      </w:pPr>
      <w:r>
        <w:rPr>
          <w:sz w:val="28"/>
          <w:lang w:val="lv-LV"/>
        </w:rPr>
        <w:t>2.4. lauksaimniecībā izmantojamiem zinātnes projektiem – 535000 latu;</w:t>
      </w:r>
    </w:p>
    <w:p w:rsidR="00000000" w:rsidRDefault="00000000">
      <w:pPr>
        <w:pStyle w:val="naisf"/>
        <w:spacing w:before="0" w:beforeAutospacing="0" w:after="0" w:afterAutospacing="0"/>
        <w:ind w:firstLine="720"/>
        <w:jc w:val="both"/>
        <w:rPr>
          <w:sz w:val="28"/>
          <w:lang w:val="lv-LV"/>
        </w:rPr>
      </w:pPr>
      <w:r>
        <w:rPr>
          <w:sz w:val="28"/>
          <w:lang w:val="lv-LV"/>
        </w:rPr>
        <w:t>2.5. prakses saimniecībām un stipendiju programmai – 470000 latu;</w:t>
      </w:r>
    </w:p>
    <w:p w:rsidR="00000000" w:rsidRDefault="00000000">
      <w:pPr>
        <w:pStyle w:val="naisf"/>
        <w:spacing w:before="0" w:beforeAutospacing="0" w:after="0" w:afterAutospacing="0"/>
        <w:ind w:firstLine="720"/>
        <w:jc w:val="both"/>
        <w:rPr>
          <w:sz w:val="28"/>
          <w:lang w:val="lv-LV"/>
        </w:rPr>
      </w:pPr>
      <w:r>
        <w:rPr>
          <w:sz w:val="28"/>
          <w:lang w:val="lv-LV"/>
        </w:rPr>
        <w:t>2.6. tehniskajam atbalstam lauksaimniecības nozarē – 400000 latu.</w:t>
      </w:r>
    </w:p>
    <w:p w:rsidR="00000000" w:rsidRDefault="00000000">
      <w:pPr>
        <w:pStyle w:val="naisf"/>
        <w:spacing w:before="0" w:beforeAutospacing="0" w:after="0" w:afterAutospacing="0"/>
        <w:rPr>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II. Atbalsts kursiem, semināriem, konferencēm, kongresiem, studijām ārvalstīs, Latvijas zinātnieku dalībai Eiropas Komisijas rīkotajās pētījumu koordinācijas sanāksmēs un konferencēm Latvijā</w:t>
      </w:r>
    </w:p>
    <w:p w:rsidR="00000000" w:rsidRDefault="00000000">
      <w:pPr>
        <w:pStyle w:val="naisf"/>
        <w:spacing w:before="0" w:beforeAutospacing="0" w:after="0" w:afterAutospacing="0"/>
        <w:rPr>
          <w:sz w:val="28"/>
          <w:lang w:val="lv-LV"/>
        </w:rPr>
      </w:pPr>
    </w:p>
    <w:p w:rsidR="00000000" w:rsidRDefault="00000000">
      <w:pPr>
        <w:pStyle w:val="naisf"/>
        <w:spacing w:before="0" w:beforeAutospacing="0" w:after="0" w:afterAutospacing="0"/>
        <w:ind w:firstLine="720"/>
        <w:rPr>
          <w:sz w:val="28"/>
          <w:lang w:val="lv-LV"/>
        </w:rPr>
      </w:pPr>
      <w:r>
        <w:rPr>
          <w:sz w:val="28"/>
          <w:lang w:val="lv-LV"/>
        </w:rPr>
        <w:t>3. Subsīdijas 183000 latu</w:t>
      </w:r>
      <w:r>
        <w:rPr>
          <w:bCs/>
          <w:sz w:val="28"/>
          <w:lang w:val="lv-LV"/>
        </w:rPr>
        <w:t xml:space="preserve"> </w:t>
      </w:r>
      <w:r>
        <w:rPr>
          <w:sz w:val="28"/>
          <w:lang w:val="lv-LV"/>
        </w:rPr>
        <w:t>apmērā paredzētas:</w:t>
      </w:r>
    </w:p>
    <w:p w:rsidR="00000000" w:rsidRDefault="00000000">
      <w:pPr>
        <w:pStyle w:val="naisf"/>
        <w:spacing w:before="0" w:beforeAutospacing="0" w:after="0" w:afterAutospacing="0"/>
        <w:ind w:firstLine="720"/>
        <w:jc w:val="both"/>
        <w:rPr>
          <w:sz w:val="28"/>
          <w:lang w:val="lv-LV"/>
        </w:rPr>
      </w:pPr>
      <w:r>
        <w:rPr>
          <w:sz w:val="28"/>
          <w:lang w:val="lv-LV"/>
        </w:rPr>
        <w:t>3.1. kursu, semināru, konferenču un kongresu apmeklējumiem un studi</w:t>
      </w:r>
      <w:r>
        <w:rPr>
          <w:sz w:val="28"/>
          <w:lang w:val="lv-LV"/>
        </w:rPr>
        <w:softHyphen/>
        <w:t>jām ārvalstīs, kā arī līdzdalībai Pasaules arāju sacensībās – 60000 latu;</w:t>
      </w:r>
    </w:p>
    <w:p w:rsidR="00000000" w:rsidRDefault="00000000">
      <w:pPr>
        <w:ind w:firstLine="720"/>
        <w:jc w:val="both"/>
        <w:rPr>
          <w:sz w:val="28"/>
          <w:lang w:val="lv-LV"/>
        </w:rPr>
      </w:pPr>
      <w:r>
        <w:rPr>
          <w:sz w:val="28"/>
          <w:lang w:val="lv-LV"/>
        </w:rPr>
        <w:t>3.2. starptautisku lauksaimniecības, veterinārmedicīnas, pārtikas, lauku attīstības, mežsaimniecības un zivsaimniecības nozares konferenču rīkošanai Latvijā – 148000 latu, t.sk., l</w:t>
      </w:r>
      <w:r>
        <w:rPr>
          <w:sz w:val="28"/>
          <w:szCs w:val="28"/>
          <w:lang w:val="lv-LV"/>
        </w:rPr>
        <w:t xml:space="preserve">ai turpinātu </w:t>
      </w:r>
      <w:r>
        <w:rPr>
          <w:sz w:val="28"/>
          <w:lang w:val="lv-LV"/>
        </w:rPr>
        <w:t>Pārtikas un lauksaimniecības organizācijas</w:t>
      </w:r>
      <w:r>
        <w:rPr>
          <w:sz w:val="28"/>
          <w:szCs w:val="28"/>
          <w:lang w:val="lv-LV"/>
        </w:rPr>
        <w:t xml:space="preserve"> 2006.gada Eiropas reģionālās konferences sagatavošanu un nodrošinātu konferences norisi Rīgā, – 50000 latu, </w:t>
      </w:r>
      <w:r>
        <w:rPr>
          <w:sz w:val="28"/>
          <w:lang w:val="lv-LV"/>
        </w:rPr>
        <w:t>Pasaules bankas konferences sagatavo</w:t>
      </w:r>
      <w:r>
        <w:rPr>
          <w:sz w:val="28"/>
          <w:lang w:val="lv-LV"/>
        </w:rPr>
        <w:softHyphen/>
        <w:t>šanai – 15000 latu, LLKC piecpadsmit darba gadu starptautiskajai konferencei – 10000 latu;</w:t>
      </w:r>
    </w:p>
    <w:p w:rsidR="00000000" w:rsidRDefault="00000000">
      <w:pPr>
        <w:ind w:firstLine="720"/>
        <w:jc w:val="both"/>
        <w:rPr>
          <w:sz w:val="28"/>
          <w:lang w:val="lv-LV"/>
        </w:rPr>
      </w:pPr>
      <w:r>
        <w:rPr>
          <w:lang w:val="lv-LV"/>
        </w:rPr>
        <w:br w:type="page"/>
      </w:r>
      <w:r>
        <w:rPr>
          <w:sz w:val="28"/>
          <w:lang w:val="lv-LV"/>
        </w:rPr>
        <w:t>3.3. Latvijas zinātnieku dalībai Eiropas Komisijas rīkotajās pētījumu koordinācijas sanāksmēs – 10000 latu.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 Kursu, semināru, konferenču un kongresu (turpmāk – pasākumi) apmeklēšanai var pieteikties:</w:t>
      </w:r>
    </w:p>
    <w:p w:rsidR="00000000" w:rsidRDefault="00000000">
      <w:pPr>
        <w:pStyle w:val="naisf"/>
        <w:spacing w:before="0" w:beforeAutospacing="0" w:after="0" w:afterAutospacing="0"/>
        <w:ind w:firstLine="720"/>
        <w:jc w:val="both"/>
        <w:rPr>
          <w:sz w:val="28"/>
          <w:lang w:val="lv-LV"/>
        </w:rPr>
      </w:pPr>
      <w:r>
        <w:rPr>
          <w:sz w:val="28"/>
          <w:lang w:val="lv-LV"/>
        </w:rPr>
        <w:t>4.1. pretendents, kurš nodarbojas ar lauksaimniecības produktu ražošanu vai veic attiecīgu zinātnisko darbību, kā arī lauksaimniecības speciālisti (izņemot valsts pārvaldes iestāžu darbiniekus), Latvijas Lauksaimniecības universitātes (turpmāk – LLU) studenti un reģistrētas lauksaimnieku, mežsaim</w:t>
      </w:r>
      <w:r>
        <w:rPr>
          <w:sz w:val="28"/>
          <w:lang w:val="lv-LV"/>
        </w:rPr>
        <w:softHyphen/>
        <w:t>nieku, zivsaimnieku biedrības vai nodibinājumi un to deleģētie pārstāvji;</w:t>
      </w:r>
    </w:p>
    <w:p w:rsidR="00000000" w:rsidRDefault="00000000">
      <w:pPr>
        <w:pStyle w:val="naisf"/>
        <w:spacing w:before="0" w:beforeAutospacing="0" w:after="0" w:afterAutospacing="0"/>
        <w:ind w:firstLine="720"/>
        <w:jc w:val="both"/>
        <w:rPr>
          <w:sz w:val="28"/>
          <w:lang w:val="lv-LV"/>
        </w:rPr>
      </w:pPr>
      <w:r>
        <w:rPr>
          <w:sz w:val="28"/>
          <w:lang w:val="lv-LV"/>
        </w:rPr>
        <w:t>4.2. grupa (sākot ar trim dalībniekiem), ja tās dalībnieki ir saņēmuši dokumentu par pasākuma apmeklēšanu (piemēram, apliecību, sertifikātu).</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 Subsīdijas piešķir 50 % apmērā no pretendenta samaksātajiem izdevu</w:t>
      </w:r>
      <w:r>
        <w:rPr>
          <w:sz w:val="28"/>
          <w:lang w:val="lv-LV"/>
        </w:rPr>
        <w:softHyphen/>
        <w:t>miem, kas saistīti ar pasākuma apmeklēšanu, tai skaitā grupas braucieniem, bet ne vairāk kā 1000 latu vienai grupai.</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 Lai saņemtu subsīdijas, pretendents līdz 2006.gada 1.februārim un turpmāk katru mēnesi līdz pirmajam datumam, bet ne vēlāk par 2006.gada 1.novembri iesniedz Lauku atbalsta dienestā iesniegumu (1.tabula). Iesniegu</w:t>
      </w:r>
      <w:r>
        <w:rPr>
          <w:sz w:val="28"/>
          <w:lang w:val="lv-LV"/>
        </w:rPr>
        <w:softHyphen/>
        <w:t>mam pievieno:</w:t>
      </w:r>
    </w:p>
    <w:p w:rsidR="00000000" w:rsidRDefault="00000000">
      <w:pPr>
        <w:pStyle w:val="naisf"/>
        <w:spacing w:before="0" w:beforeAutospacing="0" w:after="0" w:afterAutospacing="0"/>
        <w:ind w:firstLine="720"/>
        <w:jc w:val="both"/>
        <w:rPr>
          <w:sz w:val="28"/>
          <w:lang w:val="lv-LV"/>
        </w:rPr>
      </w:pPr>
      <w:r>
        <w:rPr>
          <w:sz w:val="28"/>
          <w:lang w:val="lv-LV"/>
        </w:rPr>
        <w:t>6.1. subsīdiju pamatojumu, kurā ietverts pasākuma nosaukums, tā norises vieta un laiks, pasākuma saturs, sasniedzamais rezultāts un tā izmantošanas iespējas;</w:t>
      </w:r>
    </w:p>
    <w:p w:rsidR="00000000" w:rsidRDefault="00000000">
      <w:pPr>
        <w:pStyle w:val="naisf"/>
        <w:spacing w:before="0" w:beforeAutospacing="0" w:after="0" w:afterAutospacing="0"/>
        <w:ind w:firstLine="720"/>
        <w:rPr>
          <w:sz w:val="28"/>
          <w:lang w:val="lv-LV"/>
        </w:rPr>
      </w:pPr>
      <w:r>
        <w:rPr>
          <w:sz w:val="28"/>
          <w:lang w:val="lv-LV"/>
        </w:rPr>
        <w:t>6.2. ielūgumu vai tā kopiju;</w:t>
      </w:r>
    </w:p>
    <w:p w:rsidR="00000000" w:rsidRDefault="00000000">
      <w:pPr>
        <w:pStyle w:val="naisf"/>
        <w:spacing w:before="0" w:beforeAutospacing="0" w:after="0" w:afterAutospacing="0"/>
        <w:ind w:firstLine="720"/>
        <w:rPr>
          <w:sz w:val="28"/>
          <w:lang w:val="lv-LV"/>
        </w:rPr>
      </w:pPr>
      <w:r>
        <w:rPr>
          <w:sz w:val="28"/>
          <w:lang w:val="lv-LV"/>
        </w:rPr>
        <w:t>6.3. pasākuma rīkotāju sastādīto darba kārtību;</w:t>
      </w:r>
    </w:p>
    <w:p w:rsidR="00000000" w:rsidRDefault="00000000">
      <w:pPr>
        <w:pStyle w:val="naisf"/>
        <w:spacing w:before="0" w:beforeAutospacing="0" w:after="0" w:afterAutospacing="0"/>
        <w:ind w:firstLine="720"/>
        <w:jc w:val="both"/>
        <w:rPr>
          <w:sz w:val="28"/>
          <w:lang w:val="lv-LV"/>
        </w:rPr>
      </w:pPr>
      <w:r>
        <w:rPr>
          <w:sz w:val="28"/>
          <w:lang w:val="lv-LV"/>
        </w:rPr>
        <w:t>6.4. izvērstu pieprasītās subsīdijas izdevumu tāmi, kurā iekļauj dalības maksu pasākumā, dienas naudu, izdevumus par viesnīcu, ceļa izdevumus no Latvijas Republikas robežas (biļetes, ārzemēs nepieciešamā apdrošināšana, degviela, vīza), kas aprēķināti saskaņā ar normatīvajiem aktiem par komandējumu un darbinieku darba braucienu izdevumu atlīdzināšanu. Papildus izdevumu tāmei norāda arī pasākuma rīkotāju, dalībnieka un citu finansētāju ieguldījumu;</w:t>
      </w:r>
    </w:p>
    <w:p w:rsidR="00000000" w:rsidRDefault="00000000">
      <w:pPr>
        <w:pStyle w:val="naisf"/>
        <w:spacing w:before="0" w:beforeAutospacing="0" w:after="0" w:afterAutospacing="0"/>
        <w:ind w:firstLine="720"/>
        <w:rPr>
          <w:sz w:val="28"/>
          <w:lang w:val="lv-LV"/>
        </w:rPr>
      </w:pPr>
      <w:r>
        <w:rPr>
          <w:sz w:val="28"/>
          <w:lang w:val="lv-LV"/>
        </w:rPr>
        <w:t>6.5. reģistrācijas apliecības kopiju (juridiskajām personām);</w:t>
      </w:r>
    </w:p>
    <w:p w:rsidR="00000000" w:rsidRDefault="00000000">
      <w:pPr>
        <w:pStyle w:val="naisf"/>
        <w:spacing w:before="0" w:beforeAutospacing="0" w:after="0" w:afterAutospacing="0"/>
        <w:ind w:firstLine="720"/>
        <w:rPr>
          <w:sz w:val="28"/>
          <w:lang w:val="lv-LV"/>
        </w:rPr>
      </w:pPr>
      <w:r>
        <w:rPr>
          <w:sz w:val="28"/>
          <w:lang w:val="lv-LV"/>
        </w:rPr>
        <w:t>6.6. dalībnieku sarakstu, norādot darbavietu vai izglītības iestādi un amatu (grupas braucieniem).</w:t>
      </w:r>
    </w:p>
    <w:p w:rsidR="00000000" w:rsidRDefault="00000000">
      <w:pPr>
        <w:pStyle w:val="naisf"/>
        <w:spacing w:before="0" w:beforeAutospacing="0" w:after="0" w:afterAutospacing="0"/>
        <w:rPr>
          <w:sz w:val="28"/>
          <w:lang w:val="lv-LV"/>
        </w:rPr>
      </w:pPr>
    </w:p>
    <w:p w:rsidR="00000000" w:rsidRDefault="00000000">
      <w:pPr>
        <w:pStyle w:val="naisf"/>
        <w:spacing w:before="0" w:beforeAutospacing="0" w:after="0" w:afterAutospacing="0"/>
        <w:jc w:val="right"/>
        <w:rPr>
          <w:sz w:val="28"/>
          <w:szCs w:val="28"/>
          <w:lang w:val="lv-LV"/>
        </w:rPr>
      </w:pPr>
      <w:r>
        <w:rPr>
          <w:sz w:val="28"/>
          <w:lang w:val="lv-LV"/>
        </w:rPr>
        <w:br w:type="page"/>
      </w:r>
      <w:r>
        <w:rPr>
          <w:sz w:val="28"/>
          <w:szCs w:val="28"/>
          <w:lang w:val="lv-LV"/>
        </w:rPr>
        <w:t>1.tabula</w:t>
      </w:r>
    </w:p>
    <w:p w:rsidR="00000000" w:rsidRDefault="00000000">
      <w:pPr>
        <w:pStyle w:val="naisf"/>
        <w:spacing w:before="0" w:beforeAutospacing="0" w:after="0" w:afterAutospacing="0"/>
        <w:jc w:val="right"/>
        <w:rPr>
          <w:sz w:val="28"/>
          <w:szCs w:val="28"/>
          <w:lang w:val="lv-LV"/>
        </w:rPr>
      </w:pPr>
    </w:p>
    <w:p w:rsidR="00000000" w:rsidRDefault="00000000">
      <w:pPr>
        <w:pStyle w:val="naisf"/>
        <w:spacing w:before="0" w:beforeAutospacing="0" w:after="0" w:afterAutospacing="0"/>
        <w:jc w:val="center"/>
        <w:rPr>
          <w:b/>
          <w:bCs/>
          <w:sz w:val="28"/>
          <w:szCs w:val="28"/>
          <w:lang w:val="lv-LV"/>
        </w:rPr>
      </w:pPr>
      <w:r>
        <w:rPr>
          <w:b/>
          <w:bCs/>
          <w:sz w:val="28"/>
          <w:szCs w:val="28"/>
          <w:lang w:val="lv-LV"/>
        </w:rPr>
        <w:t>Iesniegums subsīdiju saņemšanai 2006.gadā kursiem, semināriem, konferencēm un kongresiem ārvalstīs, kā arī konferencēm Latvijā</w:t>
      </w:r>
    </w:p>
    <w:p w:rsidR="00000000" w:rsidRDefault="00000000">
      <w:pPr>
        <w:pStyle w:val="naisf"/>
        <w:spacing w:before="0" w:beforeAutospacing="0" w:after="0" w:afterAutospacing="0"/>
        <w:rPr>
          <w:sz w:val="28"/>
          <w:szCs w:val="28"/>
          <w:lang w:val="lv-LV"/>
        </w:rPr>
      </w:pPr>
    </w:p>
    <w:tbl>
      <w:tblPr>
        <w:tblW w:w="9180" w:type="dxa"/>
        <w:tblInd w:w="15" w:type="dxa"/>
        <w:tblCellMar>
          <w:left w:w="28" w:type="dxa"/>
          <w:right w:w="0" w:type="dxa"/>
        </w:tblCellMar>
        <w:tblLook w:val="0000" w:firstRow="0" w:lastRow="0" w:firstColumn="0" w:lastColumn="0" w:noHBand="0" w:noVBand="0"/>
      </w:tblPr>
      <w:tblGrid>
        <w:gridCol w:w="913"/>
        <w:gridCol w:w="360"/>
        <w:gridCol w:w="720"/>
        <w:gridCol w:w="180"/>
        <w:gridCol w:w="409"/>
        <w:gridCol w:w="671"/>
        <w:gridCol w:w="1980"/>
        <w:gridCol w:w="3947"/>
      </w:tblGrid>
      <w:tr w:rsidR="00000000">
        <w:tc>
          <w:tcPr>
            <w:tcW w:w="1273" w:type="dxa"/>
            <w:gridSpan w:val="2"/>
          </w:tcPr>
          <w:p w:rsidR="00000000" w:rsidRDefault="00000000">
            <w:pPr>
              <w:pStyle w:val="naiskr"/>
              <w:spacing w:before="0" w:beforeAutospacing="0" w:after="0" w:afterAutospacing="0"/>
              <w:rPr>
                <w:lang w:val="lv-LV"/>
              </w:rPr>
            </w:pPr>
            <w:r>
              <w:rPr>
                <w:lang w:val="lv-LV"/>
              </w:rPr>
              <w:t>Iesniedzējs</w:t>
            </w:r>
          </w:p>
        </w:tc>
        <w:tc>
          <w:tcPr>
            <w:tcW w:w="7907" w:type="dxa"/>
            <w:gridSpan w:val="6"/>
            <w:tcBorders>
              <w:bottom w:val="single" w:sz="4" w:space="0" w:color="auto"/>
            </w:tcBorders>
          </w:tcPr>
          <w:p w:rsidR="00000000" w:rsidRDefault="00000000">
            <w:pPr>
              <w:pStyle w:val="naisf"/>
              <w:spacing w:before="0" w:beforeAutospacing="0" w:after="0" w:afterAutospacing="0"/>
              <w:rPr>
                <w:lang w:val="lv-LV"/>
              </w:rPr>
            </w:pPr>
          </w:p>
        </w:tc>
      </w:tr>
      <w:tr w:rsidR="00000000">
        <w:tc>
          <w:tcPr>
            <w:tcW w:w="1273" w:type="dxa"/>
            <w:gridSpan w:val="2"/>
          </w:tcPr>
          <w:p w:rsidR="00000000" w:rsidRDefault="00000000">
            <w:pPr>
              <w:pStyle w:val="naisf"/>
              <w:spacing w:before="0" w:beforeAutospacing="0" w:after="0" w:afterAutospacing="0"/>
              <w:rPr>
                <w:sz w:val="20"/>
                <w:lang w:val="lv-LV"/>
              </w:rPr>
            </w:pPr>
          </w:p>
        </w:tc>
        <w:tc>
          <w:tcPr>
            <w:tcW w:w="7907" w:type="dxa"/>
            <w:gridSpan w:val="6"/>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(vārds, uzvārds)</w:t>
            </w:r>
          </w:p>
        </w:tc>
      </w:tr>
      <w:tr w:rsidR="00000000">
        <w:tc>
          <w:tcPr>
            <w:tcW w:w="1273" w:type="dxa"/>
            <w:gridSpan w:val="2"/>
          </w:tcPr>
          <w:p w:rsidR="00000000" w:rsidRDefault="00000000">
            <w:pPr>
              <w:pStyle w:val="naisf"/>
              <w:spacing w:before="0" w:beforeAutospacing="0" w:after="0" w:afterAutospacing="0"/>
              <w:rPr>
                <w:sz w:val="20"/>
                <w:lang w:val="lv-LV"/>
              </w:rPr>
            </w:pPr>
          </w:p>
        </w:tc>
        <w:tc>
          <w:tcPr>
            <w:tcW w:w="7907" w:type="dxa"/>
            <w:gridSpan w:val="6"/>
          </w:tcPr>
          <w:p w:rsidR="00000000" w:rsidRDefault="00000000">
            <w:pPr>
              <w:pStyle w:val="naisc"/>
              <w:spacing w:before="0" w:beforeAutospacing="0" w:after="0" w:afterAutospacing="0"/>
              <w:jc w:val="center"/>
              <w:rPr>
                <w:sz w:val="20"/>
                <w:lang w:val="lv-LV"/>
              </w:rPr>
            </w:pPr>
          </w:p>
        </w:tc>
      </w:tr>
      <w:tr w:rsidR="00000000">
        <w:tc>
          <w:tcPr>
            <w:tcW w:w="3253" w:type="dxa"/>
            <w:gridSpan w:val="6"/>
          </w:tcPr>
          <w:p w:rsidR="00000000" w:rsidRDefault="00000000">
            <w:pPr>
              <w:pStyle w:val="naiskr"/>
              <w:spacing w:before="0" w:beforeAutospacing="0" w:after="0" w:afterAutospacing="0"/>
              <w:rPr>
                <w:lang w:val="lv-LV"/>
              </w:rPr>
            </w:pPr>
            <w:r>
              <w:rPr>
                <w:lang w:val="lv-LV"/>
              </w:rPr>
              <w:t>Juridiskās personas nosaukums</w:t>
            </w:r>
          </w:p>
        </w:tc>
        <w:tc>
          <w:tcPr>
            <w:tcW w:w="5927"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3253" w:type="dxa"/>
            <w:gridSpan w:val="6"/>
          </w:tcPr>
          <w:p w:rsidR="00000000" w:rsidRDefault="00000000">
            <w:pPr>
              <w:pStyle w:val="naisf"/>
              <w:spacing w:before="0" w:beforeAutospacing="0" w:after="0" w:afterAutospacing="0"/>
              <w:rPr>
                <w:sz w:val="20"/>
                <w:lang w:val="lv-LV"/>
              </w:rPr>
            </w:pPr>
          </w:p>
        </w:tc>
        <w:tc>
          <w:tcPr>
            <w:tcW w:w="5927" w:type="dxa"/>
            <w:gridSpan w:val="2"/>
          </w:tcPr>
          <w:p w:rsidR="00000000" w:rsidRDefault="00000000">
            <w:pPr>
              <w:pStyle w:val="naisc"/>
              <w:spacing w:before="0" w:beforeAutospacing="0" w:after="0" w:afterAutospacing="0"/>
              <w:jc w:val="center"/>
              <w:rPr>
                <w:sz w:val="20"/>
                <w:lang w:val="lv-LV"/>
              </w:rPr>
            </w:pPr>
            <w:r>
              <w:rPr>
                <w:sz w:val="20"/>
                <w:lang w:val="lv-LV"/>
              </w:rPr>
              <w:t>(nosaukums, reģistrācijas numurs)</w:t>
            </w:r>
          </w:p>
        </w:tc>
      </w:tr>
      <w:tr w:rsidR="00000000">
        <w:tc>
          <w:tcPr>
            <w:tcW w:w="3253" w:type="dxa"/>
            <w:gridSpan w:val="6"/>
          </w:tcPr>
          <w:p w:rsidR="00000000" w:rsidRDefault="00000000">
            <w:pPr>
              <w:pStyle w:val="naisf"/>
              <w:spacing w:before="0" w:beforeAutospacing="0" w:after="0" w:afterAutospacing="0"/>
              <w:rPr>
                <w:sz w:val="20"/>
                <w:lang w:val="lv-LV"/>
              </w:rPr>
            </w:pPr>
          </w:p>
        </w:tc>
        <w:tc>
          <w:tcPr>
            <w:tcW w:w="5927" w:type="dxa"/>
            <w:gridSpan w:val="2"/>
          </w:tcPr>
          <w:p w:rsidR="00000000" w:rsidRDefault="00000000">
            <w:pPr>
              <w:pStyle w:val="naisc"/>
              <w:spacing w:before="0" w:beforeAutospacing="0" w:after="0" w:afterAutospacing="0"/>
              <w:jc w:val="center"/>
              <w:rPr>
                <w:sz w:val="20"/>
                <w:lang w:val="lv-LV"/>
              </w:rPr>
            </w:pPr>
          </w:p>
        </w:tc>
      </w:tr>
      <w:tr w:rsidR="00000000">
        <w:tc>
          <w:tcPr>
            <w:tcW w:w="913" w:type="dxa"/>
          </w:tcPr>
          <w:p w:rsidR="00000000" w:rsidRDefault="00000000">
            <w:pPr>
              <w:pStyle w:val="naiskr"/>
              <w:spacing w:before="0" w:beforeAutospacing="0" w:after="0" w:afterAutospacing="0"/>
              <w:rPr>
                <w:lang w:val="lv-LV"/>
              </w:rPr>
            </w:pPr>
            <w:r>
              <w:rPr>
                <w:lang w:val="lv-LV"/>
              </w:rPr>
              <w:t>Adrese</w:t>
            </w:r>
          </w:p>
        </w:tc>
        <w:tc>
          <w:tcPr>
            <w:tcW w:w="8267" w:type="dxa"/>
            <w:gridSpan w:val="7"/>
            <w:tcBorders>
              <w:bottom w:val="single" w:sz="4" w:space="0" w:color="auto"/>
            </w:tcBorders>
          </w:tcPr>
          <w:p w:rsidR="00000000" w:rsidRDefault="00000000">
            <w:pPr>
              <w:pStyle w:val="naisf"/>
              <w:spacing w:before="0" w:beforeAutospacing="0" w:after="0" w:afterAutospacing="0"/>
              <w:rPr>
                <w:lang w:val="lv-LV"/>
              </w:rPr>
            </w:pPr>
          </w:p>
        </w:tc>
      </w:tr>
      <w:tr w:rsidR="00000000">
        <w:tc>
          <w:tcPr>
            <w:tcW w:w="2582" w:type="dxa"/>
            <w:gridSpan w:val="5"/>
          </w:tcPr>
          <w:p w:rsidR="00000000" w:rsidRDefault="00000000">
            <w:pPr>
              <w:pStyle w:val="naiskr"/>
              <w:spacing w:before="0" w:beforeAutospacing="0" w:after="0" w:afterAutospacing="0"/>
              <w:rPr>
                <w:lang w:val="lv-LV"/>
              </w:rPr>
            </w:pPr>
            <w:r>
              <w:rPr>
                <w:lang w:val="lv-LV"/>
              </w:rPr>
              <w:t>Tālruņa numurs, e-pasts</w:t>
            </w:r>
          </w:p>
        </w:tc>
        <w:tc>
          <w:tcPr>
            <w:tcW w:w="6598"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1993" w:type="dxa"/>
            <w:gridSpan w:val="3"/>
          </w:tcPr>
          <w:p w:rsidR="00000000" w:rsidRDefault="00000000">
            <w:pPr>
              <w:pStyle w:val="naiskr"/>
              <w:spacing w:before="0" w:beforeAutospacing="0" w:after="0" w:afterAutospacing="0"/>
              <w:rPr>
                <w:lang w:val="lv-LV"/>
              </w:rPr>
            </w:pPr>
            <w:r>
              <w:rPr>
                <w:lang w:val="lv-LV"/>
              </w:rPr>
              <w:t>Norēķinu rekvizīti</w:t>
            </w:r>
          </w:p>
        </w:tc>
        <w:tc>
          <w:tcPr>
            <w:tcW w:w="7187" w:type="dxa"/>
            <w:gridSpan w:val="5"/>
            <w:tcBorders>
              <w:bottom w:val="single" w:sz="4" w:space="0" w:color="auto"/>
            </w:tcBorders>
          </w:tcPr>
          <w:p w:rsidR="00000000" w:rsidRDefault="00000000">
            <w:pPr>
              <w:pStyle w:val="naisf"/>
              <w:spacing w:before="0" w:beforeAutospacing="0" w:after="0" w:afterAutospacing="0"/>
              <w:rPr>
                <w:lang w:val="lv-LV"/>
              </w:rPr>
            </w:pPr>
          </w:p>
        </w:tc>
      </w:tr>
      <w:tr w:rsidR="00000000">
        <w:tc>
          <w:tcPr>
            <w:tcW w:w="1993" w:type="dxa"/>
            <w:gridSpan w:val="3"/>
          </w:tcPr>
          <w:p w:rsidR="00000000" w:rsidRDefault="00000000">
            <w:pPr>
              <w:pStyle w:val="naisf"/>
              <w:spacing w:before="0" w:beforeAutospacing="0" w:after="0" w:afterAutospacing="0"/>
              <w:rPr>
                <w:sz w:val="20"/>
                <w:lang w:val="lv-LV"/>
              </w:rPr>
            </w:pPr>
          </w:p>
        </w:tc>
        <w:tc>
          <w:tcPr>
            <w:tcW w:w="7187" w:type="dxa"/>
            <w:gridSpan w:val="5"/>
          </w:tcPr>
          <w:p w:rsidR="00000000" w:rsidRDefault="00000000">
            <w:pPr>
              <w:pStyle w:val="naisc"/>
              <w:spacing w:before="0" w:beforeAutospacing="0" w:after="0" w:afterAutospacing="0"/>
              <w:jc w:val="center"/>
              <w:rPr>
                <w:sz w:val="20"/>
                <w:lang w:val="lv-LV"/>
              </w:rPr>
            </w:pPr>
            <w:r>
              <w:rPr>
                <w:sz w:val="20"/>
                <w:lang w:val="lv-LV"/>
              </w:rPr>
              <w:t>(bankas nosaukums, kods, konts)</w:t>
            </w:r>
          </w:p>
        </w:tc>
      </w:tr>
      <w:tr w:rsidR="00000000">
        <w:tc>
          <w:tcPr>
            <w:tcW w:w="1993" w:type="dxa"/>
            <w:gridSpan w:val="3"/>
          </w:tcPr>
          <w:p w:rsidR="00000000" w:rsidRDefault="00000000">
            <w:pPr>
              <w:pStyle w:val="naisf"/>
              <w:spacing w:before="0" w:beforeAutospacing="0" w:after="0" w:afterAutospacing="0"/>
              <w:rPr>
                <w:sz w:val="20"/>
                <w:lang w:val="lv-LV"/>
              </w:rPr>
            </w:pPr>
          </w:p>
        </w:tc>
        <w:tc>
          <w:tcPr>
            <w:tcW w:w="7187" w:type="dxa"/>
            <w:gridSpan w:val="5"/>
          </w:tcPr>
          <w:p w:rsidR="00000000" w:rsidRDefault="00000000">
            <w:pPr>
              <w:pStyle w:val="naisc"/>
              <w:spacing w:before="0" w:beforeAutospacing="0" w:after="0" w:afterAutospacing="0"/>
              <w:jc w:val="center"/>
              <w:rPr>
                <w:sz w:val="20"/>
                <w:lang w:val="lv-LV"/>
              </w:rPr>
            </w:pPr>
          </w:p>
        </w:tc>
      </w:tr>
      <w:tr w:rsidR="00000000">
        <w:tc>
          <w:tcPr>
            <w:tcW w:w="5233" w:type="dxa"/>
            <w:gridSpan w:val="7"/>
          </w:tcPr>
          <w:p w:rsidR="00000000" w:rsidRDefault="00000000">
            <w:pPr>
              <w:pStyle w:val="naiskr"/>
              <w:spacing w:before="0" w:beforeAutospacing="0" w:after="0" w:afterAutospacing="0"/>
              <w:rPr>
                <w:lang w:val="lv-LV"/>
              </w:rPr>
            </w:pPr>
            <w:r>
              <w:rPr>
                <w:lang w:val="lv-LV"/>
              </w:rPr>
              <w:t>Lauku atbalsta dienesta klienta reģistrācijas numurs</w:t>
            </w:r>
          </w:p>
        </w:tc>
        <w:tc>
          <w:tcPr>
            <w:tcW w:w="3947"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2173" w:type="dxa"/>
            <w:gridSpan w:val="4"/>
          </w:tcPr>
          <w:p w:rsidR="00000000" w:rsidRDefault="00000000">
            <w:pPr>
              <w:pStyle w:val="naiskr"/>
              <w:spacing w:before="0" w:beforeAutospacing="0" w:after="0" w:afterAutospacing="0"/>
              <w:rPr>
                <w:lang w:val="lv-LV"/>
              </w:rPr>
            </w:pPr>
            <w:r>
              <w:rPr>
                <w:lang w:val="lv-LV"/>
              </w:rPr>
              <w:t>Darbavieta un amats</w:t>
            </w:r>
          </w:p>
        </w:tc>
        <w:tc>
          <w:tcPr>
            <w:tcW w:w="7007" w:type="dxa"/>
            <w:gridSpan w:val="4"/>
            <w:tcBorders>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rPr>
          <w:lang w:val="lv-LV"/>
        </w:rPr>
      </w:pPr>
    </w:p>
    <w:tbl>
      <w:tblPr>
        <w:tblW w:w="9180" w:type="dxa"/>
        <w:tblInd w:w="15" w:type="dxa"/>
        <w:tblLayout w:type="fixed"/>
        <w:tblCellMar>
          <w:left w:w="57" w:type="dxa"/>
          <w:right w:w="0" w:type="dxa"/>
        </w:tblCellMar>
        <w:tblLook w:val="0000" w:firstRow="0" w:lastRow="0" w:firstColumn="0" w:lastColumn="0" w:noHBand="0" w:noVBand="0"/>
      </w:tblPr>
      <w:tblGrid>
        <w:gridCol w:w="3793"/>
        <w:gridCol w:w="3752"/>
        <w:gridCol w:w="1635"/>
      </w:tblGrid>
      <w:tr w:rsidR="00000000">
        <w:tc>
          <w:tcPr>
            <w:tcW w:w="3793" w:type="dxa"/>
          </w:tcPr>
          <w:p w:rsidR="00000000" w:rsidRDefault="00000000">
            <w:pPr>
              <w:pStyle w:val="naiskr"/>
              <w:spacing w:before="0" w:beforeAutospacing="0" w:after="0" w:afterAutospacing="0"/>
              <w:rPr>
                <w:lang w:val="lv-LV"/>
              </w:rPr>
            </w:pPr>
            <w:r>
              <w:rPr>
                <w:lang w:val="lv-LV"/>
              </w:rPr>
              <w:t>Lūdzu piešķirt vienreizējo subsīdiju</w:t>
            </w:r>
          </w:p>
        </w:tc>
        <w:tc>
          <w:tcPr>
            <w:tcW w:w="3752" w:type="dxa"/>
            <w:tcBorders>
              <w:bottom w:val="single" w:sz="4" w:space="0" w:color="auto"/>
            </w:tcBorders>
          </w:tcPr>
          <w:p w:rsidR="00000000" w:rsidRDefault="00000000">
            <w:pPr>
              <w:pStyle w:val="naisf"/>
              <w:spacing w:before="0" w:beforeAutospacing="0" w:after="0" w:afterAutospacing="0"/>
              <w:rPr>
                <w:lang w:val="lv-LV"/>
              </w:rPr>
            </w:pPr>
          </w:p>
        </w:tc>
        <w:tc>
          <w:tcPr>
            <w:tcW w:w="1635" w:type="dxa"/>
          </w:tcPr>
          <w:p w:rsidR="00000000" w:rsidRDefault="00000000">
            <w:pPr>
              <w:pStyle w:val="naiskr"/>
              <w:spacing w:before="0" w:beforeAutospacing="0" w:after="0" w:afterAutospacing="0"/>
              <w:rPr>
                <w:lang w:val="lv-LV"/>
              </w:rPr>
            </w:pPr>
            <w:r>
              <w:rPr>
                <w:lang w:val="lv-LV"/>
              </w:rPr>
              <w:t>latu apmērā.</w:t>
            </w:r>
          </w:p>
        </w:tc>
      </w:tr>
    </w:tbl>
    <w:p w:rsidR="00000000" w:rsidRDefault="00000000">
      <w:pPr>
        <w:pStyle w:val="naisf"/>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Iesniegumam pievienoju</w:t>
      </w:r>
    </w:p>
    <w:tbl>
      <w:tblPr>
        <w:tblW w:w="9180" w:type="dxa"/>
        <w:tblInd w:w="15" w:type="dxa"/>
        <w:tblCellMar>
          <w:left w:w="28" w:type="dxa"/>
          <w:right w:w="0" w:type="dxa"/>
        </w:tblCellMar>
        <w:tblLook w:val="0000" w:firstRow="0" w:lastRow="0" w:firstColumn="0" w:lastColumn="0" w:noHBand="0" w:noVBand="0"/>
      </w:tblPr>
      <w:tblGrid>
        <w:gridCol w:w="373"/>
        <w:gridCol w:w="8807"/>
      </w:tblGrid>
      <w:tr w:rsidR="00000000">
        <w:tc>
          <w:tcPr>
            <w:tcW w:w="373" w:type="dxa"/>
          </w:tcPr>
          <w:p w:rsidR="00000000" w:rsidRDefault="00000000">
            <w:pPr>
              <w:pStyle w:val="naiskr"/>
              <w:spacing w:before="0" w:beforeAutospacing="0" w:after="0" w:afterAutospacing="0"/>
              <w:rPr>
                <w:lang w:val="lv-LV"/>
              </w:rPr>
            </w:pPr>
            <w:r>
              <w:rPr>
                <w:lang w:val="lv-LV"/>
              </w:rPr>
              <w:t>1.</w:t>
            </w:r>
          </w:p>
        </w:tc>
        <w:tc>
          <w:tcPr>
            <w:tcW w:w="8807"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373" w:type="dxa"/>
          </w:tcPr>
          <w:p w:rsidR="00000000" w:rsidRDefault="00000000">
            <w:pPr>
              <w:pStyle w:val="naiskr"/>
              <w:spacing w:before="0" w:beforeAutospacing="0" w:after="0" w:afterAutospacing="0"/>
              <w:rPr>
                <w:lang w:val="lv-LV"/>
              </w:rPr>
            </w:pPr>
            <w:r>
              <w:rPr>
                <w:lang w:val="lv-LV"/>
              </w:rPr>
              <w:t>2.</w:t>
            </w:r>
          </w:p>
        </w:tc>
        <w:tc>
          <w:tcPr>
            <w:tcW w:w="8807"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r w:rsidR="00000000">
        <w:tc>
          <w:tcPr>
            <w:tcW w:w="373" w:type="dxa"/>
          </w:tcPr>
          <w:p w:rsidR="00000000" w:rsidRDefault="00000000">
            <w:pPr>
              <w:pStyle w:val="naiskr"/>
              <w:spacing w:before="0" w:beforeAutospacing="0" w:after="0" w:afterAutospacing="0"/>
              <w:rPr>
                <w:lang w:val="lv-LV"/>
              </w:rPr>
            </w:pPr>
            <w:r>
              <w:rPr>
                <w:lang w:val="lv-LV"/>
              </w:rPr>
              <w:t>3.</w:t>
            </w:r>
          </w:p>
        </w:tc>
        <w:tc>
          <w:tcPr>
            <w:tcW w:w="8807"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r w:rsidR="00000000">
        <w:tc>
          <w:tcPr>
            <w:tcW w:w="373" w:type="dxa"/>
          </w:tcPr>
          <w:p w:rsidR="00000000" w:rsidRDefault="00000000">
            <w:pPr>
              <w:pStyle w:val="naiskr"/>
              <w:spacing w:before="0" w:beforeAutospacing="0" w:after="0" w:afterAutospacing="0"/>
              <w:rPr>
                <w:lang w:val="lv-LV"/>
              </w:rPr>
            </w:pPr>
            <w:r>
              <w:rPr>
                <w:lang w:val="lv-LV"/>
              </w:rPr>
              <w:t>4.</w:t>
            </w:r>
          </w:p>
        </w:tc>
        <w:tc>
          <w:tcPr>
            <w:tcW w:w="8807"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pStyle w:val="naisf"/>
        <w:spacing w:before="0" w:beforeAutospacing="0" w:after="0" w:afterAutospacing="0"/>
        <w:rPr>
          <w:lang w:val="lv-LV"/>
        </w:rPr>
      </w:pPr>
    </w:p>
    <w:tbl>
      <w:tblPr>
        <w:tblW w:w="9180" w:type="dxa"/>
        <w:tblInd w:w="15" w:type="dxa"/>
        <w:tblCellMar>
          <w:left w:w="28" w:type="dxa"/>
          <w:right w:w="0" w:type="dxa"/>
        </w:tblCellMar>
        <w:tblLook w:val="0000" w:firstRow="0" w:lastRow="0" w:firstColumn="0" w:lastColumn="0" w:noHBand="0" w:noVBand="0"/>
      </w:tblPr>
      <w:tblGrid>
        <w:gridCol w:w="9180"/>
      </w:tblGrid>
      <w:tr w:rsidR="00000000">
        <w:tc>
          <w:tcPr>
            <w:tcW w:w="9180"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9180"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lang w:val="lv-LV"/>
        </w:rPr>
      </w:pPr>
    </w:p>
    <w:tbl>
      <w:tblPr>
        <w:tblW w:w="9180" w:type="dxa"/>
        <w:tblInd w:w="15" w:type="dxa"/>
        <w:tblCellMar>
          <w:left w:w="28" w:type="dxa"/>
          <w:right w:w="0" w:type="dxa"/>
        </w:tblCellMar>
        <w:tblLook w:val="0000" w:firstRow="0" w:lastRow="0" w:firstColumn="0" w:lastColumn="0" w:noHBand="0" w:noVBand="0"/>
      </w:tblPr>
      <w:tblGrid>
        <w:gridCol w:w="4693"/>
        <w:gridCol w:w="4487"/>
      </w:tblGrid>
      <w:tr w:rsidR="00000000">
        <w:tc>
          <w:tcPr>
            <w:tcW w:w="4693" w:type="dxa"/>
          </w:tcPr>
          <w:p w:rsidR="00000000" w:rsidRDefault="00000000">
            <w:pPr>
              <w:pStyle w:val="naiskr"/>
              <w:spacing w:before="0" w:beforeAutospacing="0" w:after="0" w:afterAutospacing="0"/>
              <w:rPr>
                <w:lang w:val="lv-LV"/>
              </w:rPr>
            </w:pPr>
            <w:r>
              <w:rPr>
                <w:lang w:val="lv-LV"/>
              </w:rPr>
              <w:t>Lauku atbalsta dienesta atbildīgā amatpersona</w:t>
            </w:r>
          </w:p>
        </w:tc>
        <w:tc>
          <w:tcPr>
            <w:tcW w:w="4487"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4693" w:type="dxa"/>
          </w:tcPr>
          <w:p w:rsidR="00000000" w:rsidRDefault="00000000">
            <w:pPr>
              <w:pStyle w:val="naisf"/>
              <w:spacing w:before="0" w:beforeAutospacing="0" w:after="0" w:afterAutospacing="0"/>
              <w:rPr>
                <w:lang w:val="lv-LV"/>
              </w:rPr>
            </w:pPr>
          </w:p>
        </w:tc>
        <w:tc>
          <w:tcPr>
            <w:tcW w:w="4487"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sz w:val="28"/>
          <w:szCs w:val="28"/>
          <w:lang w:val="lv-LV"/>
        </w:rPr>
      </w:pPr>
    </w:p>
    <w:p w:rsidR="00000000" w:rsidRDefault="00000000">
      <w:pPr>
        <w:pStyle w:val="naisf"/>
        <w:spacing w:before="0" w:beforeAutospacing="0" w:after="0" w:afterAutospacing="0"/>
        <w:ind w:firstLine="720"/>
        <w:jc w:val="both"/>
        <w:rPr>
          <w:sz w:val="28"/>
          <w:lang w:val="lv-LV"/>
        </w:rPr>
      </w:pPr>
      <w:r>
        <w:rPr>
          <w:sz w:val="28"/>
          <w:lang w:val="lv-LV"/>
        </w:rPr>
        <w:t>7. Pretendents iesniegumu iesniedz pirms pasākuma vai arī ne vēlāk kā mēnesi pēc pasākuma. Ja pasākums notiek 2006.gada novembrī un decembrī, iesniegums jāiesniedz pirms pasākuma, bet ne vēlāk kā līdz 2006.gada 1.novembrim.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8. Lauku atbalsta dienests katru mēnesi piecu darbdienu laikā pēc pirmā datuma apkopo iepriekšējā mēnesī iesniegtos iesniegumus un iesniedz tos Zemkopības ministrijas izveidotajai komisijai (turpmāk – komisija). Komisija tos izskata piecu darbdienu laikā un komisijas sēdes protokolu iesniedz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9. Ja vienam pasākumam ir pieteikušies vairāki pretendenti no vienas institūcijas, komisija lemj par atbalstu vai noraidījumu, ievērojot šī pielikuma 4.2.apakšpunkta nosacījumus. Priekšroka tiek dota tiem pretendentiem, kuri:</w:t>
      </w:r>
    </w:p>
    <w:p w:rsidR="00000000" w:rsidRDefault="00000000">
      <w:pPr>
        <w:pStyle w:val="naisf"/>
        <w:spacing w:before="0" w:beforeAutospacing="0" w:after="0" w:afterAutospacing="0"/>
        <w:ind w:firstLine="720"/>
        <w:jc w:val="both"/>
        <w:rPr>
          <w:sz w:val="28"/>
          <w:lang w:val="lv-LV"/>
        </w:rPr>
      </w:pPr>
      <w:r>
        <w:rPr>
          <w:sz w:val="28"/>
          <w:lang w:val="lv-LV"/>
        </w:rPr>
        <w:t>9.1. piedalās pasākumā ar referātu vai ziņojumu;</w:t>
      </w:r>
    </w:p>
    <w:p w:rsidR="00000000" w:rsidRDefault="00000000">
      <w:pPr>
        <w:pStyle w:val="naisf"/>
        <w:spacing w:before="0" w:beforeAutospacing="0" w:after="0" w:afterAutospacing="0"/>
        <w:ind w:firstLine="720"/>
        <w:jc w:val="both"/>
        <w:rPr>
          <w:sz w:val="28"/>
          <w:lang w:val="lv-LV"/>
        </w:rPr>
      </w:pPr>
      <w:r>
        <w:rPr>
          <w:sz w:val="28"/>
          <w:lang w:val="lv-LV"/>
        </w:rPr>
        <w:br w:type="page"/>
        <w:t>9.2. var dokumentāri apliecināt lielāku dalības maksas un citu izdevumu līdzfinansējumu.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10. Komisija ir tiesīga noraidīt pretendenta iesniegumu, ja lēmums par atbalsta piešķiršanu pasākuma apmeklēšanai 2006.gadā jau ir pieņemts.</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11. Lauku atbalsta dienests ar pretendentu slēdz līgumu, kurā var paredzēt avansa maksājumu 50 % apmērā no piešķirtās subsīdiju summas. Galīgo norēķinu veic pēc noslēguma pārskata un izdevumus apliecinošu dokumentu iesniegšanas Lauku atbalsta dienestā. Minētie dokumenti iesniedzami ne vēlāk kā līdz 2006.gada 1.decembrim, bet par decembri – līdz 2007.gada 15.janvārim.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12. Ja samaksu apliecinošo dokumentu kopijas (uzrādot oriģinālus) Lauku atbalsta dienestā iesniegtas pēc pasākuma norises un komisija ir atbalstījusi iesniegumu, līgumu neslēdz, bet samaksu veic atbilstoši iesniegtajiem dokumentiem.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13. Lai piedalītos Pasaules arāju sacensībās, pretendents:</w:t>
      </w:r>
    </w:p>
    <w:p w:rsidR="00000000" w:rsidRDefault="00000000">
      <w:pPr>
        <w:pStyle w:val="naisf"/>
        <w:spacing w:before="0" w:beforeAutospacing="0" w:after="0" w:afterAutospacing="0"/>
        <w:ind w:firstLine="720"/>
        <w:jc w:val="both"/>
        <w:rPr>
          <w:sz w:val="28"/>
          <w:lang w:val="lv-LV"/>
        </w:rPr>
      </w:pPr>
      <w:r>
        <w:rPr>
          <w:sz w:val="28"/>
          <w:lang w:val="lv-LV"/>
        </w:rPr>
        <w:t>13.1. iesniegumu un izdevumu tāmi iesniedz Lauku atbalsta dienestā ne vēlāk kā mēnesi pirms pasākuma;</w:t>
      </w:r>
    </w:p>
    <w:p w:rsidR="00000000" w:rsidRDefault="00000000">
      <w:pPr>
        <w:pStyle w:val="naisf"/>
        <w:spacing w:before="0" w:beforeAutospacing="0" w:after="0" w:afterAutospacing="0"/>
        <w:ind w:firstLine="720"/>
        <w:jc w:val="both"/>
        <w:rPr>
          <w:sz w:val="28"/>
          <w:lang w:val="lv-LV"/>
        </w:rPr>
      </w:pPr>
      <w:r>
        <w:rPr>
          <w:sz w:val="28"/>
          <w:lang w:val="lv-LV"/>
        </w:rPr>
        <w:t>13.2. līgumā paredz ceļa izdevumu (dalībniekiem un tehnikai), kā arī vīzu un viesnīcu izdevumu priekšapmaksu 100 % apmērā, pamatojoties uz izdevumu tāmi;</w:t>
      </w:r>
    </w:p>
    <w:p w:rsidR="00000000" w:rsidRDefault="00000000">
      <w:pPr>
        <w:pStyle w:val="naisf"/>
        <w:spacing w:before="0" w:beforeAutospacing="0" w:after="0" w:afterAutospacing="0"/>
        <w:ind w:firstLine="720"/>
        <w:jc w:val="both"/>
        <w:rPr>
          <w:sz w:val="28"/>
          <w:lang w:val="lv-LV"/>
        </w:rPr>
      </w:pPr>
      <w:r>
        <w:rPr>
          <w:sz w:val="28"/>
          <w:lang w:val="lv-LV"/>
        </w:rPr>
        <w:t>13.3. galīgo norēķinu precizē pēc noslēguma pārskata par pasākuma norisi, kā arī izdevumus apliecinošo dokumentu iesniegšanas un apstiprināšanas Lauku atbalsta dienestā, bet ne vēlāk kā līdz 2006.gada 1.oktobrim.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14. Latvijas Republikas pilsoņi un pastāvīgie iedzīvotāji var saņemt sub</w:t>
      </w:r>
      <w:r>
        <w:rPr>
          <w:sz w:val="28"/>
          <w:lang w:val="lv-LV"/>
        </w:rPr>
        <w:softHyphen/>
        <w:t>sīdijas šādām studijām ārvalstu augstskolās 2005./2006. un 2006./2007.mācību gadā:</w:t>
      </w:r>
    </w:p>
    <w:p w:rsidR="00000000" w:rsidRDefault="00000000">
      <w:pPr>
        <w:pStyle w:val="naisf"/>
        <w:spacing w:before="0" w:beforeAutospacing="0" w:after="0" w:afterAutospacing="0"/>
        <w:ind w:firstLine="720"/>
        <w:jc w:val="both"/>
        <w:rPr>
          <w:sz w:val="28"/>
          <w:lang w:val="lv-LV"/>
        </w:rPr>
      </w:pPr>
      <w:r>
        <w:rPr>
          <w:sz w:val="28"/>
          <w:lang w:val="lv-LV"/>
        </w:rPr>
        <w:t>14.1. studijām attiecīgajā ārvalstī atzītā (akreditētā) augstskolā;</w:t>
      </w:r>
    </w:p>
    <w:p w:rsidR="00000000" w:rsidRDefault="00000000">
      <w:pPr>
        <w:pStyle w:val="naisf"/>
        <w:spacing w:before="0" w:beforeAutospacing="0" w:after="0" w:afterAutospacing="0"/>
        <w:ind w:firstLine="720"/>
        <w:jc w:val="both"/>
        <w:rPr>
          <w:sz w:val="28"/>
          <w:lang w:val="lv-LV"/>
        </w:rPr>
      </w:pPr>
      <w:r>
        <w:rPr>
          <w:sz w:val="28"/>
          <w:lang w:val="lv-LV"/>
        </w:rPr>
        <w:t>14.2. lai iegūtu maģistra vai doktora grādu vai paaugstinātu kvalifikāciju specializētajās programmās pēc bakalaura grāda iegūšanas;</w:t>
      </w:r>
    </w:p>
    <w:p w:rsidR="00000000" w:rsidRDefault="00000000">
      <w:pPr>
        <w:pStyle w:val="naisf"/>
        <w:spacing w:before="0" w:beforeAutospacing="0" w:after="0" w:afterAutospacing="0"/>
        <w:ind w:firstLine="720"/>
        <w:jc w:val="both"/>
        <w:rPr>
          <w:sz w:val="28"/>
          <w:lang w:val="lv-LV"/>
        </w:rPr>
      </w:pPr>
      <w:r>
        <w:rPr>
          <w:sz w:val="28"/>
          <w:lang w:val="lv-LV"/>
        </w:rPr>
        <w:t>14.3. ne vairāk kā gadu ilgām studijām un ne vairāk kā viena maģistra vai doktora grāda iegūšanai vai vienas specializētās studiju programmas apguvei;</w:t>
      </w:r>
    </w:p>
    <w:p w:rsidR="00000000" w:rsidRDefault="00000000">
      <w:pPr>
        <w:pStyle w:val="naisf"/>
        <w:spacing w:before="0" w:beforeAutospacing="0" w:after="0" w:afterAutospacing="0"/>
        <w:ind w:firstLine="720"/>
        <w:jc w:val="both"/>
        <w:rPr>
          <w:sz w:val="28"/>
          <w:lang w:val="lv-LV"/>
        </w:rPr>
      </w:pPr>
      <w:r>
        <w:rPr>
          <w:sz w:val="28"/>
          <w:lang w:val="lv-LV"/>
        </w:rPr>
        <w:t>14.4. lai apgūtu konkrētu specialitāti attiecīgajā ārvalstī atzītā (akreditētā) augstskolā, ja Latvijas Republikas augstākās izglītības iestādes nepiedāvā atbilstošu studiju programmu (mācību izdevumu samaksa);</w:t>
      </w:r>
    </w:p>
    <w:p w:rsidR="00000000" w:rsidRDefault="00000000">
      <w:pPr>
        <w:pStyle w:val="naisf"/>
        <w:spacing w:before="0" w:beforeAutospacing="0" w:after="0" w:afterAutospacing="0"/>
        <w:ind w:firstLine="720"/>
        <w:rPr>
          <w:sz w:val="28"/>
          <w:lang w:val="lv-LV"/>
        </w:rPr>
      </w:pPr>
      <w:r>
        <w:rPr>
          <w:sz w:val="28"/>
          <w:lang w:val="lv-LV"/>
        </w:rPr>
        <w:t>14.5. viena semestra studijām.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15. Subsīdiju izmaksu pārtrauc akadēmiskā atvaļinājuma laikā vai ja pretendents izvēlēto studiju programmu neapgūst sekmīgi.</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br w:type="page"/>
        <w:t>16. Pretendents līdz 2006.gada 1.februārim un turpmāk katru mēnesi līdz pirmajam datumam (bet ne vēlāk par 1.novembri) iesniedz Lauku atbalsta dienestā iesniegumu. Iesniegumam pievieno šādus dokumentus:</w:t>
      </w:r>
    </w:p>
    <w:p w:rsidR="00000000" w:rsidRDefault="00000000">
      <w:pPr>
        <w:pStyle w:val="naisf"/>
        <w:spacing w:before="0" w:beforeAutospacing="0" w:after="0" w:afterAutospacing="0"/>
        <w:ind w:firstLine="720"/>
        <w:rPr>
          <w:sz w:val="28"/>
          <w:lang w:val="lv-LV"/>
        </w:rPr>
      </w:pPr>
      <w:r>
        <w:rPr>
          <w:sz w:val="28"/>
          <w:lang w:val="lv-LV"/>
        </w:rPr>
        <w:t>16.1. dzīves gaitas aprakstu (CV);</w:t>
      </w:r>
    </w:p>
    <w:p w:rsidR="00000000" w:rsidRDefault="00000000">
      <w:pPr>
        <w:pStyle w:val="naisf"/>
        <w:spacing w:before="0" w:beforeAutospacing="0" w:after="0" w:afterAutospacing="0"/>
        <w:ind w:firstLine="720"/>
        <w:jc w:val="both"/>
        <w:rPr>
          <w:sz w:val="28"/>
          <w:lang w:val="lv-LV"/>
        </w:rPr>
      </w:pPr>
      <w:r>
        <w:rPr>
          <w:sz w:val="28"/>
          <w:lang w:val="lv-LV"/>
        </w:rPr>
        <w:t>16.2. individuālās izglītības projektu, kurā norāda tā nosaukumu un mērķi, īstenošanas vietu un laiku, partnerinstitūcijas, īsu apgūstamās izglītības programmas aprakstu, izdevumu tāmi, finansējuma avotu un līdzfinansējumu, kā arī iespējamo risku;</w:t>
      </w:r>
    </w:p>
    <w:p w:rsidR="00000000" w:rsidRDefault="00000000">
      <w:pPr>
        <w:pStyle w:val="naisf"/>
        <w:spacing w:before="0" w:beforeAutospacing="0" w:after="0" w:afterAutospacing="0"/>
        <w:ind w:firstLine="720"/>
        <w:jc w:val="both"/>
        <w:rPr>
          <w:sz w:val="28"/>
          <w:lang w:val="lv-LV"/>
        </w:rPr>
      </w:pPr>
      <w:r>
        <w:rPr>
          <w:sz w:val="28"/>
          <w:lang w:val="lv-LV"/>
        </w:rPr>
        <w:t>16.3. akadēmiskā informācijas centra izziņu par izvēlētās mācību iestādes statusu;</w:t>
      </w:r>
    </w:p>
    <w:p w:rsidR="00000000" w:rsidRDefault="00000000">
      <w:pPr>
        <w:pStyle w:val="naisf"/>
        <w:spacing w:before="0" w:beforeAutospacing="0" w:after="0" w:afterAutospacing="0"/>
        <w:ind w:firstLine="720"/>
        <w:jc w:val="both"/>
        <w:rPr>
          <w:sz w:val="28"/>
          <w:lang w:val="lv-LV"/>
        </w:rPr>
      </w:pPr>
      <w:r>
        <w:rPr>
          <w:sz w:val="28"/>
          <w:lang w:val="lv-LV"/>
        </w:rPr>
        <w:t>16.4. esošās vai nākamās darbavietas nosūtījumu un noteiktās saistības pēc studiju programmas pabeigšanas;</w:t>
      </w:r>
    </w:p>
    <w:p w:rsidR="00000000" w:rsidRDefault="00000000">
      <w:pPr>
        <w:pStyle w:val="naisf"/>
        <w:spacing w:before="0" w:beforeAutospacing="0" w:after="0" w:afterAutospacing="0"/>
        <w:ind w:firstLine="720"/>
        <w:jc w:val="both"/>
        <w:rPr>
          <w:sz w:val="28"/>
          <w:lang w:val="lv-LV"/>
        </w:rPr>
      </w:pPr>
      <w:r>
        <w:rPr>
          <w:sz w:val="28"/>
          <w:lang w:val="lv-LV"/>
        </w:rPr>
        <w:t>16.5. rekomendācijas no nozares asociācijas (piemēram, apvienības, biedrības, sabiedriskās organizācijas, savienības) par izvēlētās studiju programmas aktualitāti.</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17. Lauku atbalsta dienests katru mēnesi piecu darbdienu laikā pēc pirmā datuma apkopo iesniegumus un iesniedz komisijai. Komisija tos izskata (ja nepieciešams, pretendentu uzaicina uz pārrunām) piecu darbdienu laikā un komisijas sēdes protokolu iesniedz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18. Subsīdijas piešķir ikmēneša stipendijas veidā 70 % apmērā no ceļa izdevumu (vienu reizi turp un atpakaļ), veselības apdrošināšanas, mācību līdzekļu un uzturēšanās izmaksām. Lauku atbalsta dienests ar pretendentu slēdz līgumu, kurā var paredzēt avansa maksājumu 50 % apmērā no piešķirtās subsīdiju summas. Galīgo norēķinu veic pēc noslēguma pārskata un izdevumus apliecinošu dokumentu iesniegšanas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rPr>
          <w:sz w:val="28"/>
          <w:lang w:val="lv-LV"/>
        </w:rPr>
      </w:pPr>
      <w:r>
        <w:rPr>
          <w:sz w:val="28"/>
          <w:lang w:val="lv-LV"/>
        </w:rPr>
        <w:t>19. Lauku atbalsta dienests slēdz līgumu ar pretendentu. Līgumā paredz:</w:t>
      </w:r>
    </w:p>
    <w:p w:rsidR="00000000" w:rsidRDefault="00000000">
      <w:pPr>
        <w:pStyle w:val="naisf"/>
        <w:spacing w:before="0" w:beforeAutospacing="0" w:after="0" w:afterAutospacing="0"/>
        <w:ind w:firstLine="720"/>
        <w:rPr>
          <w:sz w:val="28"/>
          <w:lang w:val="lv-LV"/>
        </w:rPr>
      </w:pPr>
      <w:r>
        <w:rPr>
          <w:sz w:val="28"/>
          <w:lang w:val="lv-LV"/>
        </w:rPr>
        <w:t>19.1. stipendijas izmaksu katru mēnesi visā mācību laikā;</w:t>
      </w:r>
    </w:p>
    <w:p w:rsidR="00000000" w:rsidRDefault="00000000">
      <w:pPr>
        <w:pStyle w:val="naisf"/>
        <w:spacing w:before="0" w:beforeAutospacing="0" w:after="0" w:afterAutospacing="0"/>
        <w:ind w:firstLine="720"/>
        <w:jc w:val="both"/>
        <w:rPr>
          <w:sz w:val="28"/>
          <w:lang w:val="lv-LV"/>
        </w:rPr>
      </w:pPr>
      <w:r>
        <w:rPr>
          <w:sz w:val="28"/>
          <w:lang w:val="lv-LV"/>
        </w:rPr>
        <w:t>19.2. stipendijas avansa izmaksu par pirmajiem trim mēnešiem, izņemot gadījumus, ja studiju laiks ir trīs mēneši vai mazāk.</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20. Galīgo norēķinu (stipendija par pēdējo studiju mēnesi) veic pēc noslēguma pārskata, diploma, apliecības vai sertifikāta kopijas (uzrādot oriģinālu) iesniegšanas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21. Uz subsīdijām starptautisku konferenču rīkošanai Latvijā var preten</w:t>
      </w:r>
      <w:r>
        <w:rPr>
          <w:sz w:val="28"/>
          <w:lang w:val="lv-LV"/>
        </w:rPr>
        <w:softHyphen/>
        <w:t>dēt Zemkopības ministrijas padotībā esošās zinātniskās institūcijas, komersanti, kuri darbojas lauksaimniecības, veterinārmedicīnas, pārtikas, lauku attīstības, mežsaimniecības un zivsaimniecības nozarē, LLU, kā arī lauksaimnieku, mežsaimnieku un zivsaimnieku biedrības vai nodibinājumi, ja konferences rīko no 2006.gada 1.februāra līdz 1.decembrim un dalībvalstu skaits (kopā ar Latviju) nav mazāks par piecām.</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22. Subsīdijas piešķir konferences saimniecisko izdevumu (telpu noma, transporta izdevumi, konferences tehniskais nodrošinājums) samaksai, tulko</w:t>
      </w:r>
      <w:r>
        <w:rPr>
          <w:sz w:val="28"/>
          <w:lang w:val="lv-LV"/>
        </w:rPr>
        <w:softHyphen/>
        <w:t>šanai, izdales materiālu sagatavošanai un pavairošanai un kancelejas preču iegādei, bet ne vairāk kā 3000 latu vienai konferencei.</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23. Pretendenti iesniedz Lauku atbalsta dienestā iesniegumu (1.tabula) pirms pasākuma līdz 2006.gada 1.februārim un turpmāk katru mēnesi līdz pirmajam datumam (bet ne vēlāk par 1.novembri). Iesniegumam pievieno:</w:t>
      </w:r>
    </w:p>
    <w:p w:rsidR="00000000" w:rsidRDefault="00000000">
      <w:pPr>
        <w:pStyle w:val="naisf"/>
        <w:spacing w:before="0" w:beforeAutospacing="0" w:after="0" w:afterAutospacing="0"/>
        <w:ind w:firstLine="720"/>
        <w:jc w:val="both"/>
        <w:rPr>
          <w:sz w:val="28"/>
          <w:lang w:val="lv-LV"/>
        </w:rPr>
      </w:pPr>
      <w:r>
        <w:rPr>
          <w:sz w:val="28"/>
          <w:lang w:val="lv-LV"/>
        </w:rPr>
        <w:t>23.1. subsīdiju pamatojumu, kurā ietver pasākuma nosaukumu, tā norises vietu un laiku, pasākuma saturu, galvenos uzdevumus, vēlamo rezultātu un tā izmantošanas iespējas;</w:t>
      </w:r>
    </w:p>
    <w:p w:rsidR="00000000" w:rsidRDefault="00000000">
      <w:pPr>
        <w:pStyle w:val="naisf"/>
        <w:spacing w:before="0" w:beforeAutospacing="0" w:after="0" w:afterAutospacing="0"/>
        <w:ind w:firstLine="720"/>
        <w:rPr>
          <w:sz w:val="28"/>
          <w:lang w:val="lv-LV"/>
        </w:rPr>
      </w:pPr>
      <w:r>
        <w:rPr>
          <w:sz w:val="28"/>
          <w:lang w:val="lv-LV"/>
        </w:rPr>
        <w:t>23.2. dalībnieku sarakstu;</w:t>
      </w:r>
    </w:p>
    <w:p w:rsidR="00000000" w:rsidRDefault="00000000">
      <w:pPr>
        <w:pStyle w:val="naisf"/>
        <w:spacing w:before="0" w:beforeAutospacing="0" w:after="0" w:afterAutospacing="0"/>
        <w:ind w:firstLine="720"/>
        <w:jc w:val="both"/>
        <w:rPr>
          <w:sz w:val="28"/>
          <w:lang w:val="lv-LV"/>
        </w:rPr>
      </w:pPr>
      <w:r>
        <w:rPr>
          <w:sz w:val="28"/>
          <w:lang w:val="lv-LV"/>
        </w:rPr>
        <w:t>23.3. izdevumu tāmi, norādot nepieciešamo subsīdiju apjomu un preten</w:t>
      </w:r>
      <w:r>
        <w:rPr>
          <w:sz w:val="28"/>
          <w:lang w:val="lv-LV"/>
        </w:rPr>
        <w:softHyphen/>
        <w:t>denta līdzfinansējumu.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24. Lauku atbalsta dienests katru mēnesi piecu darbdienu laikā pēc pirmā datuma apkopo iesniegumus un iesniedz komisijai. Komisija tos izskata piecu darbdienu laikā un komisijas sēdes protokolu iesniedz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25. Lauku atbalsta dienests slēdz līgumu ar pretendentu. Līgumā var paredzēt avansa maksājumu 50 % apmērā no piešķirtās summas.</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26. Galīgo norēķinu veic pēc noslēguma pārskata un izdevumus aplieci</w:t>
      </w:r>
      <w:r>
        <w:rPr>
          <w:sz w:val="28"/>
          <w:lang w:val="lv-LV"/>
        </w:rPr>
        <w:softHyphen/>
        <w:t xml:space="preserve">nošo dokumentu kopsavilkuma iesniegšanas (līdz 2006.gada 1.decembrim) Lauku atbalsta dienestā. </w:t>
      </w:r>
    </w:p>
    <w:p w:rsidR="00000000" w:rsidRDefault="00000000">
      <w:pPr>
        <w:pStyle w:val="naisf"/>
        <w:spacing w:before="0" w:beforeAutospacing="0" w:after="0" w:afterAutospacing="0"/>
        <w:ind w:firstLine="720"/>
        <w:rPr>
          <w:sz w:val="28"/>
          <w:lang w:val="lv-LV"/>
        </w:rPr>
      </w:pPr>
    </w:p>
    <w:p w:rsidR="00000000" w:rsidRDefault="00000000">
      <w:pPr>
        <w:ind w:firstLine="720"/>
        <w:jc w:val="both"/>
        <w:rPr>
          <w:sz w:val="28"/>
          <w:szCs w:val="28"/>
          <w:lang w:val="lv-LV"/>
        </w:rPr>
      </w:pPr>
      <w:r>
        <w:rPr>
          <w:sz w:val="28"/>
          <w:lang w:val="lv-LV"/>
        </w:rPr>
        <w:t>27.</w:t>
      </w:r>
      <w:r>
        <w:rPr>
          <w:sz w:val="28"/>
          <w:szCs w:val="28"/>
          <w:lang w:val="lv-LV"/>
        </w:rPr>
        <w:t xml:space="preserve"> Lai turpinātu </w:t>
      </w:r>
      <w:r>
        <w:rPr>
          <w:sz w:val="28"/>
          <w:lang w:val="lv-LV"/>
        </w:rPr>
        <w:t>Pārtikas un lauksaimniecības organizācijas</w:t>
      </w:r>
      <w:r>
        <w:rPr>
          <w:sz w:val="28"/>
          <w:szCs w:val="28"/>
          <w:lang w:val="lv-LV"/>
        </w:rPr>
        <w:t xml:space="preserve"> 2006.gada Eiropas reģionālās konferences sagatavošanu un nodrošinātu konferences norisi Rīgā, pamatojoties uz 2005.gada Lauku atbalsta dienesta rīkotā konkursa rezultātiem, Lauku atbalsta dienests slēdz līgumu ar pretendentu. Līgumam pievieno Zemkopības ministrijā apstiprinātu darba uzdevumu un izdevumu tāmi. Līgumā var paredzēt </w:t>
      </w:r>
      <w:r>
        <w:rPr>
          <w:sz w:val="28"/>
          <w:lang w:val="lv-LV"/>
        </w:rPr>
        <w:t xml:space="preserve">avansa maksājumu 90 % apmērā. </w:t>
      </w:r>
      <w:r>
        <w:rPr>
          <w:sz w:val="28"/>
          <w:szCs w:val="28"/>
          <w:lang w:val="lv-LV"/>
        </w:rPr>
        <w:t>Galīgo norēķinu veic pēc Zemkopības ministrijā apstiprināta darba pieņemšanas un nodošanas akta un izdevumus apliecinošo dokumentu kopsavilkuma iesniegšanas Lauku atbalsta dienestā (līdz 2006.gada 15.jūlijam).</w:t>
      </w:r>
    </w:p>
    <w:p w:rsidR="00000000" w:rsidRDefault="00000000">
      <w:pPr>
        <w:ind w:firstLine="720"/>
        <w:jc w:val="both"/>
        <w:rPr>
          <w:sz w:val="28"/>
          <w:szCs w:val="28"/>
          <w:lang w:val="lv-LV"/>
        </w:rPr>
      </w:pPr>
    </w:p>
    <w:p w:rsidR="00000000" w:rsidRDefault="00000000">
      <w:pPr>
        <w:ind w:firstLine="720"/>
        <w:jc w:val="both"/>
        <w:rPr>
          <w:sz w:val="28"/>
          <w:lang w:val="lv-LV"/>
        </w:rPr>
      </w:pPr>
      <w:r>
        <w:rPr>
          <w:sz w:val="28"/>
          <w:lang w:val="lv-LV"/>
        </w:rPr>
        <w:t>28. Lai sagatavotu Pasaules bankas konferenci Rīgā:</w:t>
      </w:r>
    </w:p>
    <w:p w:rsidR="00000000" w:rsidRDefault="00000000">
      <w:pPr>
        <w:ind w:firstLine="720"/>
        <w:jc w:val="both"/>
        <w:rPr>
          <w:sz w:val="28"/>
          <w:lang w:val="lv-LV"/>
        </w:rPr>
      </w:pPr>
      <w:r>
        <w:rPr>
          <w:sz w:val="28"/>
          <w:lang w:val="lv-LV"/>
        </w:rPr>
        <w:t>28.1. Lauku atbalsta dienests organizē konkursu, kurā var piedalīties juridiskas personas;</w:t>
      </w:r>
    </w:p>
    <w:p w:rsidR="00000000" w:rsidRDefault="00000000">
      <w:pPr>
        <w:ind w:firstLine="720"/>
        <w:jc w:val="both"/>
        <w:rPr>
          <w:sz w:val="28"/>
          <w:lang w:val="lv-LV"/>
        </w:rPr>
      </w:pPr>
      <w:r>
        <w:rPr>
          <w:sz w:val="28"/>
          <w:lang w:val="lv-LV"/>
        </w:rPr>
        <w:t>28.2. Lauku atbalsta dienests izveido piedāvājumu izvērtēšanas komisiju. Komisijas sastāvā iekļauj Zemkopības ministrijas pārstāvjus. Zemkopības ministrija izstrādā konkursa nolikumu;</w:t>
      </w:r>
    </w:p>
    <w:p w:rsidR="00000000" w:rsidRDefault="00000000">
      <w:pPr>
        <w:pStyle w:val="naisf"/>
        <w:spacing w:before="0" w:beforeAutospacing="0" w:after="0" w:afterAutospacing="0"/>
        <w:ind w:firstLine="720"/>
        <w:jc w:val="both"/>
        <w:rPr>
          <w:sz w:val="28"/>
          <w:lang w:val="lv-LV"/>
        </w:rPr>
      </w:pPr>
      <w:r>
        <w:rPr>
          <w:sz w:val="28"/>
          <w:lang w:val="lv-LV"/>
        </w:rPr>
        <w:t>28.3. Lauku atbalsta dienests slēdz līgumu ar komisijas izvēlēto pretendentu. Līgumam pievieno komisijas apstiprinātu izdevumu tāmi. Līgumā var paredzēt avansa maksājumu 50 % apmērā.</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29. LLKC piecpadsmit darba gadu starptautiskās konferences nodroši</w:t>
      </w:r>
      <w:r>
        <w:rPr>
          <w:sz w:val="28"/>
          <w:lang w:val="lv-LV"/>
        </w:rPr>
        <w:softHyphen/>
        <w:t>nāšanai Lauku atbalsta dienests slēdz līgumu ar LLKC. Līgumam pievieno Zemkopības ministrijā apstiprināto darba uzdevumu un tāmi. Var paredzēt 50 % avansa maksājumu. Gala norēķinu veic pēc Zemkopības ministrijā apstiprināta noslēguma pārskata un samaksu apliecinošu dokumentu kopsavilkuma iesniegšanas Lauku atbalsta dienestā.</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30. Atbalstu Latvijas zinātnieku dalībai Eiropas Komisijas rīkotajās pētījumu koordinācijas sanāksmēs saņem pretendents:</w:t>
      </w:r>
    </w:p>
    <w:p w:rsidR="00000000" w:rsidRDefault="00000000">
      <w:pPr>
        <w:ind w:firstLine="720"/>
        <w:jc w:val="both"/>
        <w:rPr>
          <w:sz w:val="28"/>
          <w:lang w:val="lv-LV"/>
        </w:rPr>
      </w:pPr>
      <w:r>
        <w:rPr>
          <w:sz w:val="28"/>
          <w:lang w:val="lv-LV"/>
        </w:rPr>
        <w:t>30.1. kas piedalās šādu pētījumu koordinēšanas sanāksmēs:</w:t>
      </w:r>
    </w:p>
    <w:p w:rsidR="00000000" w:rsidRDefault="00000000">
      <w:pPr>
        <w:ind w:firstLine="720"/>
        <w:jc w:val="both"/>
        <w:rPr>
          <w:sz w:val="28"/>
          <w:szCs w:val="28"/>
          <w:lang w:val="lv-LV"/>
        </w:rPr>
      </w:pPr>
      <w:r>
        <w:rPr>
          <w:sz w:val="28"/>
          <w:szCs w:val="28"/>
          <w:lang w:val="lv-LV"/>
        </w:rPr>
        <w:t>30.1.1. lauksaimniecība un ilgtspējīga attīstība;</w:t>
      </w:r>
    </w:p>
    <w:p w:rsidR="00000000" w:rsidRDefault="00000000">
      <w:pPr>
        <w:ind w:firstLine="720"/>
        <w:jc w:val="both"/>
        <w:rPr>
          <w:sz w:val="28"/>
          <w:szCs w:val="28"/>
          <w:lang w:val="lv-LV"/>
        </w:rPr>
      </w:pPr>
      <w:r>
        <w:rPr>
          <w:sz w:val="28"/>
          <w:szCs w:val="28"/>
          <w:lang w:val="lv-LV"/>
        </w:rPr>
        <w:t>30.1.2. atjaunojamie dabas materiāli;</w:t>
      </w:r>
    </w:p>
    <w:p w:rsidR="00000000" w:rsidRDefault="00000000">
      <w:pPr>
        <w:ind w:firstLine="720"/>
        <w:jc w:val="both"/>
        <w:rPr>
          <w:sz w:val="28"/>
          <w:szCs w:val="28"/>
          <w:lang w:val="lv-LV"/>
        </w:rPr>
      </w:pPr>
      <w:r>
        <w:rPr>
          <w:sz w:val="28"/>
          <w:szCs w:val="28"/>
          <w:lang w:val="lv-LV"/>
        </w:rPr>
        <w:t>30.1.3. ilgtspējīga lopkopības produkcijas ražošana, izmantojot zālājus;</w:t>
      </w:r>
    </w:p>
    <w:p w:rsidR="00000000" w:rsidRDefault="00000000">
      <w:pPr>
        <w:ind w:firstLine="720"/>
        <w:jc w:val="both"/>
        <w:rPr>
          <w:sz w:val="28"/>
          <w:szCs w:val="28"/>
          <w:lang w:val="lv-LV"/>
        </w:rPr>
      </w:pPr>
      <w:r>
        <w:rPr>
          <w:sz w:val="28"/>
          <w:szCs w:val="28"/>
          <w:lang w:val="lv-LV"/>
        </w:rPr>
        <w:t>30.1.4. dzīvnieku veselība;</w:t>
      </w:r>
    </w:p>
    <w:p w:rsidR="00000000" w:rsidRDefault="00000000">
      <w:pPr>
        <w:ind w:firstLine="720"/>
        <w:jc w:val="both"/>
        <w:rPr>
          <w:sz w:val="28"/>
          <w:szCs w:val="28"/>
          <w:lang w:val="lv-LV"/>
        </w:rPr>
      </w:pPr>
      <w:r>
        <w:rPr>
          <w:sz w:val="28"/>
          <w:szCs w:val="28"/>
          <w:lang w:val="lv-LV"/>
        </w:rPr>
        <w:t>30.1.5. pārtika un tās uzturvērtība;</w:t>
      </w:r>
    </w:p>
    <w:p w:rsidR="00000000" w:rsidRDefault="00000000">
      <w:pPr>
        <w:ind w:firstLine="720"/>
        <w:jc w:val="both"/>
        <w:rPr>
          <w:sz w:val="28"/>
          <w:szCs w:val="28"/>
          <w:lang w:val="lv-LV"/>
        </w:rPr>
      </w:pPr>
      <w:r>
        <w:rPr>
          <w:sz w:val="28"/>
          <w:szCs w:val="28"/>
          <w:lang w:val="lv-LV"/>
        </w:rPr>
        <w:t>30.1.6. ekoloģijas darba grupas;</w:t>
      </w:r>
    </w:p>
    <w:p w:rsidR="00000000" w:rsidRDefault="00000000">
      <w:pPr>
        <w:ind w:firstLine="720"/>
        <w:jc w:val="both"/>
        <w:rPr>
          <w:sz w:val="28"/>
          <w:szCs w:val="28"/>
          <w:lang w:val="lv-LV"/>
        </w:rPr>
      </w:pPr>
      <w:r>
        <w:rPr>
          <w:sz w:val="28"/>
          <w:szCs w:val="28"/>
          <w:lang w:val="lv-LV"/>
        </w:rPr>
        <w:t>30.1.7. informācijas tehnoloģijas un robottehnika lauksaimniecībā;</w:t>
      </w:r>
    </w:p>
    <w:p w:rsidR="00000000" w:rsidRDefault="00000000">
      <w:pPr>
        <w:ind w:firstLine="720"/>
        <w:jc w:val="both"/>
        <w:rPr>
          <w:sz w:val="28"/>
          <w:szCs w:val="28"/>
          <w:lang w:val="lv-LV"/>
        </w:rPr>
      </w:pPr>
      <w:r>
        <w:rPr>
          <w:sz w:val="28"/>
          <w:szCs w:val="28"/>
          <w:lang w:val="lv-LV"/>
        </w:rPr>
        <w:t>30.2. kas piedalās lauksaimniecības pētījumu koordinēšanas darba grupās.</w:t>
      </w:r>
    </w:p>
    <w:p w:rsidR="00000000" w:rsidRDefault="00000000">
      <w:pPr>
        <w:ind w:firstLine="720"/>
        <w:jc w:val="both"/>
        <w:rPr>
          <w:i/>
          <w:iCs/>
          <w:sz w:val="28"/>
          <w:szCs w:val="28"/>
          <w:lang w:val="lv-LV"/>
        </w:rPr>
      </w:pPr>
    </w:p>
    <w:p w:rsidR="00000000" w:rsidRDefault="00000000">
      <w:pPr>
        <w:pStyle w:val="naisf"/>
        <w:spacing w:before="0" w:beforeAutospacing="0" w:after="0" w:afterAutospacing="0"/>
        <w:ind w:firstLine="720"/>
        <w:jc w:val="both"/>
        <w:rPr>
          <w:sz w:val="28"/>
          <w:lang w:val="lv-LV"/>
        </w:rPr>
      </w:pPr>
      <w:r>
        <w:rPr>
          <w:sz w:val="28"/>
          <w:lang w:val="lv-LV"/>
        </w:rPr>
        <w:t>31. Lai saņemtu subsīdijas, pretendents līdz 2006.gada 1.februārim un turpmāk katru mēnesi līdz pirmajam datumam, bet ne vēlāk par 2006.gada 1.decembri iesniedz Lauku atbalsta dienestā iesniegumu (1.tabula). Pretendents iesniegumu iesniedz pirms pasākuma vai arī ne vēlāk kā mēnesi pēc pasākuma. Tiem pretendentiem, kas plāno piedalīties pasākumos 2006.gada novembrī un decembrī, iesniegums jāiesniedz pirms pasākuma, bet ne vēlāk par 1.novembri. Iesniegumam pievieno:</w:t>
      </w:r>
    </w:p>
    <w:p w:rsidR="00000000" w:rsidRDefault="00000000">
      <w:pPr>
        <w:pStyle w:val="naisf"/>
        <w:spacing w:before="0" w:beforeAutospacing="0" w:after="0" w:afterAutospacing="0"/>
        <w:ind w:firstLine="720"/>
        <w:rPr>
          <w:sz w:val="28"/>
          <w:lang w:val="lv-LV"/>
        </w:rPr>
      </w:pPr>
      <w:r>
        <w:rPr>
          <w:sz w:val="28"/>
          <w:lang w:val="lv-LV"/>
        </w:rPr>
        <w:t>31.1. ielūgumu vai tā kopiju;</w:t>
      </w:r>
    </w:p>
    <w:p w:rsidR="00000000" w:rsidRDefault="00000000">
      <w:pPr>
        <w:pStyle w:val="naisf"/>
        <w:spacing w:before="0" w:beforeAutospacing="0" w:after="0" w:afterAutospacing="0"/>
        <w:ind w:firstLine="720"/>
        <w:rPr>
          <w:sz w:val="28"/>
          <w:lang w:val="lv-LV"/>
        </w:rPr>
      </w:pPr>
      <w:r>
        <w:rPr>
          <w:sz w:val="28"/>
          <w:lang w:val="lv-LV"/>
        </w:rPr>
        <w:t>31.2. pasākuma rīkotāju sagatavoto darba kārtību;</w:t>
      </w:r>
    </w:p>
    <w:p w:rsidR="00000000" w:rsidRDefault="00000000">
      <w:pPr>
        <w:pStyle w:val="naisf"/>
        <w:spacing w:before="0" w:beforeAutospacing="0" w:after="0" w:afterAutospacing="0"/>
        <w:ind w:firstLine="720"/>
        <w:jc w:val="both"/>
        <w:rPr>
          <w:sz w:val="28"/>
          <w:lang w:val="lv-LV"/>
        </w:rPr>
      </w:pPr>
      <w:r>
        <w:rPr>
          <w:sz w:val="28"/>
          <w:lang w:val="lv-LV"/>
        </w:rPr>
        <w:t>31.3. izvērstu pieprasītās subsīdijas izdevumu tāmi, kurā iekļauj dalības maksu pasākumā, dienas naudu, izdevumus par viesnīcu, ceļa izdevumus no Latvijas Republikas robežas (biļetes, ārzemēs nepieciešamā apdrošināšana, degviela, vīza), kas aprēķināti saskaņā ar normatīvajiem aktiem par komandējumu un darbinieku darba braucienu izdevumu atlīdzināšanu. Papildus izdevumu tāmei norāda arī pasākuma rīkotāju, dalībnieka un citu finansētāju ieguldījumu.</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32. Lauku atbalsta dienests katru mēnesi piecu darbdienu laikā pēc pirmā datuma apkopo iesniegumus un iesniedz komisijai. Komisija tos izskata piecu darbdienu laikā un komisijas sēdes protokolu iesniedz Lauku atbalsta dienestā.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33. Subsīdijas piešķir 100 % apmērā no pasākuma izmaksām.</w:t>
      </w:r>
    </w:p>
    <w:p w:rsidR="00000000" w:rsidRDefault="00000000">
      <w:pPr>
        <w:pStyle w:val="naisf"/>
        <w:spacing w:before="0" w:beforeAutospacing="0" w:after="0" w:afterAutospacing="0"/>
        <w:ind w:firstLine="720"/>
        <w:jc w:val="both"/>
        <w:rPr>
          <w:i/>
          <w:iCs/>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34. Lauku atbalsta dienests ar pretendentu slēdz līgumu, kurā var paredzēt avansa maksājumu 50 % apmērā no piešķirtās subsīdiju summas. Galīgo norēķinu veic pēc noslēguma pārskata un izdevumus apliecinošu dokumentu iesniegšanas Lauku atbalsta dienestā.</w:t>
      </w:r>
    </w:p>
    <w:p w:rsidR="00000000" w:rsidRDefault="00000000">
      <w:pPr>
        <w:pStyle w:val="naisf"/>
        <w:spacing w:before="0" w:beforeAutospacing="0" w:after="0" w:afterAutospacing="0"/>
        <w:ind w:firstLine="720"/>
        <w:jc w:val="both"/>
        <w:rPr>
          <w:i/>
          <w:iCs/>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35. Ja samaksu apliecinošo dokumentu kopijas (uzrādot oriģinālus) Lauku atbalsta dienestā iesniegtas pēc pasākuma norises un komisija ir atbalstījusi iesniegumu, līgumu neslēdz, bet samaksu veic atbilstoši iesniegtajiem dokumentiem.</w:t>
      </w:r>
    </w:p>
    <w:p w:rsidR="00000000" w:rsidRDefault="00000000">
      <w:pPr>
        <w:pStyle w:val="naisnod"/>
        <w:spacing w:before="0" w:beforeAutospacing="0" w:after="0" w:afterAutospacing="0"/>
        <w:rPr>
          <w:bCs/>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III. Atbalsts informācijas sagatavošanai un izplatīšanai</w:t>
      </w:r>
    </w:p>
    <w:p w:rsidR="00000000" w:rsidRDefault="00000000">
      <w:pPr>
        <w:pStyle w:val="naisf"/>
        <w:spacing w:before="0" w:beforeAutospacing="0" w:after="0" w:afterAutospacing="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36. Subsīdijas</w:t>
      </w:r>
      <w:r>
        <w:rPr>
          <w:bCs/>
          <w:sz w:val="28"/>
          <w:lang w:val="lv-LV"/>
        </w:rPr>
        <w:t xml:space="preserve"> </w:t>
      </w:r>
      <w:r>
        <w:rPr>
          <w:sz w:val="28"/>
          <w:lang w:val="lv-LV"/>
        </w:rPr>
        <w:t>159000 latu</w:t>
      </w:r>
      <w:r>
        <w:rPr>
          <w:bCs/>
          <w:sz w:val="28"/>
          <w:lang w:val="lv-LV"/>
        </w:rPr>
        <w:t xml:space="preserve"> </w:t>
      </w:r>
      <w:r>
        <w:rPr>
          <w:sz w:val="28"/>
          <w:lang w:val="lv-LV"/>
        </w:rPr>
        <w:t>apmērā</w:t>
      </w:r>
      <w:r>
        <w:rPr>
          <w:b/>
          <w:bCs/>
          <w:sz w:val="28"/>
          <w:lang w:val="lv-LV"/>
        </w:rPr>
        <w:t xml:space="preserve"> </w:t>
      </w:r>
      <w:r>
        <w:rPr>
          <w:sz w:val="28"/>
          <w:lang w:val="lv-LV"/>
        </w:rPr>
        <w:t>paredzētas:</w:t>
      </w:r>
    </w:p>
    <w:p w:rsidR="00000000" w:rsidRDefault="00000000">
      <w:pPr>
        <w:pStyle w:val="naisf"/>
        <w:spacing w:before="0" w:beforeAutospacing="0" w:after="0" w:afterAutospacing="0"/>
        <w:ind w:firstLine="720"/>
        <w:jc w:val="both"/>
        <w:rPr>
          <w:sz w:val="28"/>
          <w:lang w:val="lv-LV"/>
        </w:rPr>
      </w:pPr>
      <w:r>
        <w:rPr>
          <w:sz w:val="28"/>
          <w:lang w:val="lv-LV"/>
        </w:rPr>
        <w:t>36.1. Latvijā iznākošam laikrakstam par Zemkopības ministrijas sagatavotas un finansētas aktuālas informācijas atspoguļošanu par normatīvo aktu un Eiropas Savienības regulu piemērošanu Latvijas lauksaimniecības produkcijas ražotājiem – 4300 latu;</w:t>
      </w:r>
    </w:p>
    <w:p w:rsidR="00000000" w:rsidRDefault="00000000">
      <w:pPr>
        <w:pStyle w:val="naisf"/>
        <w:spacing w:before="0" w:beforeAutospacing="0" w:after="0" w:afterAutospacing="0"/>
        <w:ind w:firstLine="720"/>
        <w:jc w:val="both"/>
        <w:rPr>
          <w:sz w:val="28"/>
          <w:lang w:val="lv-LV"/>
        </w:rPr>
      </w:pPr>
      <w:r>
        <w:rPr>
          <w:sz w:val="28"/>
          <w:lang w:val="lv-LV"/>
        </w:rPr>
        <w:t>36.2. televīzijas raidījumam par Zemkopības ministrijas sagatavotas un finansētas aktuālas informācijas atspoguļošanu par Latvijas lauksaimnieku gatavību Eiropas Savienības Kopējās lauksaimniecības politikas īstenošanai – 9200 latu;</w:t>
      </w:r>
    </w:p>
    <w:p w:rsidR="00000000" w:rsidRDefault="00000000">
      <w:pPr>
        <w:pStyle w:val="naisf"/>
        <w:spacing w:before="0" w:beforeAutospacing="0" w:after="0" w:afterAutospacing="0"/>
        <w:ind w:firstLine="720"/>
        <w:jc w:val="both"/>
        <w:rPr>
          <w:sz w:val="28"/>
          <w:lang w:val="lv-LV"/>
        </w:rPr>
      </w:pPr>
      <w:r>
        <w:rPr>
          <w:sz w:val="28"/>
          <w:lang w:val="lv-LV"/>
        </w:rPr>
        <w:t>36.3. televīzijas raidījumu ciklam par Zemkopības ministrijas sagatavotas un finansētas informācijas atspoguļošanu par Eiropas Savienības maksājumu apguvi, to pieejamību un nosacījumiem – 9800 latu;</w:t>
      </w:r>
    </w:p>
    <w:p w:rsidR="00000000" w:rsidRDefault="00000000">
      <w:pPr>
        <w:pStyle w:val="naisf"/>
        <w:spacing w:before="0" w:beforeAutospacing="0" w:after="0" w:afterAutospacing="0"/>
        <w:ind w:firstLine="720"/>
        <w:jc w:val="both"/>
        <w:rPr>
          <w:sz w:val="28"/>
          <w:lang w:val="lv-LV"/>
        </w:rPr>
      </w:pPr>
      <w:r>
        <w:rPr>
          <w:sz w:val="28"/>
          <w:lang w:val="lv-LV"/>
        </w:rPr>
        <w:t>36.4. televīzijas raidījumu ciklam par Zemkopības ministrijas sagatavotas un finansētas aktuālas informācijas atspoguļošanu par lauksaimniecības un ar to saistīto nozaru popularizēšanu un jaunatnes piesaisti darbam un dzīvei laukos – 9800 latu;</w:t>
      </w:r>
    </w:p>
    <w:p w:rsidR="00000000" w:rsidRDefault="00000000">
      <w:pPr>
        <w:pStyle w:val="naisf"/>
        <w:spacing w:before="0" w:beforeAutospacing="0" w:after="0" w:afterAutospacing="0"/>
        <w:ind w:firstLine="720"/>
        <w:jc w:val="both"/>
        <w:rPr>
          <w:sz w:val="28"/>
          <w:lang w:val="lv-LV"/>
        </w:rPr>
      </w:pPr>
      <w:r>
        <w:rPr>
          <w:sz w:val="28"/>
          <w:lang w:val="lv-LV"/>
        </w:rPr>
        <w:t>36.5. radioraidījumam par Zemkopības ministrijas sagatavotas un finansē</w:t>
      </w:r>
      <w:r>
        <w:rPr>
          <w:sz w:val="28"/>
          <w:lang w:val="lv-LV"/>
        </w:rPr>
        <w:softHyphen/>
        <w:t>tas aktuālas informācijas atspoguļošanu par nozares politikas un uzņēmējdar</w:t>
      </w:r>
      <w:r>
        <w:rPr>
          <w:sz w:val="28"/>
          <w:lang w:val="lv-LV"/>
        </w:rPr>
        <w:softHyphen/>
        <w:t>bības jautājumu skaidrošanu Latvijas lauku reģionu iedzīvotājiem – 4900 latu;</w:t>
      </w:r>
    </w:p>
    <w:p w:rsidR="00000000" w:rsidRDefault="00000000">
      <w:pPr>
        <w:pStyle w:val="naisf"/>
        <w:spacing w:before="0" w:beforeAutospacing="0" w:after="0" w:afterAutospacing="0"/>
        <w:ind w:firstLine="720"/>
        <w:jc w:val="both"/>
        <w:rPr>
          <w:sz w:val="28"/>
          <w:lang w:val="lv-LV"/>
        </w:rPr>
      </w:pPr>
      <w:r>
        <w:rPr>
          <w:sz w:val="28"/>
          <w:lang w:val="lv-LV"/>
        </w:rPr>
        <w:t>36.6. informatīva un izglītojoša mācību līdzekļa par lauksaimniecību un lauku attīstību un jaunatnes piesaisti darbam un dzīvei laukos sagatavošanu un ražošanu – 7000 latu;</w:t>
      </w:r>
    </w:p>
    <w:p w:rsidR="00000000" w:rsidRDefault="00000000">
      <w:pPr>
        <w:pStyle w:val="naisf"/>
        <w:spacing w:before="0" w:beforeAutospacing="0" w:after="0" w:afterAutospacing="0"/>
        <w:ind w:firstLine="720"/>
        <w:jc w:val="both"/>
        <w:rPr>
          <w:sz w:val="28"/>
          <w:lang w:val="lv-LV"/>
        </w:rPr>
      </w:pPr>
      <w:r>
        <w:rPr>
          <w:sz w:val="28"/>
          <w:lang w:val="lv-LV"/>
        </w:rPr>
        <w:t>36.7. Latvijas lauksaimniecības politikas analīzei – 15000 latu;</w:t>
      </w:r>
    </w:p>
    <w:p w:rsidR="00000000" w:rsidRDefault="00000000">
      <w:pPr>
        <w:pStyle w:val="naisf"/>
        <w:spacing w:before="0" w:beforeAutospacing="0" w:after="0" w:afterAutospacing="0"/>
        <w:ind w:firstLine="720"/>
        <w:jc w:val="both"/>
        <w:rPr>
          <w:sz w:val="28"/>
          <w:lang w:val="lv-LV"/>
        </w:rPr>
      </w:pPr>
      <w:r>
        <w:rPr>
          <w:sz w:val="28"/>
          <w:lang w:val="lv-LV"/>
        </w:rPr>
        <w:t>36.8. informatīvajam lauku politikas biļetenam "Agropols" – 74000 latu;</w:t>
      </w:r>
    </w:p>
    <w:p w:rsidR="00000000" w:rsidRDefault="00000000">
      <w:pPr>
        <w:pStyle w:val="naisf"/>
        <w:spacing w:before="0" w:beforeAutospacing="0" w:after="0" w:afterAutospacing="0"/>
        <w:ind w:firstLine="720"/>
        <w:jc w:val="both"/>
        <w:rPr>
          <w:sz w:val="28"/>
          <w:lang w:val="lv-LV"/>
        </w:rPr>
      </w:pPr>
      <w:r>
        <w:rPr>
          <w:sz w:val="28"/>
          <w:lang w:val="lv-LV"/>
        </w:rPr>
        <w:t>36.9. izglītojošo un informatīvo materiālu sagatavošanai un izdošanai – 25000 latu.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br w:type="page"/>
        <w:t>37. Šī pielikuma 36.1., 36.2., 36.3., 36.4., 36.5. un 36.6.apakšpunktā minēto pasākumu nodrošināšanai Lauku atbalsta dienests rīko iepirkumu. Iepirkumā var piedalīties šādi pretendenti, kas nodarbojas ar sabiedrības informēšanu par Eiropas Savienības un Latvijas lauksaimniecības jautājumiem:</w:t>
      </w:r>
    </w:p>
    <w:p w:rsidR="00000000" w:rsidRDefault="00000000">
      <w:pPr>
        <w:pStyle w:val="naisf"/>
        <w:spacing w:before="0" w:beforeAutospacing="0" w:after="0" w:afterAutospacing="0"/>
        <w:ind w:firstLine="720"/>
        <w:jc w:val="both"/>
        <w:rPr>
          <w:sz w:val="28"/>
          <w:lang w:val="lv-LV"/>
        </w:rPr>
      </w:pPr>
      <w:r>
        <w:rPr>
          <w:sz w:val="28"/>
          <w:lang w:val="lv-LV"/>
        </w:rPr>
        <w:t>37.1. Latvijas Republikā iznākošie laikraksti;</w:t>
      </w:r>
    </w:p>
    <w:p w:rsidR="00000000" w:rsidRDefault="00000000">
      <w:pPr>
        <w:pStyle w:val="naisf"/>
        <w:spacing w:before="0" w:beforeAutospacing="0" w:after="0" w:afterAutospacing="0"/>
        <w:ind w:firstLine="720"/>
        <w:jc w:val="both"/>
        <w:rPr>
          <w:sz w:val="28"/>
          <w:lang w:val="lv-LV"/>
        </w:rPr>
      </w:pPr>
      <w:r>
        <w:rPr>
          <w:sz w:val="28"/>
          <w:lang w:val="lv-LV"/>
        </w:rPr>
        <w:t>37.2. Latvijas Republikas teritorijā raidošās televīzijas sabiedrības un producentu grupas;</w:t>
      </w:r>
    </w:p>
    <w:p w:rsidR="00000000" w:rsidRDefault="00000000">
      <w:pPr>
        <w:pStyle w:val="naisf"/>
        <w:spacing w:before="0" w:beforeAutospacing="0" w:after="0" w:afterAutospacing="0"/>
        <w:ind w:firstLine="720"/>
        <w:jc w:val="both"/>
        <w:rPr>
          <w:sz w:val="28"/>
          <w:lang w:val="lv-LV"/>
        </w:rPr>
      </w:pPr>
      <w:r>
        <w:rPr>
          <w:sz w:val="28"/>
          <w:lang w:val="lv-LV"/>
        </w:rPr>
        <w:t>37.3. Latvijas Republikas teritorijā raidošās radiosabiedrības un producen</w:t>
      </w:r>
      <w:r>
        <w:rPr>
          <w:sz w:val="28"/>
          <w:lang w:val="lv-LV"/>
        </w:rPr>
        <w:softHyphen/>
        <w:t>tu grupas;</w:t>
      </w:r>
    </w:p>
    <w:p w:rsidR="00000000" w:rsidRDefault="00000000">
      <w:pPr>
        <w:pStyle w:val="naisf"/>
        <w:spacing w:before="0" w:beforeAutospacing="0" w:after="0" w:afterAutospacing="0"/>
        <w:ind w:firstLine="720"/>
        <w:jc w:val="both"/>
        <w:rPr>
          <w:sz w:val="28"/>
          <w:lang w:val="lv-LV"/>
        </w:rPr>
      </w:pPr>
      <w:r>
        <w:rPr>
          <w:sz w:val="28"/>
          <w:lang w:val="lv-LV"/>
        </w:rPr>
        <w:t>37.4. pretendenti, kas var nodrošināt šī pielikuma 36.6.apakšpunktā minētās tēmas sagatavošanu un izdošanu.</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38. Lauku atbalsta dienests iesniegto piedāvājumu izvērtēšanai izveido komisiju. Komisijas sastāvā iekļauj Zemkopības ministrijas pārstāvjus. Preten</w:t>
      </w:r>
      <w:r>
        <w:rPr>
          <w:sz w:val="28"/>
          <w:lang w:val="lv-LV"/>
        </w:rPr>
        <w:softHyphen/>
        <w:t>dentu atlasē ņem vērā:</w:t>
      </w:r>
    </w:p>
    <w:p w:rsidR="00000000" w:rsidRDefault="00000000">
      <w:pPr>
        <w:pStyle w:val="naisf"/>
        <w:spacing w:before="0" w:beforeAutospacing="0" w:after="0" w:afterAutospacing="0"/>
        <w:ind w:firstLine="720"/>
        <w:jc w:val="both"/>
        <w:rPr>
          <w:sz w:val="28"/>
          <w:lang w:val="lv-LV"/>
        </w:rPr>
      </w:pPr>
      <w:r>
        <w:rPr>
          <w:sz w:val="28"/>
          <w:lang w:val="lv-LV"/>
        </w:rPr>
        <w:t>38.1. laikrakstam:</w:t>
      </w:r>
    </w:p>
    <w:p w:rsidR="00000000" w:rsidRDefault="00000000">
      <w:pPr>
        <w:pStyle w:val="naisf"/>
        <w:spacing w:before="0" w:beforeAutospacing="0" w:after="0" w:afterAutospacing="0"/>
        <w:ind w:firstLine="720"/>
        <w:jc w:val="both"/>
        <w:rPr>
          <w:sz w:val="28"/>
          <w:lang w:val="lv-LV"/>
        </w:rPr>
      </w:pPr>
      <w:r>
        <w:rPr>
          <w:sz w:val="28"/>
          <w:lang w:val="lv-LV"/>
        </w:rPr>
        <w:t>38.1.1. piedāvāto publikāciju skaitu vienā numurā Zemkopības ministrijas sagatavotās un finansētās aktuālās informācijas atspoguļošanai;</w:t>
      </w:r>
    </w:p>
    <w:p w:rsidR="00000000" w:rsidRDefault="00000000">
      <w:pPr>
        <w:pStyle w:val="naisf"/>
        <w:spacing w:before="0" w:beforeAutospacing="0" w:after="0" w:afterAutospacing="0"/>
        <w:ind w:firstLine="720"/>
        <w:jc w:val="both"/>
        <w:rPr>
          <w:sz w:val="28"/>
          <w:lang w:val="lv-LV"/>
        </w:rPr>
      </w:pPr>
      <w:r>
        <w:rPr>
          <w:sz w:val="28"/>
          <w:lang w:val="lv-LV"/>
        </w:rPr>
        <w:t>38.1.2.  1 cm</w:t>
      </w:r>
      <w:r>
        <w:rPr>
          <w:sz w:val="28"/>
          <w:vertAlign w:val="superscript"/>
          <w:lang w:val="lv-LV"/>
        </w:rPr>
        <w:t>2</w:t>
      </w:r>
      <w:r>
        <w:rPr>
          <w:sz w:val="28"/>
          <w:lang w:val="lv-LV"/>
        </w:rPr>
        <w:t xml:space="preserve"> izmaksas (uz 1000 lasītājiem);</w:t>
      </w:r>
    </w:p>
    <w:p w:rsidR="00000000" w:rsidRDefault="00000000">
      <w:pPr>
        <w:pStyle w:val="naisf"/>
        <w:spacing w:before="0" w:beforeAutospacing="0" w:after="0" w:afterAutospacing="0"/>
        <w:ind w:firstLine="720"/>
        <w:jc w:val="both"/>
        <w:rPr>
          <w:sz w:val="28"/>
          <w:lang w:val="lv-LV"/>
        </w:rPr>
      </w:pPr>
      <w:r>
        <w:rPr>
          <w:sz w:val="28"/>
          <w:lang w:val="lv-LV"/>
        </w:rPr>
        <w:t>38.1.3. laikraksta tirāžu (tūkstošos eksemplāru);</w:t>
      </w:r>
    </w:p>
    <w:p w:rsidR="00000000" w:rsidRDefault="00000000">
      <w:pPr>
        <w:pStyle w:val="naisf"/>
        <w:spacing w:before="0" w:beforeAutospacing="0" w:after="0" w:afterAutospacing="0"/>
        <w:ind w:firstLine="720"/>
        <w:jc w:val="both"/>
        <w:rPr>
          <w:sz w:val="28"/>
          <w:lang w:val="lv-LV"/>
        </w:rPr>
      </w:pPr>
      <w:r>
        <w:rPr>
          <w:sz w:val="28"/>
          <w:lang w:val="lv-LV"/>
        </w:rPr>
        <w:t>38.1.4. vai publicētā informācija atspoguļo visas lauksaimniecības nozares (augkopību, lopkopību, meliorāciju, dārzkopību), lauku attīstību, mežsaim</w:t>
      </w:r>
      <w:r>
        <w:rPr>
          <w:sz w:val="28"/>
          <w:lang w:val="lv-LV"/>
        </w:rPr>
        <w:softHyphen/>
        <w:t>niecību, zivsaimniecību, Eiropas Savienības struktūrfondu izmantošanu;</w:t>
      </w:r>
    </w:p>
    <w:p w:rsidR="00000000" w:rsidRDefault="00000000">
      <w:pPr>
        <w:pStyle w:val="naisf"/>
        <w:spacing w:before="0" w:beforeAutospacing="0" w:after="0" w:afterAutospacing="0"/>
        <w:ind w:firstLine="720"/>
        <w:jc w:val="both"/>
        <w:rPr>
          <w:sz w:val="28"/>
          <w:lang w:val="lv-LV"/>
        </w:rPr>
      </w:pPr>
      <w:r>
        <w:rPr>
          <w:sz w:val="28"/>
          <w:lang w:val="lv-LV"/>
        </w:rPr>
        <w:t>38.2. televīzijas sabiedrību un producentu grupu veidotam raidījumam:</w:t>
      </w:r>
    </w:p>
    <w:p w:rsidR="00000000" w:rsidRDefault="00000000">
      <w:pPr>
        <w:pStyle w:val="naisf"/>
        <w:spacing w:before="0" w:beforeAutospacing="0" w:after="0" w:afterAutospacing="0"/>
        <w:ind w:firstLine="720"/>
        <w:jc w:val="both"/>
        <w:rPr>
          <w:sz w:val="28"/>
          <w:lang w:val="lv-LV"/>
        </w:rPr>
      </w:pPr>
      <w:r>
        <w:rPr>
          <w:sz w:val="28"/>
          <w:lang w:val="lv-LV"/>
        </w:rPr>
        <w:t>38.2.1. raidījuma izmaksu aprēķinu un vienas minūtes izmaksas;</w:t>
      </w:r>
    </w:p>
    <w:p w:rsidR="00000000" w:rsidRDefault="00000000">
      <w:pPr>
        <w:pStyle w:val="naisf"/>
        <w:spacing w:before="0" w:beforeAutospacing="0" w:after="0" w:afterAutospacing="0"/>
        <w:ind w:firstLine="720"/>
        <w:jc w:val="both"/>
        <w:rPr>
          <w:sz w:val="28"/>
          <w:lang w:val="lv-LV"/>
        </w:rPr>
      </w:pPr>
      <w:r>
        <w:rPr>
          <w:sz w:val="28"/>
          <w:lang w:val="lv-LV"/>
        </w:rPr>
        <w:t>38.2.2. vienā raidījumā piedāvāto minūšu skaitu Zemkopības ministrijas sagatavotās un finansētās informācijas atspoguļošanai lauksaimniecībā, lauku attīstībā mežsaimniecībā, zivsaimniecībā un Eiropas Savienības strukturālo fondu apguvē;</w:t>
      </w:r>
    </w:p>
    <w:p w:rsidR="00000000" w:rsidRDefault="00000000">
      <w:pPr>
        <w:pStyle w:val="naisf"/>
        <w:spacing w:before="0" w:beforeAutospacing="0" w:after="0" w:afterAutospacing="0"/>
        <w:ind w:firstLine="720"/>
        <w:jc w:val="both"/>
        <w:rPr>
          <w:sz w:val="28"/>
          <w:lang w:val="lv-LV"/>
        </w:rPr>
      </w:pPr>
      <w:r>
        <w:rPr>
          <w:sz w:val="28"/>
          <w:lang w:val="lv-LV"/>
        </w:rPr>
        <w:t>38.2.3. raidījuma redzamību Latvijas teritorijā (procentuāli);</w:t>
      </w:r>
    </w:p>
    <w:p w:rsidR="00000000" w:rsidRDefault="00000000">
      <w:pPr>
        <w:pStyle w:val="naisf"/>
        <w:spacing w:before="0" w:beforeAutospacing="0" w:after="0" w:afterAutospacing="0"/>
        <w:ind w:firstLine="720"/>
        <w:jc w:val="both"/>
        <w:rPr>
          <w:sz w:val="28"/>
          <w:lang w:val="lv-LV"/>
        </w:rPr>
      </w:pPr>
      <w:r>
        <w:rPr>
          <w:sz w:val="28"/>
          <w:lang w:val="lv-LV"/>
        </w:rPr>
        <w:t>38.3. televīzijas sabiedrību un producentu grupu veidotu raidījumu ciklam:</w:t>
      </w:r>
    </w:p>
    <w:p w:rsidR="00000000" w:rsidRDefault="00000000">
      <w:pPr>
        <w:pStyle w:val="naisf"/>
        <w:spacing w:before="0" w:beforeAutospacing="0" w:after="0" w:afterAutospacing="0"/>
        <w:ind w:firstLine="720"/>
        <w:jc w:val="both"/>
        <w:rPr>
          <w:sz w:val="28"/>
          <w:lang w:val="lv-LV"/>
        </w:rPr>
      </w:pPr>
      <w:r>
        <w:rPr>
          <w:sz w:val="28"/>
          <w:lang w:val="lv-LV"/>
        </w:rPr>
        <w:t>38.3.1. raidījuma izmaksu aprēķinu un vienas minūtes izmaksas;</w:t>
      </w:r>
    </w:p>
    <w:p w:rsidR="00000000" w:rsidRDefault="00000000">
      <w:pPr>
        <w:pStyle w:val="naisf"/>
        <w:spacing w:before="0" w:beforeAutospacing="0" w:after="0" w:afterAutospacing="0"/>
        <w:ind w:firstLine="720"/>
        <w:jc w:val="both"/>
        <w:rPr>
          <w:sz w:val="28"/>
          <w:lang w:val="lv-LV"/>
        </w:rPr>
      </w:pPr>
      <w:r>
        <w:rPr>
          <w:sz w:val="28"/>
          <w:lang w:val="lv-LV"/>
        </w:rPr>
        <w:t>38.3.2. vienā raidījumā piedāvāto minūšu skaitu Zemkopības ministrijas sagatavotās un finansētās informācijas atspoguļošanai par Eiropas Savienības maksājumu apguvi;</w:t>
      </w:r>
    </w:p>
    <w:p w:rsidR="00000000" w:rsidRDefault="00000000">
      <w:pPr>
        <w:pStyle w:val="naisf"/>
        <w:spacing w:before="0" w:beforeAutospacing="0" w:after="0" w:afterAutospacing="0"/>
        <w:ind w:firstLine="720"/>
        <w:jc w:val="both"/>
        <w:rPr>
          <w:sz w:val="28"/>
          <w:lang w:val="lv-LV"/>
        </w:rPr>
      </w:pPr>
      <w:r>
        <w:rPr>
          <w:sz w:val="28"/>
          <w:lang w:val="lv-LV"/>
        </w:rPr>
        <w:t>38.3.3. raidījuma redzamību Latvijas teritorijā (procentuāli);</w:t>
      </w:r>
    </w:p>
    <w:p w:rsidR="00000000" w:rsidRDefault="00000000">
      <w:pPr>
        <w:pStyle w:val="naisf"/>
        <w:spacing w:before="0" w:beforeAutospacing="0" w:after="0" w:afterAutospacing="0"/>
        <w:ind w:firstLine="720"/>
        <w:jc w:val="both"/>
        <w:rPr>
          <w:sz w:val="28"/>
          <w:lang w:val="lv-LV"/>
        </w:rPr>
      </w:pPr>
      <w:r>
        <w:rPr>
          <w:sz w:val="28"/>
          <w:lang w:val="lv-LV"/>
        </w:rPr>
        <w:t>38.3.4. raidījuma veidotāju pieredzi minēto tēmu atspoguļošanā;</w:t>
      </w:r>
    </w:p>
    <w:p w:rsidR="00000000" w:rsidRDefault="00000000">
      <w:pPr>
        <w:pStyle w:val="naisf"/>
        <w:spacing w:before="0" w:beforeAutospacing="0" w:after="0" w:afterAutospacing="0"/>
        <w:ind w:firstLine="720"/>
        <w:jc w:val="both"/>
        <w:rPr>
          <w:sz w:val="28"/>
          <w:lang w:val="lv-LV"/>
        </w:rPr>
      </w:pPr>
      <w:r>
        <w:rPr>
          <w:sz w:val="28"/>
          <w:lang w:val="lv-LV"/>
        </w:rPr>
        <w:t>38.4. radiosabiedrību un producentu grupu veidotam raidījumam:</w:t>
      </w:r>
    </w:p>
    <w:p w:rsidR="00000000" w:rsidRDefault="00000000">
      <w:pPr>
        <w:pStyle w:val="naisf"/>
        <w:spacing w:before="0" w:beforeAutospacing="0" w:after="0" w:afterAutospacing="0"/>
        <w:ind w:firstLine="720"/>
        <w:jc w:val="both"/>
        <w:rPr>
          <w:sz w:val="28"/>
          <w:lang w:val="lv-LV"/>
        </w:rPr>
      </w:pPr>
      <w:r>
        <w:rPr>
          <w:sz w:val="28"/>
          <w:lang w:val="lv-LV"/>
        </w:rPr>
        <w:t>38.4.1. viena radioraidījuma izmaksu aprēķinu un raidījuma vienas minūtes izmaksas;</w:t>
      </w:r>
    </w:p>
    <w:p w:rsidR="00000000" w:rsidRDefault="00000000">
      <w:pPr>
        <w:pStyle w:val="naisf"/>
        <w:spacing w:before="0" w:beforeAutospacing="0" w:after="0" w:afterAutospacing="0"/>
        <w:ind w:firstLine="720"/>
        <w:jc w:val="both"/>
        <w:rPr>
          <w:sz w:val="28"/>
          <w:lang w:val="lv-LV"/>
        </w:rPr>
      </w:pPr>
      <w:r>
        <w:rPr>
          <w:sz w:val="28"/>
          <w:lang w:val="lv-LV"/>
        </w:rPr>
        <w:t>38.4.2. vienā raidījumā piedāvāto minūšu skaitu Zemkopības ministrijas sagatavotās informācijas atspoguļošanai;</w:t>
      </w:r>
    </w:p>
    <w:p w:rsidR="00000000" w:rsidRDefault="00000000">
      <w:pPr>
        <w:pStyle w:val="naisf"/>
        <w:spacing w:before="0" w:beforeAutospacing="0" w:after="0" w:afterAutospacing="0"/>
        <w:ind w:firstLine="720"/>
        <w:jc w:val="both"/>
        <w:rPr>
          <w:sz w:val="28"/>
          <w:lang w:val="lv-LV"/>
        </w:rPr>
      </w:pPr>
      <w:r>
        <w:rPr>
          <w:sz w:val="28"/>
          <w:lang w:val="lv-LV"/>
        </w:rPr>
        <w:t>38.4.3. raidījuma dzirdamību Latvijas teritorijā (procentuāli);</w:t>
      </w:r>
    </w:p>
    <w:p w:rsidR="00000000" w:rsidRDefault="00000000">
      <w:pPr>
        <w:pStyle w:val="naisf"/>
        <w:spacing w:before="0" w:beforeAutospacing="0" w:after="0" w:afterAutospacing="0"/>
        <w:ind w:firstLine="720"/>
        <w:jc w:val="both"/>
        <w:rPr>
          <w:sz w:val="28"/>
          <w:lang w:val="lv-LV"/>
        </w:rPr>
      </w:pPr>
      <w:r>
        <w:rPr>
          <w:sz w:val="28"/>
          <w:lang w:val="lv-LV"/>
        </w:rPr>
        <w:t>38.4.4. raidījuma ētera laiku;</w:t>
      </w:r>
    </w:p>
    <w:p w:rsidR="00000000" w:rsidRDefault="00000000">
      <w:pPr>
        <w:pStyle w:val="naisf"/>
        <w:spacing w:before="0" w:beforeAutospacing="0" w:after="0" w:afterAutospacing="0"/>
        <w:ind w:firstLine="720"/>
        <w:jc w:val="both"/>
        <w:rPr>
          <w:sz w:val="28"/>
          <w:lang w:val="lv-LV"/>
        </w:rPr>
      </w:pPr>
      <w:r>
        <w:rPr>
          <w:sz w:val="28"/>
          <w:lang w:val="lv-LV"/>
        </w:rPr>
        <w:t>38.5. informatīva un izglītojoša mācību līdzekļa par lauksaimniecību un lauku attīstību un jaunatnes piesaisti darbam un dzīvei laukos sagatavošanai un ražošanai:</w:t>
      </w:r>
    </w:p>
    <w:p w:rsidR="00000000" w:rsidRDefault="00000000">
      <w:pPr>
        <w:pStyle w:val="naisf"/>
        <w:spacing w:before="0" w:beforeAutospacing="0" w:after="0" w:afterAutospacing="0"/>
        <w:ind w:firstLine="720"/>
        <w:jc w:val="both"/>
        <w:rPr>
          <w:sz w:val="28"/>
          <w:lang w:val="lv-LV"/>
        </w:rPr>
      </w:pPr>
      <w:r>
        <w:rPr>
          <w:sz w:val="28"/>
          <w:lang w:val="lv-LV"/>
        </w:rPr>
        <w:t>38.5.1. tirāža – 3000 eksemplāru;</w:t>
      </w:r>
    </w:p>
    <w:p w:rsidR="00000000" w:rsidRDefault="00000000">
      <w:pPr>
        <w:pStyle w:val="naisf"/>
        <w:spacing w:before="0" w:beforeAutospacing="0" w:after="0" w:afterAutospacing="0"/>
        <w:ind w:firstLine="720"/>
        <w:jc w:val="both"/>
        <w:rPr>
          <w:sz w:val="28"/>
          <w:lang w:val="lv-LV"/>
        </w:rPr>
      </w:pPr>
      <w:r>
        <w:rPr>
          <w:sz w:val="28"/>
          <w:lang w:val="lv-LV"/>
        </w:rPr>
        <w:t>38.5.2. iepriekšējā pieredze, ko var apliecināt ar iepriekš sagatavotiem materiāliem.</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39. Lauku atbalsta dienests slēdz līgumu ar komisijas izvēlēto preten</w:t>
      </w:r>
      <w:r>
        <w:rPr>
          <w:sz w:val="28"/>
          <w:lang w:val="lv-LV"/>
        </w:rPr>
        <w:softHyphen/>
        <w:t>dentu. Līgumam pievieno komisijā apstiprinātu izdevumu tāmi un apstiprināto tēmu kopsavilkumu. Līgumā var paredzēt avansa maksājumu 50 % apmērā.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40. Galīgo norēķinu veic pēc komisijā apstiprinātā darba noslēguma pārskata, kā arī izdevumus apliecinošu dokumentu kopsavilkuma iesniegšanas Lauku atbalsta dienestā.</w:t>
      </w:r>
    </w:p>
    <w:p w:rsidR="00000000" w:rsidRDefault="00000000">
      <w:pPr>
        <w:pStyle w:val="naisf"/>
        <w:spacing w:before="0" w:beforeAutospacing="0" w:after="0" w:afterAutospacing="0"/>
        <w:ind w:firstLine="720"/>
        <w:rPr>
          <w:sz w:val="28"/>
          <w:lang w:val="lv-LV"/>
        </w:rPr>
      </w:pPr>
    </w:p>
    <w:p w:rsidR="00000000" w:rsidRDefault="00000000">
      <w:pPr>
        <w:ind w:firstLine="720"/>
        <w:jc w:val="both"/>
        <w:rPr>
          <w:sz w:val="28"/>
          <w:szCs w:val="28"/>
          <w:lang w:val="lv-LV"/>
        </w:rPr>
      </w:pPr>
      <w:r>
        <w:rPr>
          <w:sz w:val="28"/>
          <w:lang w:val="lv-LV"/>
        </w:rPr>
        <w:t>41. </w:t>
      </w:r>
      <w:r>
        <w:rPr>
          <w:sz w:val="28"/>
          <w:szCs w:val="28"/>
          <w:lang w:val="lv-LV"/>
        </w:rPr>
        <w:t>Šī pielikuma 36.7.apakšpunktā minētās subsīdijas var saņemt preten</w:t>
      </w:r>
      <w:r>
        <w:rPr>
          <w:sz w:val="28"/>
          <w:szCs w:val="28"/>
          <w:lang w:val="lv-LV"/>
        </w:rPr>
        <w:softHyphen/>
        <w:t>dents, kas var nodrošināt pētījumu attiecīgajā jomā.</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42. Subsīdiju saņemšanai pretendents mēneša laikā pēc šo noteikumu spēkā stāšanās iesniedz Lauku atbalsta dienestā pētījuma projekta iesniegumu. Iesniegumam pievieno:</w:t>
      </w:r>
    </w:p>
    <w:p w:rsidR="00000000" w:rsidRDefault="00000000">
      <w:pPr>
        <w:ind w:firstLine="720"/>
        <w:jc w:val="both"/>
        <w:rPr>
          <w:sz w:val="28"/>
          <w:szCs w:val="28"/>
          <w:lang w:val="lv-LV"/>
        </w:rPr>
      </w:pPr>
      <w:r>
        <w:rPr>
          <w:sz w:val="28"/>
          <w:szCs w:val="28"/>
          <w:lang w:val="lv-LV"/>
        </w:rPr>
        <w:t>42.1. izdevumu tāmi;</w:t>
      </w:r>
    </w:p>
    <w:p w:rsidR="00000000" w:rsidRDefault="00000000">
      <w:pPr>
        <w:ind w:firstLine="720"/>
        <w:jc w:val="both"/>
        <w:rPr>
          <w:sz w:val="28"/>
          <w:szCs w:val="28"/>
          <w:lang w:val="lv-LV"/>
        </w:rPr>
      </w:pPr>
      <w:r>
        <w:rPr>
          <w:sz w:val="28"/>
          <w:szCs w:val="28"/>
          <w:lang w:val="lv-LV"/>
        </w:rPr>
        <w:t>42.2. pētījuma projektā lietojamās metodes un sasniedzamos rezultātus;</w:t>
      </w:r>
    </w:p>
    <w:p w:rsidR="00000000" w:rsidRDefault="00000000">
      <w:pPr>
        <w:ind w:firstLine="720"/>
        <w:jc w:val="both"/>
        <w:rPr>
          <w:sz w:val="28"/>
          <w:szCs w:val="28"/>
          <w:lang w:val="lv-LV"/>
        </w:rPr>
      </w:pPr>
      <w:r>
        <w:rPr>
          <w:sz w:val="28"/>
          <w:szCs w:val="28"/>
          <w:lang w:val="lv-LV"/>
        </w:rPr>
        <w:t>42.3. izpildītāju sarakstu;</w:t>
      </w:r>
    </w:p>
    <w:p w:rsidR="00000000" w:rsidRDefault="00000000">
      <w:pPr>
        <w:ind w:firstLine="720"/>
        <w:jc w:val="both"/>
        <w:rPr>
          <w:bCs/>
          <w:sz w:val="28"/>
          <w:szCs w:val="28"/>
          <w:lang w:val="lv-LV"/>
        </w:rPr>
      </w:pPr>
      <w:r>
        <w:rPr>
          <w:bCs/>
          <w:sz w:val="28"/>
          <w:szCs w:val="28"/>
          <w:lang w:val="lv-LV"/>
        </w:rPr>
        <w:t>42.4. informāciju par esošo tehnisko nodrošinājumu un iepriekšējos trijos gados veiktajiem līdzīga veida pētījumiem.</w:t>
      </w:r>
    </w:p>
    <w:p w:rsidR="00000000" w:rsidRDefault="00000000">
      <w:pPr>
        <w:ind w:firstLine="720"/>
        <w:jc w:val="both"/>
        <w:rPr>
          <w:bCs/>
          <w:sz w:val="28"/>
          <w:szCs w:val="28"/>
          <w:lang w:val="lv-LV"/>
        </w:rPr>
      </w:pPr>
    </w:p>
    <w:p w:rsidR="00000000" w:rsidRDefault="00000000">
      <w:pPr>
        <w:ind w:firstLine="720"/>
        <w:jc w:val="both"/>
        <w:rPr>
          <w:bCs/>
          <w:sz w:val="28"/>
          <w:szCs w:val="28"/>
          <w:lang w:val="lv-LV"/>
        </w:rPr>
      </w:pPr>
      <w:r>
        <w:rPr>
          <w:bCs/>
          <w:sz w:val="28"/>
          <w:szCs w:val="28"/>
          <w:lang w:val="lv-LV"/>
        </w:rPr>
        <w:t>43. Uz subsīdijām var pretendēt, ja pētījums tiek īstenots no 2006.gada 1.marta līdz 1.oktobrim.</w:t>
      </w:r>
    </w:p>
    <w:p w:rsidR="00000000" w:rsidRDefault="00000000">
      <w:pPr>
        <w:ind w:firstLine="720"/>
        <w:jc w:val="both"/>
        <w:rPr>
          <w:bCs/>
          <w:sz w:val="28"/>
          <w:szCs w:val="28"/>
          <w:lang w:val="lv-LV"/>
        </w:rPr>
      </w:pPr>
    </w:p>
    <w:p w:rsidR="00000000" w:rsidRDefault="00000000">
      <w:pPr>
        <w:ind w:firstLine="720"/>
        <w:jc w:val="both"/>
        <w:rPr>
          <w:bCs/>
          <w:sz w:val="28"/>
          <w:szCs w:val="28"/>
          <w:lang w:val="lv-LV"/>
        </w:rPr>
      </w:pPr>
      <w:r>
        <w:rPr>
          <w:bCs/>
          <w:sz w:val="28"/>
          <w:szCs w:val="28"/>
          <w:lang w:val="lv-LV"/>
        </w:rPr>
        <w:t>44. Lauku atbalsta dienests piecu darbdienu laikā apkopo iesniegumus un iesniedz Zemkopības ministrijai.</w:t>
      </w:r>
    </w:p>
    <w:p w:rsidR="00000000" w:rsidRDefault="00000000">
      <w:pPr>
        <w:ind w:firstLine="720"/>
        <w:jc w:val="both"/>
        <w:rPr>
          <w:bCs/>
          <w:sz w:val="28"/>
          <w:szCs w:val="28"/>
          <w:lang w:val="lv-LV"/>
        </w:rPr>
      </w:pPr>
    </w:p>
    <w:p w:rsidR="00000000" w:rsidRDefault="00000000">
      <w:pPr>
        <w:ind w:firstLine="720"/>
        <w:jc w:val="both"/>
        <w:rPr>
          <w:bCs/>
          <w:sz w:val="28"/>
          <w:szCs w:val="28"/>
          <w:lang w:val="lv-LV"/>
        </w:rPr>
      </w:pPr>
      <w:r>
        <w:rPr>
          <w:bCs/>
          <w:sz w:val="28"/>
          <w:szCs w:val="28"/>
          <w:lang w:val="lv-LV"/>
        </w:rPr>
        <w:t>45. Zemkopības ministrija izveido komisiju, kura mēneša laikā pēc apkopoto iesniegumu saņemšanas tos izvērtē un izvēlas pētījuma izpildītāju.</w:t>
      </w:r>
    </w:p>
    <w:p w:rsidR="00000000" w:rsidRDefault="00000000">
      <w:pPr>
        <w:ind w:firstLine="720"/>
        <w:jc w:val="both"/>
        <w:rPr>
          <w:bCs/>
          <w:sz w:val="28"/>
          <w:szCs w:val="28"/>
          <w:lang w:val="lv-LV"/>
        </w:rPr>
      </w:pPr>
    </w:p>
    <w:p w:rsidR="00000000" w:rsidRDefault="00000000">
      <w:pPr>
        <w:ind w:firstLine="720"/>
        <w:jc w:val="both"/>
        <w:rPr>
          <w:bCs/>
          <w:sz w:val="28"/>
          <w:szCs w:val="28"/>
          <w:lang w:val="lv-LV"/>
        </w:rPr>
      </w:pPr>
      <w:r>
        <w:rPr>
          <w:bCs/>
          <w:sz w:val="28"/>
          <w:szCs w:val="28"/>
          <w:lang w:val="lv-LV"/>
        </w:rPr>
        <w:t>46. Lauku atbalsta dienests ar izvēlēto pretendentu slēdz līgumu, kurā var paredzēt avansa maksājumu 50 % apjomā.</w:t>
      </w:r>
    </w:p>
    <w:p w:rsidR="00000000" w:rsidRDefault="00000000">
      <w:pPr>
        <w:ind w:firstLine="720"/>
        <w:jc w:val="both"/>
        <w:rPr>
          <w:bCs/>
          <w:sz w:val="28"/>
          <w:szCs w:val="28"/>
          <w:lang w:val="lv-LV"/>
        </w:rPr>
      </w:pPr>
    </w:p>
    <w:p w:rsidR="00000000" w:rsidRDefault="00000000">
      <w:pPr>
        <w:ind w:firstLine="720"/>
        <w:jc w:val="both"/>
        <w:rPr>
          <w:bCs/>
          <w:sz w:val="28"/>
          <w:szCs w:val="28"/>
          <w:lang w:val="lv-LV"/>
        </w:rPr>
      </w:pPr>
      <w:r>
        <w:rPr>
          <w:bCs/>
          <w:sz w:val="28"/>
          <w:szCs w:val="28"/>
          <w:lang w:val="lv-LV"/>
        </w:rPr>
        <w:t>47. Galīgo norēķinu veic pēc komisijā apstiprinātā noslēguma pārskata (līdz 2006.gada 1.oktobrim), pieņemšanas un nodošanas akta, kā arī samaksu apliecinošu dokumentu kopsavilkuma iesniegšanas Lauku</w:t>
      </w:r>
      <w:r>
        <w:rPr>
          <w:sz w:val="28"/>
          <w:szCs w:val="28"/>
          <w:lang w:val="lv-LV"/>
        </w:rPr>
        <w:t xml:space="preserve"> </w:t>
      </w:r>
      <w:r>
        <w:rPr>
          <w:bCs/>
          <w:sz w:val="28"/>
          <w:szCs w:val="28"/>
          <w:lang w:val="lv-LV"/>
        </w:rPr>
        <w:t>atbalsta dienestā (līdz 2006.gada 15.oktobrim).</w:t>
      </w:r>
    </w:p>
    <w:p w:rsidR="00000000" w:rsidRDefault="00000000">
      <w:pPr>
        <w:ind w:firstLine="720"/>
        <w:jc w:val="both"/>
        <w:rPr>
          <w:bCs/>
          <w:sz w:val="28"/>
          <w:szCs w:val="28"/>
          <w:lang w:val="lv-LV"/>
        </w:rPr>
      </w:pPr>
    </w:p>
    <w:p w:rsidR="00000000" w:rsidRDefault="00000000">
      <w:pPr>
        <w:ind w:firstLine="720"/>
        <w:jc w:val="both"/>
        <w:rPr>
          <w:sz w:val="28"/>
          <w:lang w:val="lv-LV"/>
        </w:rPr>
      </w:pPr>
      <w:r>
        <w:rPr>
          <w:sz w:val="28"/>
          <w:lang w:val="lv-LV"/>
        </w:rPr>
        <w:t>48. Šī pielikuma 36.8.apakšpunktā minētā pasākuma nodrošināšanai Lauku atbalsta dienests slēdz līgumu ar informatīvā lauku politikas biļetena "Agropols" (turpmāk – biļetens) izdevēju. Līgumam pievieno Zemkopības ministrijā apstiprinātu izdevumu tāmi un darba uzdevumu. Izpildes laiks ir no 2006.gada 1.janvāra līdz 31.decembrim. Izdevējs reizi divās nedēļās sagatavo (ne mazāk kā 24 lappušu apjomā), izdod un izplata ne mazāk kā 1300 biļetena eksemplāru, kopā 24 laidienus. Biļetenā iekļauj:</w:t>
      </w:r>
    </w:p>
    <w:p w:rsidR="00000000" w:rsidRDefault="00000000">
      <w:pPr>
        <w:pStyle w:val="naisf"/>
        <w:spacing w:before="0" w:beforeAutospacing="0" w:after="0" w:afterAutospacing="0"/>
        <w:ind w:firstLine="720"/>
        <w:jc w:val="both"/>
        <w:rPr>
          <w:sz w:val="28"/>
          <w:lang w:val="lv-LV"/>
        </w:rPr>
      </w:pPr>
      <w:r>
        <w:rPr>
          <w:sz w:val="28"/>
          <w:lang w:val="lv-LV"/>
        </w:rPr>
        <w:t>48.1. oficiālo informāciju (normatīvie akti, to projekti un skaidrojumi, kas attiecas uz lauksaimniecību un lauku attīstību);</w:t>
      </w:r>
    </w:p>
    <w:p w:rsidR="00000000" w:rsidRDefault="00000000">
      <w:pPr>
        <w:pStyle w:val="naisf"/>
        <w:spacing w:before="0" w:beforeAutospacing="0" w:after="0" w:afterAutospacing="0"/>
        <w:ind w:firstLine="720"/>
        <w:jc w:val="both"/>
        <w:rPr>
          <w:sz w:val="28"/>
          <w:lang w:val="lv-LV"/>
        </w:rPr>
      </w:pPr>
      <w:r>
        <w:rPr>
          <w:sz w:val="28"/>
          <w:lang w:val="lv-LV"/>
        </w:rPr>
        <w:t>48.2. Lauku atbalsta dienesta, Valsts ieņēmumu dienesta, Valsts zemes dienesta un citu institūciju informatīvos materiālus un normatīvos aktus par lauksaimniecību un lauku attīstību;</w:t>
      </w:r>
    </w:p>
    <w:p w:rsidR="00000000" w:rsidRDefault="00000000">
      <w:pPr>
        <w:pStyle w:val="naisf"/>
        <w:spacing w:before="0" w:beforeAutospacing="0" w:after="0" w:afterAutospacing="0"/>
        <w:ind w:firstLine="720"/>
        <w:jc w:val="both"/>
        <w:rPr>
          <w:sz w:val="28"/>
          <w:lang w:val="lv-LV"/>
        </w:rPr>
      </w:pPr>
      <w:r>
        <w:rPr>
          <w:sz w:val="28"/>
          <w:lang w:val="lv-LV"/>
        </w:rPr>
        <w:t>48.3. informāciju par dažādām atbalsta programmām;</w:t>
      </w:r>
    </w:p>
    <w:p w:rsidR="00000000" w:rsidRDefault="00000000">
      <w:pPr>
        <w:pStyle w:val="naisf"/>
        <w:spacing w:before="0" w:beforeAutospacing="0" w:after="0" w:afterAutospacing="0"/>
        <w:ind w:firstLine="720"/>
        <w:jc w:val="both"/>
        <w:rPr>
          <w:sz w:val="28"/>
          <w:lang w:val="lv-LV"/>
        </w:rPr>
      </w:pPr>
      <w:r>
        <w:rPr>
          <w:sz w:val="28"/>
          <w:lang w:val="lv-LV"/>
        </w:rPr>
        <w:t>48.4. lauksaimnieku organizāciju ziņas;</w:t>
      </w:r>
    </w:p>
    <w:p w:rsidR="00000000" w:rsidRDefault="00000000">
      <w:pPr>
        <w:pStyle w:val="naisf"/>
        <w:spacing w:before="0" w:beforeAutospacing="0" w:after="0" w:afterAutospacing="0"/>
        <w:ind w:firstLine="720"/>
        <w:jc w:val="both"/>
        <w:rPr>
          <w:sz w:val="28"/>
          <w:lang w:val="lv-LV"/>
        </w:rPr>
      </w:pPr>
      <w:r>
        <w:rPr>
          <w:sz w:val="28"/>
          <w:lang w:val="lv-LV"/>
        </w:rPr>
        <w:t>48.5. informāciju par zinātni un ražošanu;</w:t>
      </w:r>
    </w:p>
    <w:p w:rsidR="00000000" w:rsidRDefault="00000000">
      <w:pPr>
        <w:pStyle w:val="naisf"/>
        <w:spacing w:before="0" w:beforeAutospacing="0" w:after="0" w:afterAutospacing="0"/>
        <w:ind w:left="360" w:firstLine="360"/>
        <w:jc w:val="both"/>
        <w:rPr>
          <w:sz w:val="28"/>
          <w:lang w:val="lv-LV"/>
        </w:rPr>
      </w:pPr>
      <w:r>
        <w:rPr>
          <w:sz w:val="28"/>
          <w:lang w:val="lv-LV"/>
        </w:rPr>
        <w:t>48.6. informāciju par lauksaimniecību ārzemēs;</w:t>
      </w:r>
    </w:p>
    <w:p w:rsidR="00000000" w:rsidRDefault="00000000">
      <w:pPr>
        <w:pStyle w:val="naisf"/>
        <w:spacing w:before="0" w:beforeAutospacing="0" w:after="0" w:afterAutospacing="0"/>
        <w:ind w:left="360" w:firstLine="360"/>
        <w:jc w:val="both"/>
        <w:rPr>
          <w:sz w:val="28"/>
          <w:lang w:val="lv-LV"/>
        </w:rPr>
      </w:pPr>
      <w:r>
        <w:rPr>
          <w:sz w:val="28"/>
          <w:lang w:val="lv-LV"/>
        </w:rPr>
        <w:t>48.7. hroniku.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49. Saskaņā ar šī pielikuma 36.9.apakšpunktu tiek daļēji subsidēta lauk</w:t>
      </w:r>
      <w:r>
        <w:rPr>
          <w:sz w:val="28"/>
          <w:lang w:val="lv-LV"/>
        </w:rPr>
        <w:softHyphen/>
        <w:t>saimniecības, veterinārmedicīnas, pārtikas, mežsaimniecības un zivsaimniecības zinātnieku, konsultantu, valsts zinātnisko uzņēmējsabiedrību un lauksaimnieku, mežsaimnieku un zivsaimnieku biedrību vai nodibinājumu sagatavoto izglīto</w:t>
      </w:r>
      <w:r>
        <w:rPr>
          <w:sz w:val="28"/>
          <w:lang w:val="lv-LV"/>
        </w:rPr>
        <w:softHyphen/>
        <w:t>jošo un informatīvo materiālu sagatavošana un iespiešana. Subsīdijas 100 % apmērā (saskaņā ar Lauku atbalsta dienesta veikto cenu aptauju) tiek piešķirtas brošūras "Subsīdijas lauksaimniecības attīstībai 2006.gadā" korektūrai, izdoša</w:t>
      </w:r>
      <w:r>
        <w:rPr>
          <w:sz w:val="28"/>
          <w:lang w:val="lv-LV"/>
        </w:rPr>
        <w:softHyphen/>
        <w:t>nai un pavairošanai ar tipogrāfijas metodi un tulkošanai angļu valodā.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50. Lauku atbalsta dienests, slēdzot līgumu ar pretendentu, paredz, ka bro</w:t>
      </w:r>
      <w:r>
        <w:rPr>
          <w:sz w:val="28"/>
          <w:lang w:val="lv-LV"/>
        </w:rPr>
        <w:softHyphen/>
        <w:t>šūra "Subsīdijas lauksaimniecības attīstībai 2006.gadā" atbilst šādām prasībām:</w:t>
      </w:r>
    </w:p>
    <w:p w:rsidR="00000000" w:rsidRDefault="00000000">
      <w:pPr>
        <w:pStyle w:val="naisf"/>
        <w:spacing w:before="0" w:beforeAutospacing="0" w:after="0" w:afterAutospacing="0"/>
        <w:ind w:firstLine="720"/>
        <w:jc w:val="both"/>
        <w:rPr>
          <w:sz w:val="28"/>
          <w:lang w:val="lv-LV"/>
        </w:rPr>
      </w:pPr>
      <w:r>
        <w:rPr>
          <w:sz w:val="28"/>
          <w:lang w:val="lv-LV"/>
        </w:rPr>
        <w:t>50.1. tirāža – 10000 eksemplāru;</w:t>
      </w:r>
    </w:p>
    <w:p w:rsidR="00000000" w:rsidRDefault="00000000">
      <w:pPr>
        <w:pStyle w:val="naisf"/>
        <w:spacing w:before="0" w:beforeAutospacing="0" w:after="0" w:afterAutospacing="0"/>
        <w:ind w:firstLine="720"/>
        <w:jc w:val="both"/>
        <w:rPr>
          <w:sz w:val="28"/>
          <w:lang w:val="lv-LV"/>
        </w:rPr>
      </w:pPr>
      <w:r>
        <w:rPr>
          <w:sz w:val="28"/>
          <w:lang w:val="lv-LV"/>
        </w:rPr>
        <w:t>50.2.  A5 formāts, vāks 4 + 0, ar karsto līmi līmējamais, iekšlapas 1 + 1;</w:t>
      </w:r>
    </w:p>
    <w:p w:rsidR="00000000" w:rsidRDefault="00000000">
      <w:pPr>
        <w:pStyle w:val="naisf"/>
        <w:spacing w:before="0" w:beforeAutospacing="0" w:after="0" w:afterAutospacing="0"/>
        <w:ind w:firstLine="720"/>
        <w:jc w:val="both"/>
        <w:rPr>
          <w:sz w:val="28"/>
          <w:lang w:val="lv-LV"/>
        </w:rPr>
      </w:pPr>
      <w:r>
        <w:rPr>
          <w:sz w:val="28"/>
          <w:lang w:val="lv-LV"/>
        </w:rPr>
        <w:t>50.3. iekšlapu papīrs – ofseta 80 g/m</w:t>
      </w:r>
      <w:r>
        <w:rPr>
          <w:sz w:val="28"/>
          <w:vertAlign w:val="superscript"/>
          <w:lang w:val="lv-LV"/>
        </w:rPr>
        <w:t>2</w:t>
      </w:r>
      <w:r>
        <w:rPr>
          <w:sz w:val="28"/>
          <w:lang w:val="lv-LV"/>
        </w:rPr>
        <w:t>, vāku papīrs – kartons 250 g/m</w:t>
      </w:r>
      <w:r>
        <w:rPr>
          <w:sz w:val="28"/>
          <w:vertAlign w:val="superscript"/>
          <w:lang w:val="lv-LV"/>
        </w:rPr>
        <w:t>2</w:t>
      </w:r>
      <w:r>
        <w:rPr>
          <w:sz w:val="28"/>
          <w:lang w:val="lv-LV"/>
        </w:rPr>
        <w:t>.</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rPr>
          <w:sz w:val="28"/>
          <w:lang w:val="lv-LV"/>
        </w:rPr>
      </w:pPr>
      <w:r>
        <w:rPr>
          <w:sz w:val="28"/>
          <w:lang w:val="lv-LV"/>
        </w:rPr>
        <w:t>51. Līgumā var paredzēt avansa maksājumu 50 % apmērā.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52. Subsīdijas piešķir trīs reizes gadā. Pretendenti līdz 2006.gada 1.aprīlim, 1.jūlijam un 1.septembrim Lauku atbalsta dienestā iesniedz:</w:t>
      </w:r>
    </w:p>
    <w:p w:rsidR="00000000" w:rsidRDefault="00000000">
      <w:pPr>
        <w:pStyle w:val="naisf"/>
        <w:spacing w:before="0" w:beforeAutospacing="0" w:after="0" w:afterAutospacing="0"/>
        <w:ind w:firstLine="720"/>
        <w:jc w:val="both"/>
        <w:rPr>
          <w:sz w:val="28"/>
          <w:lang w:val="lv-LV"/>
        </w:rPr>
      </w:pPr>
      <w:r>
        <w:rPr>
          <w:sz w:val="28"/>
          <w:lang w:val="lv-LV"/>
        </w:rPr>
        <w:t>52.1. manuskriptu (ikgadējiem izdevumiem – iepriekšējā gada izdevuma eksemplāru);</w:t>
      </w:r>
    </w:p>
    <w:p w:rsidR="00000000" w:rsidRDefault="00000000">
      <w:pPr>
        <w:pStyle w:val="naisf"/>
        <w:spacing w:before="0" w:beforeAutospacing="0" w:after="0" w:afterAutospacing="0"/>
        <w:ind w:firstLine="720"/>
        <w:jc w:val="both"/>
        <w:rPr>
          <w:sz w:val="28"/>
          <w:lang w:val="lv-LV"/>
        </w:rPr>
      </w:pPr>
      <w:r>
        <w:rPr>
          <w:sz w:val="28"/>
          <w:lang w:val="lv-LV"/>
        </w:rPr>
        <w:t>52.2. darba anotāciju;</w:t>
      </w:r>
    </w:p>
    <w:p w:rsidR="00000000" w:rsidRDefault="00000000">
      <w:pPr>
        <w:pStyle w:val="naisf"/>
        <w:spacing w:before="0" w:beforeAutospacing="0" w:after="0" w:afterAutospacing="0"/>
        <w:ind w:firstLine="720"/>
        <w:jc w:val="both"/>
        <w:rPr>
          <w:sz w:val="28"/>
          <w:lang w:val="lv-LV"/>
        </w:rPr>
      </w:pPr>
      <w:r>
        <w:rPr>
          <w:sz w:val="28"/>
          <w:lang w:val="lv-LV"/>
        </w:rPr>
        <w:br w:type="page"/>
        <w:t>52.3. izdevumu tāmi, t.sk. izdodamā materiāla cenu aptaujas trīs preten</w:t>
      </w:r>
      <w:r>
        <w:rPr>
          <w:sz w:val="28"/>
          <w:lang w:val="lv-LV"/>
        </w:rPr>
        <w:softHyphen/>
        <w:t>dentu piedāvājumus pavairošanas darbiem; ja pretendents pats nesagatavo izdevumu pavairošanai – cenu aptaujas trīs pretendentu piedāvājums jāiesniedz arī par sagatavošanas darbiem;</w:t>
      </w:r>
    </w:p>
    <w:p w:rsidR="00000000" w:rsidRDefault="00000000">
      <w:pPr>
        <w:pStyle w:val="naisf"/>
        <w:spacing w:before="0" w:beforeAutospacing="0" w:after="0" w:afterAutospacing="0"/>
        <w:ind w:firstLine="720"/>
        <w:jc w:val="both"/>
        <w:rPr>
          <w:sz w:val="28"/>
          <w:lang w:val="lv-LV"/>
        </w:rPr>
      </w:pPr>
      <w:r>
        <w:rPr>
          <w:sz w:val="28"/>
          <w:lang w:val="lv-LV"/>
        </w:rPr>
        <w:t>52.4. divu atbilstošās nozares speciālistu (ar augstāko izglītību) atsauksmes par izdodamo materiālu.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53. Iesniegumus izvērtē Zemkopības ministrijas izveidota komisija.</w:t>
      </w:r>
    </w:p>
    <w:p w:rsidR="00000000" w:rsidRDefault="00000000">
      <w:pPr>
        <w:pStyle w:val="naisf"/>
        <w:spacing w:before="0" w:beforeAutospacing="0" w:after="0" w:afterAutospacing="0"/>
        <w:ind w:firstLine="720"/>
        <w:jc w:val="both"/>
        <w:rPr>
          <w:sz w:val="28"/>
          <w:lang w:val="lv-LV"/>
        </w:rPr>
      </w:pPr>
    </w:p>
    <w:p w:rsidR="00000000" w:rsidRDefault="00000000">
      <w:pPr>
        <w:ind w:firstLine="720"/>
        <w:jc w:val="both"/>
        <w:rPr>
          <w:sz w:val="28"/>
          <w:szCs w:val="28"/>
          <w:lang w:val="lv-LV"/>
        </w:rPr>
      </w:pPr>
      <w:r>
        <w:rPr>
          <w:sz w:val="28"/>
          <w:szCs w:val="28"/>
          <w:lang w:val="lv-LV"/>
        </w:rPr>
        <w:t>54. Lauku atbalsta dienesta līgumā ar pretendentu paredz, ka:</w:t>
      </w:r>
    </w:p>
    <w:p w:rsidR="00000000" w:rsidRDefault="00000000">
      <w:pPr>
        <w:ind w:firstLine="720"/>
        <w:jc w:val="both"/>
        <w:rPr>
          <w:sz w:val="28"/>
          <w:szCs w:val="28"/>
          <w:lang w:val="lv-LV"/>
        </w:rPr>
      </w:pPr>
      <w:r>
        <w:rPr>
          <w:sz w:val="28"/>
          <w:szCs w:val="28"/>
          <w:lang w:val="lv-LV"/>
        </w:rPr>
        <w:t>54.1. komisijas protokolā norādītie pavairojamie eksemplāri nododami valsts institūcijām bez maksas. Par izplatīšanu ir atbildīgs materiāla sagatavotājs;</w:t>
      </w:r>
    </w:p>
    <w:p w:rsidR="00000000" w:rsidRDefault="00000000">
      <w:pPr>
        <w:ind w:firstLine="720"/>
        <w:jc w:val="both"/>
        <w:rPr>
          <w:sz w:val="28"/>
          <w:szCs w:val="28"/>
          <w:lang w:val="lv-LV"/>
        </w:rPr>
      </w:pPr>
      <w:r>
        <w:rPr>
          <w:sz w:val="28"/>
          <w:szCs w:val="28"/>
          <w:lang w:val="lv-LV"/>
        </w:rPr>
        <w:t>54.2. komisijai ir tiesības no pretendenta pieprasīt nepieciešamo papildu informāciju par materiāla izdošanu;</w:t>
      </w:r>
    </w:p>
    <w:p w:rsidR="00000000" w:rsidRDefault="00000000">
      <w:pPr>
        <w:ind w:firstLine="720"/>
        <w:jc w:val="both"/>
        <w:rPr>
          <w:sz w:val="28"/>
          <w:szCs w:val="28"/>
          <w:lang w:val="lv-LV"/>
        </w:rPr>
      </w:pPr>
      <w:r>
        <w:rPr>
          <w:sz w:val="28"/>
          <w:szCs w:val="28"/>
          <w:lang w:val="lv-LV"/>
        </w:rPr>
        <w:t>54.3. titullapā jābūt norādei par materiāla sagatavošanu, pavairošanu un izdošanu ar Zemkopības ministrijas atbalstu;</w:t>
      </w:r>
    </w:p>
    <w:p w:rsidR="00000000" w:rsidRDefault="00000000">
      <w:pPr>
        <w:ind w:firstLine="720"/>
        <w:jc w:val="both"/>
        <w:rPr>
          <w:sz w:val="28"/>
          <w:szCs w:val="28"/>
          <w:lang w:val="lv-LV"/>
        </w:rPr>
      </w:pPr>
      <w:r>
        <w:rPr>
          <w:sz w:val="28"/>
          <w:szCs w:val="28"/>
          <w:lang w:val="lv-LV"/>
        </w:rPr>
        <w:t>54.4. subsīdijas tiek piešķirtas redaktora, korektora, datorsalicēja darba samaksai un izdevuma iespiešanai saskaņā ar līgumu.</w:t>
      </w:r>
    </w:p>
    <w:p w:rsidR="00000000" w:rsidRDefault="00000000">
      <w:pPr>
        <w:pStyle w:val="naisf"/>
        <w:spacing w:before="0" w:beforeAutospacing="0" w:after="0" w:afterAutospacing="0"/>
        <w:ind w:firstLine="720"/>
        <w:rPr>
          <w:sz w:val="28"/>
          <w:lang w:val="lv-LV"/>
        </w:rPr>
      </w:pPr>
    </w:p>
    <w:p w:rsidR="00000000" w:rsidRDefault="00000000">
      <w:pPr>
        <w:ind w:firstLine="720"/>
        <w:jc w:val="both"/>
        <w:rPr>
          <w:sz w:val="28"/>
          <w:szCs w:val="28"/>
          <w:lang w:val="lv-LV"/>
        </w:rPr>
      </w:pPr>
      <w:r>
        <w:rPr>
          <w:sz w:val="28"/>
          <w:szCs w:val="28"/>
          <w:lang w:val="lv-LV"/>
        </w:rPr>
        <w:t>55. Subsīdijas tiek maksātas saskaņā ar noslēgto līgumu starp Lauku atbalsta dienestu un pretendentu. Līgumam pievieno izdevumu tāmi un Zemkopības ministrijā apstiprinātu bezmaksas eksemplāru sadales sarakstu.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56. Līgumā var paredzēt avansa maksājumu 50 % apmērā no piešķirtās summas. Galīgo norēķinu veic pēc darba pieņemšanas un nodošanas akta, kā arī izdevumus apliecinošo dokumentu kopsavilkuma iesniegšanas Lauku atbalsta dienestā līdz 2006.gada 1.decembrim.</w:t>
      </w:r>
    </w:p>
    <w:p w:rsidR="00000000" w:rsidRDefault="00000000">
      <w:pPr>
        <w:pStyle w:val="naisf"/>
        <w:spacing w:before="0" w:beforeAutospacing="0" w:after="0" w:afterAutospacing="0"/>
        <w:rPr>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IV. Atbalsts demonstrējumu saimniecībām un lauksaimniecības izstādei</w:t>
      </w:r>
    </w:p>
    <w:p w:rsidR="00000000" w:rsidRDefault="00000000">
      <w:pPr>
        <w:pStyle w:val="naisf"/>
        <w:spacing w:before="0" w:beforeAutospacing="0" w:after="0" w:afterAutospacing="0"/>
        <w:rPr>
          <w:sz w:val="28"/>
          <w:lang w:val="lv-LV"/>
        </w:rPr>
      </w:pPr>
    </w:p>
    <w:p w:rsidR="00000000" w:rsidRDefault="00000000">
      <w:pPr>
        <w:pStyle w:val="naisf"/>
        <w:spacing w:before="0" w:beforeAutospacing="0" w:after="0" w:afterAutospacing="0"/>
        <w:ind w:firstLine="720"/>
        <w:rPr>
          <w:sz w:val="28"/>
          <w:lang w:val="lv-LV"/>
        </w:rPr>
      </w:pPr>
      <w:r>
        <w:rPr>
          <w:sz w:val="28"/>
          <w:lang w:val="lv-LV"/>
        </w:rPr>
        <w:t>57. Subsīdiju uzdevums ir sekmēt:</w:t>
      </w:r>
    </w:p>
    <w:p w:rsidR="00000000" w:rsidRDefault="00000000">
      <w:pPr>
        <w:pStyle w:val="naisf"/>
        <w:spacing w:before="0" w:beforeAutospacing="0" w:after="0" w:afterAutospacing="0"/>
        <w:ind w:firstLine="720"/>
        <w:jc w:val="both"/>
        <w:rPr>
          <w:sz w:val="28"/>
          <w:lang w:val="lv-LV"/>
        </w:rPr>
      </w:pPr>
      <w:r>
        <w:rPr>
          <w:sz w:val="28"/>
          <w:lang w:val="lv-LV"/>
        </w:rPr>
        <w:t>57.1. augkopības, lopkopības un netradicionālās lauksaimniecības (arī bioloģiskās) ilglaicīgus demonstrējumus pazīstamās Latvijas novadu vietās, vismaz pa vienam (bet ne vairāk kā trīs) Latgalē, Kurzemē, Vidzemē un Zemgalē, kā arī nodrošināt metodisku šī darba vadību;</w:t>
      </w:r>
    </w:p>
    <w:p w:rsidR="00000000" w:rsidRDefault="00000000">
      <w:pPr>
        <w:pStyle w:val="naisf"/>
        <w:spacing w:before="0" w:beforeAutospacing="0" w:after="0" w:afterAutospacing="0"/>
        <w:ind w:firstLine="720"/>
        <w:jc w:val="both"/>
        <w:rPr>
          <w:sz w:val="28"/>
          <w:lang w:val="lv-LV"/>
        </w:rPr>
      </w:pPr>
      <w:r>
        <w:rPr>
          <w:sz w:val="28"/>
          <w:lang w:val="lv-LV"/>
        </w:rPr>
        <w:t>57.2. reģionālās lauksaimniecības izstādes rīkošanu valstī.</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58. Subsīdijas 85000 latu apmērā paredzētas:</w:t>
      </w:r>
    </w:p>
    <w:p w:rsidR="00000000" w:rsidRDefault="00000000">
      <w:pPr>
        <w:pStyle w:val="naisf"/>
        <w:spacing w:before="0" w:beforeAutospacing="0" w:after="0" w:afterAutospacing="0"/>
        <w:ind w:firstLine="720"/>
        <w:jc w:val="both"/>
        <w:rPr>
          <w:sz w:val="28"/>
          <w:lang w:val="lv-LV"/>
        </w:rPr>
      </w:pPr>
      <w:r>
        <w:rPr>
          <w:sz w:val="28"/>
          <w:lang w:val="lv-LV"/>
        </w:rPr>
        <w:t>58.1. LLKC demonstrējumu rīkošanai, izvietošanai Latvijas reģionos un metodiskā darba vadībai – 45000 latu;</w:t>
      </w:r>
    </w:p>
    <w:p w:rsidR="00000000" w:rsidRDefault="00000000">
      <w:pPr>
        <w:pStyle w:val="naisf"/>
        <w:spacing w:before="0" w:beforeAutospacing="0" w:after="0" w:afterAutospacing="0"/>
        <w:ind w:firstLine="720"/>
        <w:jc w:val="both"/>
        <w:rPr>
          <w:sz w:val="28"/>
          <w:lang w:val="lv-LV"/>
        </w:rPr>
      </w:pPr>
      <w:r>
        <w:rPr>
          <w:sz w:val="28"/>
          <w:lang w:val="lv-LV"/>
        </w:rPr>
        <w:t>58.2. reģionālās lauksaimniecības izstādes rīkošanai Viļānos – 40000 latu.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59. Šī pielikuma 57.1.apakšpunktā minēto pasākumu nodrošināšanai Lauku atbalsta dienests slēdz līgumu ar LLKC. Līgumam pievieno Zemkopības ministrijā apstiprinātu izdevumu tāmi. Līgumā var paredzēt avansa maksājumu 50 % apmērā no subsīdiju summas. 40 % no subsīdiju summas samaksā pēc Zemkopības ministrijā (iesniedz līdz 2006.gada 15.augustam) apstiprinātā starp</w:t>
      </w:r>
      <w:r>
        <w:rPr>
          <w:sz w:val="28"/>
          <w:lang w:val="lv-LV"/>
        </w:rPr>
        <w:softHyphen/>
        <w:t>pārskata iesniegšanas Lauku atbalsta dienestā (līdz 2006.gada 1.septembrim). Galīgo norēķinu veic pēc šādu dokumentu iesniegšanas Lauku atbalsta dienestā (līdz 2006.gada 1.decembrim):</w:t>
      </w:r>
    </w:p>
    <w:p w:rsidR="00000000" w:rsidRDefault="00000000">
      <w:pPr>
        <w:pStyle w:val="naisf"/>
        <w:spacing w:before="0" w:beforeAutospacing="0" w:after="0" w:afterAutospacing="0"/>
        <w:ind w:firstLine="720"/>
        <w:jc w:val="both"/>
        <w:rPr>
          <w:sz w:val="28"/>
          <w:lang w:val="lv-LV"/>
        </w:rPr>
      </w:pPr>
      <w:r>
        <w:rPr>
          <w:sz w:val="28"/>
          <w:lang w:val="lv-LV"/>
        </w:rPr>
        <w:t>59.1. Zemkopības ministrijā apstiprināts noslēguma pārskats;</w:t>
      </w:r>
    </w:p>
    <w:p w:rsidR="00000000" w:rsidRDefault="00000000">
      <w:pPr>
        <w:pStyle w:val="naisf"/>
        <w:spacing w:before="0" w:beforeAutospacing="0" w:after="0" w:afterAutospacing="0"/>
        <w:ind w:firstLine="720"/>
        <w:rPr>
          <w:sz w:val="28"/>
          <w:lang w:val="lv-LV"/>
        </w:rPr>
      </w:pPr>
      <w:r>
        <w:rPr>
          <w:sz w:val="28"/>
          <w:lang w:val="lv-LV"/>
        </w:rPr>
        <w:t>59.2. izdevumus apliecinošu dokumentu kopsavilkums.</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szCs w:val="28"/>
          <w:lang w:val="lv-LV"/>
        </w:rPr>
      </w:pPr>
      <w:r>
        <w:rPr>
          <w:sz w:val="28"/>
          <w:lang w:val="lv-LV"/>
        </w:rPr>
        <w:t xml:space="preserve">60. Šī pielikuma 57.1.apakšpunktā minētajiem demonstrējumiem </w:t>
      </w:r>
      <w:r>
        <w:rPr>
          <w:sz w:val="28"/>
          <w:szCs w:val="28"/>
          <w:lang w:val="lv-LV"/>
        </w:rPr>
        <w:t>var pieteikties pretendents:</w:t>
      </w:r>
    </w:p>
    <w:p w:rsidR="00000000" w:rsidRDefault="00000000">
      <w:pPr>
        <w:pStyle w:val="naisf"/>
        <w:spacing w:before="0" w:beforeAutospacing="0" w:after="0" w:afterAutospacing="0"/>
        <w:ind w:firstLine="720"/>
        <w:jc w:val="both"/>
        <w:rPr>
          <w:sz w:val="28"/>
          <w:szCs w:val="28"/>
          <w:lang w:val="lv-LV"/>
        </w:rPr>
      </w:pPr>
      <w:r>
        <w:rPr>
          <w:sz w:val="28"/>
          <w:szCs w:val="28"/>
          <w:lang w:val="lv-LV"/>
        </w:rPr>
        <w:t>60.1. kurš ievēro labas lauksaimniecības prakses vai dzīvnieku labturības un higiēnas prasības, kā arī bioloģiskās saimniecības, kurām ir bioloģiskās lauksaimniecības sertifikācijas institūcijas izsniegts sertifikāts;</w:t>
      </w:r>
    </w:p>
    <w:p w:rsidR="00000000" w:rsidRDefault="00000000">
      <w:pPr>
        <w:pStyle w:val="naisf"/>
        <w:spacing w:before="0" w:beforeAutospacing="0" w:after="0" w:afterAutospacing="0"/>
        <w:ind w:firstLine="720"/>
        <w:rPr>
          <w:sz w:val="28"/>
          <w:szCs w:val="28"/>
          <w:lang w:val="lv-LV"/>
        </w:rPr>
      </w:pPr>
      <w:r>
        <w:rPr>
          <w:sz w:val="28"/>
          <w:szCs w:val="28"/>
          <w:lang w:val="lv-LV"/>
        </w:rPr>
        <w:t>60.2. kuram ir prakses saimniecības statuss;</w:t>
      </w:r>
    </w:p>
    <w:p w:rsidR="00000000" w:rsidRDefault="00000000">
      <w:pPr>
        <w:pStyle w:val="naisf"/>
        <w:spacing w:before="0" w:beforeAutospacing="0" w:after="0" w:afterAutospacing="0"/>
        <w:ind w:firstLine="720"/>
        <w:jc w:val="both"/>
        <w:rPr>
          <w:sz w:val="28"/>
          <w:szCs w:val="28"/>
          <w:lang w:val="lv-LV"/>
        </w:rPr>
      </w:pPr>
      <w:r>
        <w:rPr>
          <w:sz w:val="28"/>
          <w:szCs w:val="28"/>
          <w:lang w:val="lv-LV"/>
        </w:rPr>
        <w:t>60.3. kurš var nodrošināt demonstrējumu pieejamību piecas darbdienas nedēļā;</w:t>
      </w:r>
    </w:p>
    <w:p w:rsidR="00000000" w:rsidRDefault="00000000">
      <w:pPr>
        <w:pStyle w:val="naisf"/>
        <w:spacing w:before="0" w:beforeAutospacing="0" w:after="0" w:afterAutospacing="0"/>
        <w:ind w:firstLine="720"/>
        <w:jc w:val="both"/>
        <w:rPr>
          <w:sz w:val="28"/>
          <w:szCs w:val="28"/>
          <w:lang w:val="lv-LV"/>
        </w:rPr>
      </w:pPr>
      <w:r>
        <w:rPr>
          <w:sz w:val="28"/>
          <w:szCs w:val="28"/>
          <w:lang w:val="lv-LV"/>
        </w:rPr>
        <w:t>60.4. kurš var nodrošināt iegūto rezultātu interpretāciju skaitļu izteiksmē.</w:t>
      </w:r>
    </w:p>
    <w:p w:rsidR="00000000" w:rsidRDefault="00000000">
      <w:pPr>
        <w:pStyle w:val="naisf"/>
        <w:spacing w:before="0" w:beforeAutospacing="0" w:after="0" w:afterAutospacing="0"/>
        <w:ind w:firstLine="720"/>
        <w:rPr>
          <w:sz w:val="28"/>
          <w:szCs w:val="28"/>
          <w:lang w:val="lv-LV"/>
        </w:rPr>
      </w:pPr>
    </w:p>
    <w:p w:rsidR="00000000" w:rsidRDefault="00000000">
      <w:pPr>
        <w:pStyle w:val="naisf"/>
        <w:spacing w:before="0" w:beforeAutospacing="0" w:after="0" w:afterAutospacing="0"/>
        <w:ind w:firstLine="720"/>
        <w:jc w:val="both"/>
        <w:rPr>
          <w:sz w:val="28"/>
          <w:lang w:val="lv-LV"/>
        </w:rPr>
      </w:pPr>
      <w:r>
        <w:rPr>
          <w:sz w:val="28"/>
          <w:lang w:val="lv-LV"/>
        </w:rPr>
        <w:t>61. Pretendentu atlase tiek veikta saskaņā ar LLKC izstrādāto nolikumu, kas apstiprināts Zemkopības ministrijā.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62. Šī pielikuma 57.2.apakšpunktā minētā pasākuma nodrošināšanai Lauku atbalsta dienests rīko iepirkumu, kurā var piedalīties juridiskas personas.</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63. Izstādes programmā iekļauj šādus pasākumus:</w:t>
      </w:r>
    </w:p>
    <w:p w:rsidR="00000000" w:rsidRDefault="00000000">
      <w:pPr>
        <w:pStyle w:val="naisf"/>
        <w:spacing w:before="0" w:beforeAutospacing="0" w:after="0" w:afterAutospacing="0"/>
        <w:ind w:firstLine="720"/>
        <w:jc w:val="both"/>
        <w:rPr>
          <w:sz w:val="28"/>
          <w:lang w:val="lv-LV"/>
        </w:rPr>
      </w:pPr>
      <w:r>
        <w:rPr>
          <w:sz w:val="28"/>
          <w:lang w:val="lv-LV"/>
        </w:rPr>
        <w:t>63.1. zinātniskajā institūcijā ierīkoti lauka izmēģinājumi un demonstrēju</w:t>
      </w:r>
      <w:r>
        <w:rPr>
          <w:sz w:val="28"/>
          <w:lang w:val="lv-LV"/>
        </w:rPr>
        <w:softHyphen/>
        <w:t>mi;</w:t>
      </w:r>
    </w:p>
    <w:p w:rsidR="00000000" w:rsidRDefault="00000000">
      <w:pPr>
        <w:pStyle w:val="naisf"/>
        <w:spacing w:before="0" w:beforeAutospacing="0" w:after="0" w:afterAutospacing="0"/>
        <w:ind w:firstLine="720"/>
        <w:jc w:val="both"/>
        <w:rPr>
          <w:sz w:val="28"/>
          <w:lang w:val="lv-LV"/>
        </w:rPr>
      </w:pPr>
      <w:r>
        <w:rPr>
          <w:sz w:val="28"/>
          <w:lang w:val="lv-LV"/>
        </w:rPr>
        <w:t>63.2. arāju sacensības;</w:t>
      </w:r>
    </w:p>
    <w:p w:rsidR="00000000" w:rsidRDefault="00000000">
      <w:pPr>
        <w:pStyle w:val="naisf"/>
        <w:spacing w:before="0" w:beforeAutospacing="0" w:after="0" w:afterAutospacing="0"/>
        <w:ind w:firstLine="720"/>
        <w:jc w:val="both"/>
        <w:rPr>
          <w:sz w:val="28"/>
          <w:lang w:val="lv-LV"/>
        </w:rPr>
      </w:pPr>
      <w:r>
        <w:rPr>
          <w:sz w:val="28"/>
          <w:lang w:val="lv-LV"/>
        </w:rPr>
        <w:t>63.3. lauksaimniecības tehnikas demonstrējumi un/vai vērtēšana;</w:t>
      </w:r>
    </w:p>
    <w:p w:rsidR="00000000" w:rsidRDefault="00000000">
      <w:pPr>
        <w:pStyle w:val="naisf"/>
        <w:spacing w:before="0" w:beforeAutospacing="0" w:after="0" w:afterAutospacing="0"/>
        <w:ind w:firstLine="720"/>
        <w:jc w:val="both"/>
        <w:rPr>
          <w:sz w:val="28"/>
          <w:lang w:val="lv-LV"/>
        </w:rPr>
      </w:pPr>
      <w:r>
        <w:rPr>
          <w:sz w:val="28"/>
          <w:lang w:val="lv-LV"/>
        </w:rPr>
        <w:t>63.4. dzīvnieku demonstrējumi;</w:t>
      </w:r>
    </w:p>
    <w:p w:rsidR="00000000" w:rsidRDefault="00000000">
      <w:pPr>
        <w:pStyle w:val="naisf"/>
        <w:spacing w:before="0" w:beforeAutospacing="0" w:after="0" w:afterAutospacing="0"/>
        <w:ind w:firstLine="720"/>
        <w:jc w:val="both"/>
        <w:rPr>
          <w:sz w:val="28"/>
          <w:lang w:val="lv-LV"/>
        </w:rPr>
      </w:pPr>
      <w:r>
        <w:rPr>
          <w:sz w:val="28"/>
          <w:lang w:val="lv-LV"/>
        </w:rPr>
        <w:t>63.5. lauku vides dažādošana.</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64. Subsīdijas piešķir:</w:t>
      </w:r>
    </w:p>
    <w:p w:rsidR="00000000" w:rsidRDefault="00000000">
      <w:pPr>
        <w:pStyle w:val="naisf"/>
        <w:spacing w:before="0" w:beforeAutospacing="0" w:after="0" w:afterAutospacing="0"/>
        <w:ind w:firstLine="720"/>
        <w:jc w:val="both"/>
        <w:rPr>
          <w:sz w:val="28"/>
          <w:lang w:val="lv-LV"/>
        </w:rPr>
      </w:pPr>
      <w:r>
        <w:rPr>
          <w:sz w:val="28"/>
          <w:lang w:val="lv-LV"/>
        </w:rPr>
        <w:t>64.1. ar dzīvnieku demonstrējumiem saistīto izdevumu samaksai:</w:t>
      </w:r>
    </w:p>
    <w:p w:rsidR="00000000" w:rsidRDefault="00000000">
      <w:pPr>
        <w:pStyle w:val="naisf"/>
        <w:spacing w:before="0" w:beforeAutospacing="0" w:after="0" w:afterAutospacing="0"/>
        <w:ind w:firstLine="720"/>
        <w:jc w:val="both"/>
        <w:rPr>
          <w:sz w:val="28"/>
          <w:lang w:val="lv-LV"/>
        </w:rPr>
      </w:pPr>
      <w:r>
        <w:rPr>
          <w:sz w:val="28"/>
          <w:lang w:val="lv-LV"/>
        </w:rPr>
        <w:t>64.1.1. dzīvnieku atlasei un vērtēšanai;</w:t>
      </w:r>
    </w:p>
    <w:p w:rsidR="00000000" w:rsidRDefault="00000000">
      <w:pPr>
        <w:pStyle w:val="naisf"/>
        <w:spacing w:before="0" w:beforeAutospacing="0" w:after="0" w:afterAutospacing="0"/>
        <w:ind w:firstLine="720"/>
        <w:jc w:val="both"/>
        <w:rPr>
          <w:sz w:val="28"/>
          <w:lang w:val="lv-LV"/>
        </w:rPr>
      </w:pPr>
      <w:r>
        <w:rPr>
          <w:sz w:val="28"/>
          <w:lang w:val="lv-LV"/>
        </w:rPr>
        <w:t>64.1.2. diagnostiskajiem izmeklējumiem, vakcinācijām un apstrādēm;</w:t>
      </w:r>
    </w:p>
    <w:p w:rsidR="00000000" w:rsidRDefault="00000000">
      <w:pPr>
        <w:pStyle w:val="naisf"/>
        <w:spacing w:before="0" w:beforeAutospacing="0" w:after="0" w:afterAutospacing="0"/>
        <w:ind w:firstLine="720"/>
        <w:jc w:val="both"/>
        <w:rPr>
          <w:sz w:val="28"/>
          <w:lang w:val="lv-LV"/>
        </w:rPr>
      </w:pPr>
      <w:r>
        <w:rPr>
          <w:sz w:val="28"/>
          <w:lang w:val="lv-LV"/>
        </w:rPr>
        <w:t>64.1.3. dzīvnieku nogādāšanai uz izstādes vietu un atpakaļ;</w:t>
      </w:r>
    </w:p>
    <w:p w:rsidR="00000000" w:rsidRDefault="00000000">
      <w:pPr>
        <w:pStyle w:val="naisf"/>
        <w:spacing w:before="0" w:beforeAutospacing="0" w:after="0" w:afterAutospacing="0"/>
        <w:ind w:firstLine="720"/>
        <w:jc w:val="both"/>
        <w:rPr>
          <w:sz w:val="28"/>
          <w:lang w:val="lv-LV"/>
        </w:rPr>
      </w:pPr>
      <w:r>
        <w:rPr>
          <w:sz w:val="28"/>
          <w:lang w:val="lv-LV"/>
        </w:rPr>
        <w:t>64.1.4. dzīvnieku ekspozīcijas sagatavošanai, nodrošinot sanitāri higiēnisko prasību izpildi;</w:t>
      </w:r>
    </w:p>
    <w:p w:rsidR="00000000" w:rsidRDefault="00000000">
      <w:pPr>
        <w:pStyle w:val="naisf"/>
        <w:spacing w:before="0" w:beforeAutospacing="0" w:after="0" w:afterAutospacing="0"/>
        <w:ind w:firstLine="720"/>
        <w:jc w:val="both"/>
        <w:rPr>
          <w:sz w:val="28"/>
          <w:lang w:val="lv-LV"/>
        </w:rPr>
      </w:pPr>
      <w:r>
        <w:rPr>
          <w:sz w:val="28"/>
          <w:lang w:val="lv-LV"/>
        </w:rPr>
        <w:t>64.1.5. apbalvošanai;</w:t>
      </w:r>
    </w:p>
    <w:p w:rsidR="00000000" w:rsidRDefault="00000000">
      <w:pPr>
        <w:pStyle w:val="naisf"/>
        <w:spacing w:before="0" w:beforeAutospacing="0" w:after="0" w:afterAutospacing="0"/>
        <w:ind w:firstLine="720"/>
        <w:jc w:val="both"/>
        <w:rPr>
          <w:sz w:val="28"/>
          <w:lang w:val="lv-LV"/>
        </w:rPr>
      </w:pPr>
      <w:r>
        <w:rPr>
          <w:sz w:val="28"/>
          <w:lang w:val="lv-LV"/>
        </w:rPr>
        <w:t>64.2. saimnieciskajiem izdevumiem (piemēram, telpu un iekārtu noma, transporta izdevumi, materiālu iegāde, darba algas);</w:t>
      </w:r>
    </w:p>
    <w:p w:rsidR="00000000" w:rsidRDefault="00000000">
      <w:pPr>
        <w:pStyle w:val="naisf"/>
        <w:spacing w:before="0" w:beforeAutospacing="0" w:after="0" w:afterAutospacing="0"/>
        <w:ind w:firstLine="720"/>
        <w:jc w:val="both"/>
        <w:rPr>
          <w:sz w:val="28"/>
          <w:lang w:val="lv-LV"/>
        </w:rPr>
      </w:pPr>
      <w:r>
        <w:rPr>
          <w:sz w:val="28"/>
          <w:lang w:val="lv-LV"/>
        </w:rPr>
        <w:t>64.3. arāju sacensībām (arī ar rīkošanu un norisi saistītajiem izdevumiem, aršanas tehnikas nogādāšanai un nokļūšanai uz sacensību vietu un atpakaļ);</w:t>
      </w:r>
    </w:p>
    <w:p w:rsidR="00000000" w:rsidRDefault="00000000">
      <w:pPr>
        <w:pStyle w:val="naisf"/>
        <w:spacing w:before="0" w:beforeAutospacing="0" w:after="0" w:afterAutospacing="0"/>
        <w:ind w:firstLine="720"/>
        <w:jc w:val="both"/>
        <w:rPr>
          <w:sz w:val="28"/>
          <w:lang w:val="lv-LV"/>
        </w:rPr>
      </w:pPr>
      <w:r>
        <w:rPr>
          <w:sz w:val="28"/>
          <w:lang w:val="lv-LV"/>
        </w:rPr>
        <w:t>64.4. lauka izmēģinājumu noformēšanai un to rezultātu izplatīšanai.</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65. Lauku atbalsta dienests iesniegto piedāvājumu izvērtēšanai izveido komisiju. Komisijas sastāvā iekļauj Zemkopības ministrijas pārstāvjus.</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66. Lauku atbalsta dienests slēdz līgumu ar komisijas izvēlēto preten</w:t>
      </w:r>
      <w:r>
        <w:rPr>
          <w:sz w:val="28"/>
          <w:lang w:val="lv-LV"/>
        </w:rPr>
        <w:softHyphen/>
        <w:t>dentu. Līgumam pievieno komisijā apstiprinātu izdevumu tāmi. Līgumā var paredzēt avansa maksājumu 75 % apmērā.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67. Galīgo norēķinu veic pēc komisijā apstiprinātā darba pieņemšanas un nodošanas akta, kā arī izdevumus apliecinošu dokumentu kopsavilkuma iesniegšanas Lauku atbalsta dienestā (līdz 2006.gada 1.decembrim).</w:t>
      </w:r>
    </w:p>
    <w:p w:rsidR="00000000" w:rsidRDefault="00000000">
      <w:pPr>
        <w:pStyle w:val="naisf"/>
        <w:spacing w:before="0" w:beforeAutospacing="0" w:after="0" w:afterAutospacing="0"/>
        <w:rPr>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V. Atbalsts lauksaimniecībā izmantojamiem zinātnes projektiem</w:t>
      </w:r>
    </w:p>
    <w:p w:rsidR="00000000" w:rsidRDefault="00000000">
      <w:pPr>
        <w:pStyle w:val="naisf"/>
        <w:spacing w:before="0" w:beforeAutospacing="0" w:after="0" w:afterAutospacing="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68. Subsīdiju kopējā summa ir 535000 latu.</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69. Subsīdijas var saņemt pretendents, kas ir reģistrējies Zinātnisko institūciju reģistrā un veic pētījumus šādās jomās:</w:t>
      </w:r>
    </w:p>
    <w:p w:rsidR="00000000" w:rsidRDefault="00000000">
      <w:pPr>
        <w:pStyle w:val="naisf"/>
        <w:spacing w:before="0" w:beforeAutospacing="0" w:after="0" w:afterAutospacing="0"/>
        <w:ind w:firstLine="720"/>
        <w:jc w:val="both"/>
        <w:rPr>
          <w:sz w:val="28"/>
          <w:lang w:val="lv-LV"/>
        </w:rPr>
      </w:pPr>
      <w:r>
        <w:rPr>
          <w:sz w:val="28"/>
          <w:lang w:val="lv-LV"/>
        </w:rPr>
        <w:t>69.1. pārtikā izmantojamo augu, dzīvnieku un mikroorganismu ģenētisko resursu un šķirņu kvalitātes un efektivitātes nodrošināšana;</w:t>
      </w:r>
    </w:p>
    <w:p w:rsidR="00000000" w:rsidRDefault="00000000">
      <w:pPr>
        <w:pStyle w:val="naisf"/>
        <w:spacing w:before="0" w:beforeAutospacing="0" w:after="0" w:afterAutospacing="0"/>
        <w:ind w:firstLine="720"/>
        <w:jc w:val="both"/>
        <w:rPr>
          <w:sz w:val="28"/>
          <w:lang w:val="lv-LV"/>
        </w:rPr>
      </w:pPr>
      <w:r>
        <w:rPr>
          <w:sz w:val="28"/>
          <w:lang w:val="lv-LV"/>
        </w:rPr>
        <w:t>69.2. dabas un sociālajai videi draudzīgu, ražošanā efektīvu audzēšanas tehnoloģiju izstrāde piedāvājuma daudzveidības attīstībai;</w:t>
      </w:r>
    </w:p>
    <w:p w:rsidR="00000000" w:rsidRDefault="00000000">
      <w:pPr>
        <w:pStyle w:val="naisf"/>
        <w:spacing w:before="0" w:beforeAutospacing="0" w:after="0" w:afterAutospacing="0"/>
        <w:ind w:firstLine="720"/>
        <w:jc w:val="both"/>
        <w:rPr>
          <w:sz w:val="28"/>
          <w:lang w:val="lv-LV"/>
        </w:rPr>
      </w:pPr>
      <w:r>
        <w:rPr>
          <w:sz w:val="28"/>
          <w:lang w:val="lv-LV"/>
        </w:rPr>
        <w:t>69.3. nozares primārās produkcijas ar augstu pievienoto vērtību komplek</w:t>
      </w:r>
      <w:r>
        <w:rPr>
          <w:sz w:val="28"/>
          <w:lang w:val="lv-LV"/>
        </w:rPr>
        <w:softHyphen/>
        <w:t>su attīstība, jauni, nekaitīgi, veselību veicinoši produkti un ražošanas tehnoloģiju izveide, procesu drošums;</w:t>
      </w:r>
    </w:p>
    <w:p w:rsidR="00000000" w:rsidRDefault="00000000">
      <w:pPr>
        <w:pStyle w:val="naisf"/>
        <w:spacing w:before="0" w:beforeAutospacing="0" w:after="0" w:afterAutospacing="0"/>
        <w:ind w:firstLine="720"/>
        <w:jc w:val="both"/>
        <w:rPr>
          <w:sz w:val="28"/>
          <w:lang w:val="lv-LV"/>
        </w:rPr>
      </w:pPr>
      <w:r>
        <w:rPr>
          <w:sz w:val="28"/>
          <w:lang w:val="lv-LV"/>
        </w:rPr>
        <w:t>69.4. Latvijas lauksaimniecības produkcijas konkurētspējas veicināšana;</w:t>
      </w:r>
    </w:p>
    <w:p w:rsidR="00000000" w:rsidRDefault="00000000">
      <w:pPr>
        <w:pStyle w:val="naisf"/>
        <w:spacing w:before="0" w:beforeAutospacing="0" w:after="0" w:afterAutospacing="0"/>
        <w:ind w:firstLine="720"/>
        <w:jc w:val="both"/>
        <w:rPr>
          <w:sz w:val="28"/>
          <w:lang w:val="lv-LV"/>
        </w:rPr>
      </w:pPr>
      <w:r>
        <w:rPr>
          <w:sz w:val="28"/>
          <w:lang w:val="lv-LV"/>
        </w:rPr>
        <w:t>69.5. Latvijas lauku attīstību veicinošie faktori;</w:t>
      </w:r>
    </w:p>
    <w:p w:rsidR="00000000" w:rsidRDefault="00000000">
      <w:pPr>
        <w:pStyle w:val="naisf"/>
        <w:spacing w:before="0" w:beforeAutospacing="0" w:after="0" w:afterAutospacing="0"/>
        <w:ind w:firstLine="720"/>
        <w:jc w:val="both"/>
        <w:rPr>
          <w:sz w:val="28"/>
          <w:szCs w:val="28"/>
          <w:lang w:val="lv-LV"/>
        </w:rPr>
      </w:pPr>
      <w:r>
        <w:rPr>
          <w:sz w:val="28"/>
          <w:lang w:val="lv-LV"/>
        </w:rPr>
        <w:t>69.6. vadlīniju izstrāde regulu ieviešanai pārtikas un dzīvnieku barības jomā (uz šo atbalstu var arī pretendēt nozaru asociācijas, kas nodrošina attiecīgo pētījumu veikšanu, bet nav reģistrējušās Zinātnisko institūciju reģistrā).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70. Projekta iesniegumu (2.tabula) pretendents iesniedz Lauku atbalsta dienestā mēneša laikā pēc šo noteikumu spēkā stāšanās. Iesniegumam pievieno:</w:t>
      </w:r>
    </w:p>
    <w:p w:rsidR="00000000" w:rsidRDefault="00000000">
      <w:pPr>
        <w:pStyle w:val="naisf"/>
        <w:spacing w:before="0" w:beforeAutospacing="0" w:after="0" w:afterAutospacing="0"/>
        <w:ind w:firstLine="720"/>
        <w:rPr>
          <w:sz w:val="28"/>
          <w:lang w:val="lv-LV"/>
        </w:rPr>
      </w:pPr>
      <w:r>
        <w:rPr>
          <w:sz w:val="28"/>
          <w:lang w:val="lv-LV"/>
        </w:rPr>
        <w:t>70.1. pētījuma projektu (piecos eksemplāros), kurā ietver:</w:t>
      </w:r>
    </w:p>
    <w:p w:rsidR="00000000" w:rsidRDefault="00000000">
      <w:pPr>
        <w:pStyle w:val="naisf"/>
        <w:spacing w:before="0" w:beforeAutospacing="0" w:after="0" w:afterAutospacing="0"/>
        <w:ind w:firstLine="720"/>
        <w:rPr>
          <w:sz w:val="28"/>
          <w:lang w:val="lv-LV"/>
        </w:rPr>
      </w:pPr>
      <w:r>
        <w:rPr>
          <w:sz w:val="28"/>
          <w:lang w:val="lv-LV"/>
        </w:rPr>
        <w:t>70.1.1. pētījuma aktualitāti;</w:t>
      </w:r>
    </w:p>
    <w:p w:rsidR="00000000" w:rsidRDefault="00000000">
      <w:pPr>
        <w:pStyle w:val="naisf"/>
        <w:spacing w:before="0" w:beforeAutospacing="0" w:after="0" w:afterAutospacing="0"/>
        <w:ind w:firstLine="720"/>
        <w:rPr>
          <w:sz w:val="28"/>
          <w:lang w:val="lv-LV"/>
        </w:rPr>
      </w:pPr>
      <w:r>
        <w:rPr>
          <w:sz w:val="28"/>
          <w:lang w:val="lv-LV"/>
        </w:rPr>
        <w:t>70.1.2. pētījumā noskaidrojamos jautājumus;</w:t>
      </w:r>
    </w:p>
    <w:p w:rsidR="00000000" w:rsidRDefault="00000000">
      <w:pPr>
        <w:pStyle w:val="naisf"/>
        <w:spacing w:before="0" w:beforeAutospacing="0" w:after="0" w:afterAutospacing="0"/>
        <w:ind w:firstLine="720"/>
        <w:rPr>
          <w:sz w:val="28"/>
          <w:lang w:val="lv-LV"/>
        </w:rPr>
      </w:pPr>
      <w:r>
        <w:rPr>
          <w:sz w:val="28"/>
          <w:lang w:val="lv-LV"/>
        </w:rPr>
        <w:t>70.1.3. iegūto rezultātu praktisko lietojumu;</w:t>
      </w:r>
    </w:p>
    <w:p w:rsidR="00000000" w:rsidRDefault="00000000">
      <w:pPr>
        <w:pStyle w:val="naisf"/>
        <w:spacing w:before="0" w:beforeAutospacing="0" w:after="0" w:afterAutospacing="0"/>
        <w:ind w:firstLine="720"/>
        <w:rPr>
          <w:sz w:val="28"/>
          <w:lang w:val="lv-LV"/>
        </w:rPr>
      </w:pPr>
      <w:r>
        <w:rPr>
          <w:sz w:val="28"/>
          <w:lang w:val="lv-LV"/>
        </w:rPr>
        <w:t>70.1.4. izpildītāju sarakstu;</w:t>
      </w:r>
    </w:p>
    <w:p w:rsidR="00000000" w:rsidRDefault="00000000">
      <w:pPr>
        <w:pStyle w:val="naisf"/>
        <w:spacing w:before="0" w:beforeAutospacing="0" w:after="0" w:afterAutospacing="0"/>
        <w:ind w:firstLine="720"/>
        <w:rPr>
          <w:sz w:val="28"/>
          <w:lang w:val="lv-LV"/>
        </w:rPr>
      </w:pPr>
      <w:r>
        <w:rPr>
          <w:sz w:val="28"/>
          <w:lang w:val="lv-LV"/>
        </w:rPr>
        <w:t>70.1.5. izdevumu tāmi;</w:t>
      </w:r>
    </w:p>
    <w:p w:rsidR="00000000" w:rsidRDefault="00000000">
      <w:pPr>
        <w:pStyle w:val="naisf"/>
        <w:spacing w:before="0" w:beforeAutospacing="0" w:after="0" w:afterAutospacing="0"/>
        <w:ind w:firstLine="720"/>
        <w:rPr>
          <w:sz w:val="28"/>
          <w:lang w:val="lv-LV"/>
        </w:rPr>
      </w:pPr>
      <w:r>
        <w:rPr>
          <w:sz w:val="28"/>
          <w:lang w:val="lv-LV"/>
        </w:rPr>
        <w:t>70.2. zinātniskās institūcijas reģistrācijas apliecības</w:t>
      </w:r>
      <w:r>
        <w:rPr>
          <w:sz w:val="20"/>
          <w:lang w:val="lv-LV"/>
        </w:rPr>
        <w:t xml:space="preserve"> </w:t>
      </w:r>
      <w:r>
        <w:rPr>
          <w:sz w:val="28"/>
          <w:lang w:val="lv-LV"/>
        </w:rPr>
        <w:t>kopiju;</w:t>
      </w:r>
    </w:p>
    <w:p w:rsidR="00000000" w:rsidRDefault="00000000">
      <w:pPr>
        <w:pStyle w:val="naisf"/>
        <w:spacing w:before="0" w:beforeAutospacing="0" w:after="0" w:afterAutospacing="0"/>
        <w:ind w:firstLine="720"/>
        <w:jc w:val="both"/>
        <w:rPr>
          <w:sz w:val="28"/>
          <w:lang w:val="lv-LV"/>
        </w:rPr>
      </w:pPr>
      <w:r>
        <w:rPr>
          <w:sz w:val="28"/>
          <w:lang w:val="lv-LV"/>
        </w:rPr>
        <w:t>70.3. vēlams, lauksaimnieku biedrības/nodibinājuma vai Zemkopības ministrijas atbildīgā departamenta ieteikuma vēstuli.</w:t>
      </w:r>
    </w:p>
    <w:p w:rsidR="00000000" w:rsidRDefault="00000000">
      <w:pPr>
        <w:pStyle w:val="naislab"/>
        <w:spacing w:before="0" w:beforeAutospacing="0" w:after="0" w:afterAutospacing="0"/>
        <w:jc w:val="right"/>
        <w:rPr>
          <w:sz w:val="28"/>
          <w:szCs w:val="28"/>
          <w:lang w:val="lv-LV"/>
        </w:rPr>
      </w:pPr>
    </w:p>
    <w:p w:rsidR="00000000" w:rsidRDefault="00000000">
      <w:pPr>
        <w:pStyle w:val="naislab"/>
        <w:spacing w:before="0" w:beforeAutospacing="0" w:after="0" w:afterAutospacing="0"/>
        <w:jc w:val="right"/>
        <w:rPr>
          <w:sz w:val="28"/>
          <w:szCs w:val="28"/>
          <w:lang w:val="lv-LV"/>
        </w:rPr>
      </w:pPr>
      <w:r>
        <w:rPr>
          <w:sz w:val="28"/>
          <w:szCs w:val="28"/>
          <w:lang w:val="lv-LV"/>
        </w:rPr>
        <w:t>2.tabula</w:t>
      </w:r>
    </w:p>
    <w:p w:rsidR="00000000" w:rsidRDefault="00000000">
      <w:pPr>
        <w:pStyle w:val="naisf"/>
        <w:spacing w:before="0" w:beforeAutospacing="0" w:after="0" w:afterAutospacing="0"/>
        <w:jc w:val="right"/>
        <w:rPr>
          <w:sz w:val="28"/>
          <w:szCs w:val="28"/>
          <w:lang w:val="lv-LV"/>
        </w:rPr>
      </w:pPr>
    </w:p>
    <w:p w:rsidR="00000000" w:rsidRDefault="00000000">
      <w:pPr>
        <w:pStyle w:val="naisc"/>
        <w:spacing w:before="0" w:beforeAutospacing="0" w:after="0" w:afterAutospacing="0"/>
        <w:jc w:val="center"/>
        <w:rPr>
          <w:b/>
          <w:bCs/>
          <w:sz w:val="28"/>
          <w:lang w:val="lv-LV"/>
        </w:rPr>
      </w:pPr>
      <w:r>
        <w:rPr>
          <w:b/>
          <w:bCs/>
          <w:sz w:val="28"/>
          <w:lang w:val="lv-LV"/>
        </w:rPr>
        <w:t>Iesniegums subsīdiju saņemšanai lauksaimniecībā izmantojamiem zinātnes projektiem 2006.gadā</w:t>
      </w:r>
    </w:p>
    <w:p w:rsidR="00000000" w:rsidRDefault="00000000">
      <w:pPr>
        <w:pStyle w:val="naisnod"/>
        <w:spacing w:before="0" w:beforeAutospacing="0" w:after="0" w:afterAutospacing="0"/>
        <w:rPr>
          <w:bCs/>
          <w:sz w:val="28"/>
          <w:szCs w:val="28"/>
          <w:lang w:val="lv-LV"/>
        </w:rPr>
      </w:pPr>
    </w:p>
    <w:tbl>
      <w:tblPr>
        <w:tblW w:w="9000" w:type="dxa"/>
        <w:tblInd w:w="15" w:type="dxa"/>
        <w:tblCellMar>
          <w:left w:w="28" w:type="dxa"/>
          <w:right w:w="0" w:type="dxa"/>
        </w:tblCellMar>
        <w:tblLook w:val="0000" w:firstRow="0" w:lastRow="0" w:firstColumn="0" w:lastColumn="0" w:noHBand="0" w:noVBand="0"/>
      </w:tblPr>
      <w:tblGrid>
        <w:gridCol w:w="913"/>
        <w:gridCol w:w="360"/>
        <w:gridCol w:w="720"/>
        <w:gridCol w:w="540"/>
        <w:gridCol w:w="1431"/>
        <w:gridCol w:w="5036"/>
      </w:tblGrid>
      <w:tr w:rsidR="00000000">
        <w:tc>
          <w:tcPr>
            <w:tcW w:w="1273" w:type="dxa"/>
            <w:gridSpan w:val="2"/>
          </w:tcPr>
          <w:p w:rsidR="00000000" w:rsidRDefault="00000000">
            <w:pPr>
              <w:pStyle w:val="naiskr"/>
              <w:spacing w:before="0" w:beforeAutospacing="0" w:after="0" w:afterAutospacing="0"/>
              <w:rPr>
                <w:lang w:val="lv-LV"/>
              </w:rPr>
            </w:pPr>
            <w:r>
              <w:rPr>
                <w:lang w:val="lv-LV"/>
              </w:rPr>
              <w:t>Pretendents</w:t>
            </w:r>
          </w:p>
        </w:tc>
        <w:tc>
          <w:tcPr>
            <w:tcW w:w="7727" w:type="dxa"/>
            <w:gridSpan w:val="4"/>
            <w:tcBorders>
              <w:bottom w:val="single" w:sz="4" w:space="0" w:color="auto"/>
            </w:tcBorders>
          </w:tcPr>
          <w:p w:rsidR="00000000" w:rsidRDefault="00000000">
            <w:pPr>
              <w:pStyle w:val="naisf"/>
              <w:spacing w:before="0" w:beforeAutospacing="0" w:after="0" w:afterAutospacing="0"/>
              <w:rPr>
                <w:lang w:val="lv-LV"/>
              </w:rPr>
            </w:pPr>
          </w:p>
        </w:tc>
      </w:tr>
      <w:tr w:rsidR="00000000">
        <w:tc>
          <w:tcPr>
            <w:tcW w:w="1273" w:type="dxa"/>
            <w:gridSpan w:val="2"/>
          </w:tcPr>
          <w:p w:rsidR="00000000" w:rsidRDefault="00000000">
            <w:pPr>
              <w:pStyle w:val="naisf"/>
              <w:spacing w:before="0" w:beforeAutospacing="0" w:after="0" w:afterAutospacing="0"/>
              <w:rPr>
                <w:sz w:val="20"/>
                <w:lang w:val="lv-LV"/>
              </w:rPr>
            </w:pPr>
          </w:p>
        </w:tc>
        <w:tc>
          <w:tcPr>
            <w:tcW w:w="7727" w:type="dxa"/>
            <w:gridSpan w:val="4"/>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(nosaukums, reģistrācijas numurs)</w:t>
            </w:r>
          </w:p>
        </w:tc>
      </w:tr>
      <w:tr w:rsidR="00000000">
        <w:tc>
          <w:tcPr>
            <w:tcW w:w="1273" w:type="dxa"/>
            <w:gridSpan w:val="2"/>
          </w:tcPr>
          <w:p w:rsidR="00000000" w:rsidRDefault="00000000">
            <w:pPr>
              <w:pStyle w:val="naisf"/>
              <w:spacing w:before="0" w:beforeAutospacing="0" w:after="0" w:afterAutospacing="0"/>
              <w:rPr>
                <w:sz w:val="20"/>
                <w:lang w:val="lv-LV"/>
              </w:rPr>
            </w:pPr>
          </w:p>
        </w:tc>
        <w:tc>
          <w:tcPr>
            <w:tcW w:w="7727" w:type="dxa"/>
            <w:gridSpan w:val="4"/>
          </w:tcPr>
          <w:p w:rsidR="00000000" w:rsidRDefault="00000000">
            <w:pPr>
              <w:pStyle w:val="naisc"/>
              <w:spacing w:before="0" w:beforeAutospacing="0" w:after="0" w:afterAutospacing="0"/>
              <w:jc w:val="center"/>
              <w:rPr>
                <w:sz w:val="20"/>
                <w:lang w:val="lv-LV"/>
              </w:rPr>
            </w:pPr>
          </w:p>
        </w:tc>
      </w:tr>
      <w:tr w:rsidR="00000000">
        <w:tc>
          <w:tcPr>
            <w:tcW w:w="913" w:type="dxa"/>
          </w:tcPr>
          <w:p w:rsidR="00000000" w:rsidRDefault="00000000">
            <w:pPr>
              <w:pStyle w:val="naiskr"/>
              <w:spacing w:before="0" w:beforeAutospacing="0" w:after="0" w:afterAutospacing="0"/>
              <w:rPr>
                <w:lang w:val="lv-LV"/>
              </w:rPr>
            </w:pPr>
            <w:r>
              <w:rPr>
                <w:lang w:val="lv-LV"/>
              </w:rPr>
              <w:t>Adrese</w:t>
            </w:r>
          </w:p>
        </w:tc>
        <w:tc>
          <w:tcPr>
            <w:tcW w:w="8087" w:type="dxa"/>
            <w:gridSpan w:val="5"/>
            <w:tcBorders>
              <w:bottom w:val="single" w:sz="4" w:space="0" w:color="auto"/>
            </w:tcBorders>
          </w:tcPr>
          <w:p w:rsidR="00000000" w:rsidRDefault="00000000">
            <w:pPr>
              <w:pStyle w:val="naisf"/>
              <w:spacing w:before="0" w:beforeAutospacing="0" w:after="0" w:afterAutospacing="0"/>
              <w:rPr>
                <w:lang w:val="lv-LV"/>
              </w:rPr>
            </w:pPr>
          </w:p>
        </w:tc>
      </w:tr>
      <w:tr w:rsidR="00000000">
        <w:tc>
          <w:tcPr>
            <w:tcW w:w="2533" w:type="dxa"/>
            <w:gridSpan w:val="4"/>
          </w:tcPr>
          <w:p w:rsidR="00000000" w:rsidRDefault="00000000">
            <w:pPr>
              <w:pStyle w:val="naiskr"/>
              <w:spacing w:before="0" w:beforeAutospacing="0" w:after="0" w:afterAutospacing="0"/>
              <w:rPr>
                <w:lang w:val="lv-LV"/>
              </w:rPr>
            </w:pPr>
            <w:r>
              <w:rPr>
                <w:lang w:val="lv-LV"/>
              </w:rPr>
              <w:t>Tālruņa numurs, e-pasts</w:t>
            </w:r>
          </w:p>
        </w:tc>
        <w:tc>
          <w:tcPr>
            <w:tcW w:w="6467"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1993" w:type="dxa"/>
            <w:gridSpan w:val="3"/>
          </w:tcPr>
          <w:p w:rsidR="00000000" w:rsidRDefault="00000000">
            <w:pPr>
              <w:pStyle w:val="naiskr"/>
              <w:spacing w:before="0" w:beforeAutospacing="0" w:after="0" w:afterAutospacing="0"/>
              <w:rPr>
                <w:lang w:val="lv-LV"/>
              </w:rPr>
            </w:pPr>
            <w:r>
              <w:rPr>
                <w:lang w:val="lv-LV"/>
              </w:rPr>
              <w:t>Norēķinu rekvizīti</w:t>
            </w:r>
          </w:p>
        </w:tc>
        <w:tc>
          <w:tcPr>
            <w:tcW w:w="7007"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1993" w:type="dxa"/>
            <w:gridSpan w:val="3"/>
          </w:tcPr>
          <w:p w:rsidR="00000000" w:rsidRDefault="00000000">
            <w:pPr>
              <w:pStyle w:val="naisf"/>
              <w:spacing w:before="0" w:beforeAutospacing="0" w:after="0" w:afterAutospacing="0"/>
              <w:rPr>
                <w:sz w:val="20"/>
                <w:lang w:val="lv-LV"/>
              </w:rPr>
            </w:pPr>
          </w:p>
        </w:tc>
        <w:tc>
          <w:tcPr>
            <w:tcW w:w="7007" w:type="dxa"/>
            <w:gridSpan w:val="3"/>
          </w:tcPr>
          <w:p w:rsidR="00000000" w:rsidRDefault="00000000">
            <w:pPr>
              <w:pStyle w:val="naisc"/>
              <w:spacing w:before="0" w:beforeAutospacing="0" w:after="0" w:afterAutospacing="0"/>
              <w:jc w:val="center"/>
              <w:rPr>
                <w:sz w:val="20"/>
                <w:lang w:val="lv-LV"/>
              </w:rPr>
            </w:pPr>
            <w:r>
              <w:rPr>
                <w:sz w:val="20"/>
                <w:lang w:val="lv-LV"/>
              </w:rPr>
              <w:t>(bankas nosaukums, kods, konts)</w:t>
            </w:r>
          </w:p>
        </w:tc>
      </w:tr>
      <w:tr w:rsidR="00000000">
        <w:tc>
          <w:tcPr>
            <w:tcW w:w="1993" w:type="dxa"/>
            <w:gridSpan w:val="3"/>
          </w:tcPr>
          <w:p w:rsidR="00000000" w:rsidRDefault="00000000">
            <w:pPr>
              <w:pStyle w:val="naisf"/>
              <w:spacing w:before="0" w:beforeAutospacing="0" w:after="0" w:afterAutospacing="0"/>
              <w:rPr>
                <w:sz w:val="20"/>
                <w:lang w:val="lv-LV"/>
              </w:rPr>
            </w:pPr>
          </w:p>
        </w:tc>
        <w:tc>
          <w:tcPr>
            <w:tcW w:w="7007" w:type="dxa"/>
            <w:gridSpan w:val="3"/>
          </w:tcPr>
          <w:p w:rsidR="00000000" w:rsidRDefault="00000000">
            <w:pPr>
              <w:pStyle w:val="naisc"/>
              <w:spacing w:before="0" w:beforeAutospacing="0" w:after="0" w:afterAutospacing="0"/>
              <w:jc w:val="center"/>
              <w:rPr>
                <w:sz w:val="20"/>
                <w:lang w:val="lv-LV"/>
              </w:rPr>
            </w:pPr>
          </w:p>
        </w:tc>
      </w:tr>
      <w:tr w:rsidR="00000000">
        <w:tc>
          <w:tcPr>
            <w:tcW w:w="3964" w:type="dxa"/>
            <w:gridSpan w:val="5"/>
          </w:tcPr>
          <w:p w:rsidR="00000000" w:rsidRDefault="00000000">
            <w:pPr>
              <w:pStyle w:val="naiskr"/>
              <w:spacing w:before="0" w:beforeAutospacing="0" w:after="0" w:afterAutospacing="0"/>
              <w:rPr>
                <w:lang w:val="lv-LV"/>
              </w:rPr>
            </w:pPr>
            <w:r>
              <w:rPr>
                <w:lang w:val="lv-LV"/>
              </w:rPr>
              <w:t>Nodokļu maksātāja reģistrācijas numurs</w:t>
            </w:r>
          </w:p>
        </w:tc>
        <w:tc>
          <w:tcPr>
            <w:tcW w:w="5036" w:type="dxa"/>
            <w:tcBorders>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pStyle w:val="BodyText2"/>
        <w:rPr>
          <w:lang w:val="lv-LV"/>
        </w:rPr>
      </w:pPr>
      <w:r>
        <w:rPr>
          <w:lang w:val="lv-LV"/>
        </w:rPr>
        <w:t>Pētījuma virziens saskaņā ar Ministru kabineta 2006.gada 3.janvāra noteikumu Nr.21 "Notei</w:t>
      </w:r>
      <w:r>
        <w:rPr>
          <w:lang w:val="lv-LV"/>
        </w:rPr>
        <w:softHyphen/>
        <w:t>kumi par valsts atbalstu lauksaimniecībai 2006.gadā un tā piešķiršanas kārtību" 4.pielikuma</w:t>
      </w:r>
    </w:p>
    <w:tbl>
      <w:tblPr>
        <w:tblW w:w="9013" w:type="dxa"/>
        <w:tblInd w:w="15" w:type="dxa"/>
        <w:tblCellMar>
          <w:left w:w="28" w:type="dxa"/>
          <w:right w:w="0" w:type="dxa"/>
        </w:tblCellMar>
        <w:tblLook w:val="0000" w:firstRow="0" w:lastRow="0" w:firstColumn="0" w:lastColumn="0" w:noHBand="0" w:noVBand="0"/>
      </w:tblPr>
      <w:tblGrid>
        <w:gridCol w:w="1273"/>
        <w:gridCol w:w="7740"/>
      </w:tblGrid>
      <w:tr w:rsidR="00000000">
        <w:trPr>
          <w:cantSplit/>
        </w:trPr>
        <w:tc>
          <w:tcPr>
            <w:tcW w:w="1273" w:type="dxa"/>
          </w:tcPr>
          <w:p w:rsidR="00000000" w:rsidRDefault="00000000">
            <w:pPr>
              <w:pStyle w:val="naisf"/>
              <w:spacing w:before="0" w:beforeAutospacing="0" w:after="0" w:afterAutospacing="0"/>
              <w:rPr>
                <w:lang w:val="lv-LV"/>
              </w:rPr>
            </w:pPr>
            <w:r>
              <w:rPr>
                <w:lang w:val="lv-LV"/>
              </w:rPr>
              <w:t>69.punktu</w:t>
            </w:r>
          </w:p>
        </w:tc>
        <w:tc>
          <w:tcPr>
            <w:tcW w:w="7740" w:type="dxa"/>
            <w:tcBorders>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pStyle w:val="Footer"/>
        <w:tabs>
          <w:tab w:val="clear" w:pos="4153"/>
          <w:tab w:val="clear" w:pos="8306"/>
        </w:tabs>
        <w:rPr>
          <w:lang w:val="lv-LV"/>
        </w:rPr>
      </w:pPr>
    </w:p>
    <w:tbl>
      <w:tblPr>
        <w:tblW w:w="9000" w:type="dxa"/>
        <w:tblInd w:w="15" w:type="dxa"/>
        <w:tblBorders>
          <w:top w:val="outset" w:sz="6" w:space="0" w:color="auto"/>
          <w:left w:val="outset" w:sz="6" w:space="0" w:color="auto"/>
          <w:bottom w:val="outset" w:sz="6" w:space="0" w:color="auto"/>
          <w:right w:val="outset" w:sz="6" w:space="0" w:color="auto"/>
        </w:tblBorders>
        <w:tblCellMar>
          <w:left w:w="28" w:type="dxa"/>
          <w:right w:w="0" w:type="dxa"/>
        </w:tblCellMar>
        <w:tblLook w:val="0000" w:firstRow="0" w:lastRow="0" w:firstColumn="0" w:lastColumn="0" w:noHBand="0" w:noVBand="0"/>
      </w:tblPr>
      <w:tblGrid>
        <w:gridCol w:w="540"/>
        <w:gridCol w:w="6480"/>
        <w:gridCol w:w="1980"/>
      </w:tblGrid>
      <w:tr w:rsidR="00000000">
        <w:tc>
          <w:tcPr>
            <w:tcW w:w="540"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lang w:val="lv-LV"/>
              </w:rPr>
            </w:pPr>
            <w:r>
              <w:rPr>
                <w:lang w:val="lv-LV"/>
              </w:rPr>
              <w:t>Nr.</w:t>
            </w:r>
          </w:p>
          <w:p w:rsidR="00000000" w:rsidRDefault="00000000">
            <w:pPr>
              <w:pStyle w:val="naisc"/>
              <w:spacing w:before="0" w:beforeAutospacing="0" w:after="0" w:afterAutospacing="0"/>
              <w:jc w:val="center"/>
              <w:rPr>
                <w:lang w:val="lv-LV"/>
              </w:rPr>
            </w:pPr>
            <w:r>
              <w:rPr>
                <w:lang w:val="lv-LV"/>
              </w:rPr>
              <w:t>p.k.</w:t>
            </w:r>
          </w:p>
        </w:tc>
        <w:tc>
          <w:tcPr>
            <w:tcW w:w="6480"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lang w:val="lv-LV"/>
              </w:rPr>
            </w:pPr>
            <w:r>
              <w:rPr>
                <w:lang w:val="lv-LV"/>
              </w:rPr>
              <w:t>Projekta nosaukums</w:t>
            </w:r>
          </w:p>
        </w:tc>
        <w:tc>
          <w:tcPr>
            <w:tcW w:w="1980"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lang w:val="lv-LV"/>
              </w:rPr>
            </w:pPr>
            <w:r>
              <w:rPr>
                <w:lang w:val="lv-LV"/>
              </w:rPr>
              <w:t>Subsīdiju summa (latos)</w:t>
            </w:r>
          </w:p>
        </w:tc>
      </w:tr>
      <w:tr w:rsidR="00000000">
        <w:tc>
          <w:tcPr>
            <w:tcW w:w="54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64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19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r>
      <w:tr w:rsidR="00000000">
        <w:tc>
          <w:tcPr>
            <w:tcW w:w="54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64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19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r>
      <w:tr w:rsidR="00000000">
        <w:tc>
          <w:tcPr>
            <w:tcW w:w="54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64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c>
          <w:tcPr>
            <w:tcW w:w="1980"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lang w:val="lv-LV"/>
              </w:rPr>
            </w:pPr>
          </w:p>
        </w:tc>
      </w:tr>
    </w:tbl>
    <w:p w:rsidR="00000000" w:rsidRDefault="00000000">
      <w:pPr>
        <w:pStyle w:val="naisf"/>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Iesniegumam pievienoju:</w:t>
      </w:r>
    </w:p>
    <w:p w:rsidR="00000000" w:rsidRDefault="00000000">
      <w:pPr>
        <w:pStyle w:val="naiskr"/>
        <w:spacing w:before="0" w:beforeAutospacing="0" w:after="0" w:afterAutospacing="0"/>
        <w:rPr>
          <w:lang w:val="lv-LV"/>
        </w:rPr>
      </w:pPr>
    </w:p>
    <w:tbl>
      <w:tblPr>
        <w:tblW w:w="9000" w:type="dxa"/>
        <w:tblInd w:w="15" w:type="dxa"/>
        <w:tblCellMar>
          <w:left w:w="28" w:type="dxa"/>
          <w:right w:w="0" w:type="dxa"/>
        </w:tblCellMar>
        <w:tblLook w:val="0000" w:firstRow="0" w:lastRow="0" w:firstColumn="0" w:lastColumn="0" w:noHBand="0" w:noVBand="0"/>
      </w:tblPr>
      <w:tblGrid>
        <w:gridCol w:w="540"/>
        <w:gridCol w:w="8460"/>
      </w:tblGrid>
      <w:tr w:rsidR="00000000">
        <w:tc>
          <w:tcPr>
            <w:tcW w:w="540" w:type="dxa"/>
          </w:tcPr>
          <w:p w:rsidR="00000000" w:rsidRDefault="00000000">
            <w:pPr>
              <w:pStyle w:val="naiskr"/>
              <w:spacing w:before="0" w:beforeAutospacing="0" w:after="0" w:afterAutospacing="0"/>
              <w:rPr>
                <w:lang w:val="lv-LV"/>
              </w:rPr>
            </w:pPr>
            <w:r>
              <w:rPr>
                <w:lang w:val="lv-LV"/>
              </w:rPr>
              <w:t>1.</w:t>
            </w:r>
          </w:p>
        </w:tc>
        <w:tc>
          <w:tcPr>
            <w:tcW w:w="8460"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540" w:type="dxa"/>
          </w:tcPr>
          <w:p w:rsidR="00000000" w:rsidRDefault="00000000">
            <w:pPr>
              <w:pStyle w:val="naiskr"/>
              <w:spacing w:before="0" w:beforeAutospacing="0" w:after="0" w:afterAutospacing="0"/>
              <w:rPr>
                <w:lang w:val="lv-LV"/>
              </w:rPr>
            </w:pPr>
            <w:r>
              <w:rPr>
                <w:lang w:val="lv-LV"/>
              </w:rPr>
              <w:t>2.</w:t>
            </w:r>
          </w:p>
        </w:tc>
        <w:tc>
          <w:tcPr>
            <w:tcW w:w="8460"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pStyle w:val="naisf"/>
        <w:spacing w:before="0" w:beforeAutospacing="0" w:after="0" w:afterAutospacing="0"/>
        <w:rPr>
          <w:lang w:val="lv-LV"/>
        </w:rPr>
      </w:pPr>
    </w:p>
    <w:tbl>
      <w:tblPr>
        <w:tblW w:w="9000" w:type="dxa"/>
        <w:tblInd w:w="15" w:type="dxa"/>
        <w:tblCellMar>
          <w:left w:w="28" w:type="dxa"/>
          <w:right w:w="0" w:type="dxa"/>
        </w:tblCellMar>
        <w:tblLook w:val="0000" w:firstRow="0" w:lastRow="0" w:firstColumn="0" w:lastColumn="0" w:noHBand="0" w:noVBand="0"/>
      </w:tblPr>
      <w:tblGrid>
        <w:gridCol w:w="9000"/>
      </w:tblGrid>
      <w:tr w:rsidR="00000000">
        <w:tc>
          <w:tcPr>
            <w:tcW w:w="9000"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9000"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lang w:val="lv-LV"/>
        </w:rPr>
      </w:pPr>
    </w:p>
    <w:tbl>
      <w:tblPr>
        <w:tblW w:w="9000" w:type="dxa"/>
        <w:tblInd w:w="15" w:type="dxa"/>
        <w:tblCellMar>
          <w:left w:w="28" w:type="dxa"/>
          <w:right w:w="0" w:type="dxa"/>
        </w:tblCellMar>
        <w:tblLook w:val="0000" w:firstRow="0" w:lastRow="0" w:firstColumn="0" w:lastColumn="0" w:noHBand="0" w:noVBand="0"/>
      </w:tblPr>
      <w:tblGrid>
        <w:gridCol w:w="4693"/>
        <w:gridCol w:w="4307"/>
      </w:tblGrid>
      <w:tr w:rsidR="00000000">
        <w:tc>
          <w:tcPr>
            <w:tcW w:w="4693" w:type="dxa"/>
          </w:tcPr>
          <w:p w:rsidR="00000000" w:rsidRDefault="00000000">
            <w:pPr>
              <w:pStyle w:val="naiskr"/>
              <w:spacing w:before="0" w:beforeAutospacing="0" w:after="0" w:afterAutospacing="0"/>
              <w:rPr>
                <w:lang w:val="lv-LV"/>
              </w:rPr>
            </w:pPr>
            <w:r>
              <w:rPr>
                <w:lang w:val="lv-LV"/>
              </w:rPr>
              <w:t>Lauku atbalsta dienesta atbildīgā amatpersona</w:t>
            </w:r>
          </w:p>
        </w:tc>
        <w:tc>
          <w:tcPr>
            <w:tcW w:w="4307"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4693" w:type="dxa"/>
          </w:tcPr>
          <w:p w:rsidR="00000000" w:rsidRDefault="00000000">
            <w:pPr>
              <w:pStyle w:val="naisf"/>
              <w:spacing w:before="0" w:beforeAutospacing="0" w:after="0" w:afterAutospacing="0"/>
              <w:rPr>
                <w:sz w:val="20"/>
                <w:lang w:val="lv-LV"/>
              </w:rPr>
            </w:pPr>
          </w:p>
        </w:tc>
        <w:tc>
          <w:tcPr>
            <w:tcW w:w="4307"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71. Subsīdijas saņem par projektu, kas īstenots no 2006.gada 1.marta līdz 1.decembrim.</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72. Lauku atbalsta dienests piecu darbdienu laikā apkopo iesniegumus un iesniedz projektus izvērtēšanai un prioritāšu noteikšanai:</w:t>
      </w:r>
    </w:p>
    <w:p w:rsidR="00000000" w:rsidRDefault="00000000">
      <w:pPr>
        <w:pStyle w:val="naisf"/>
        <w:spacing w:before="0" w:beforeAutospacing="0" w:after="0" w:afterAutospacing="0"/>
        <w:ind w:firstLine="720"/>
        <w:jc w:val="both"/>
        <w:rPr>
          <w:sz w:val="28"/>
          <w:lang w:val="lv-LV"/>
        </w:rPr>
      </w:pPr>
      <w:r>
        <w:rPr>
          <w:sz w:val="28"/>
          <w:lang w:val="lv-LV"/>
        </w:rPr>
        <w:t>72.1. Lauksaimnieku organizāciju sadarbības padomē;</w:t>
      </w:r>
    </w:p>
    <w:p w:rsidR="00000000" w:rsidRDefault="00000000">
      <w:pPr>
        <w:pStyle w:val="naisf"/>
        <w:spacing w:before="0" w:beforeAutospacing="0" w:after="0" w:afterAutospacing="0"/>
        <w:ind w:firstLine="720"/>
        <w:jc w:val="both"/>
        <w:rPr>
          <w:sz w:val="28"/>
          <w:lang w:val="lv-LV"/>
        </w:rPr>
      </w:pPr>
      <w:r>
        <w:rPr>
          <w:sz w:val="28"/>
          <w:lang w:val="lv-LV"/>
        </w:rPr>
        <w:t>72.2. Latvijas Zinātnes padomes Lauksaimniecības nozares ekspertu komisijā;</w:t>
      </w:r>
    </w:p>
    <w:p w:rsidR="00000000" w:rsidRDefault="00000000">
      <w:pPr>
        <w:pStyle w:val="naisf"/>
        <w:spacing w:before="0" w:beforeAutospacing="0" w:after="0" w:afterAutospacing="0"/>
        <w:ind w:firstLine="720"/>
        <w:jc w:val="both"/>
        <w:rPr>
          <w:sz w:val="28"/>
          <w:lang w:val="lv-LV"/>
        </w:rPr>
      </w:pPr>
      <w:r>
        <w:rPr>
          <w:sz w:val="28"/>
          <w:lang w:val="lv-LV"/>
        </w:rPr>
        <w:t>72.3. Latvijas Lauku konsultāciju un izglītības centrā;</w:t>
      </w:r>
    </w:p>
    <w:p w:rsidR="00000000" w:rsidRDefault="00000000">
      <w:pPr>
        <w:pStyle w:val="naisf"/>
        <w:spacing w:before="0" w:beforeAutospacing="0" w:after="0" w:afterAutospacing="0"/>
        <w:ind w:firstLine="720"/>
        <w:jc w:val="both"/>
        <w:rPr>
          <w:sz w:val="28"/>
          <w:lang w:val="lv-LV"/>
        </w:rPr>
      </w:pPr>
      <w:r>
        <w:rPr>
          <w:sz w:val="28"/>
          <w:lang w:val="lv-LV"/>
        </w:rPr>
        <w:t>72.4. Zemkopības ministrijas atbildīgajā departamentā.</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73. Šī pielikuma 72.1., 72.2. un 72.3.apakšpunktā minētās institūcijas mēneša laikā pēc projektu saņemšanas tos izvērtē, sakārto prioritārā secībā un protokolus iesniedz Zemkopības ministrijas izveidotai komisijai.</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74. Komisija mēneša laikā pēc protokolu saņemšanas pieņem lēmumu par projektu finansēšanu, par galveno kritēriju ņemot Eiropas Savienības prasību izpildei nepieciešamos pētījumus, un sēdes protokolu iesniedz Lauku atbalsta dienestā.</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75. Iesniegtais projekts nedrīkst būt līdzfinansēts no šo noteikumu 5.pielikumā paredzētajām subsīdijām.</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76. Pretendents līdzekļus var izlietot darba algām (t.sk. nodokļiem), komandējumiem, pētījumam nepieciešamo materiālu iegādei. Izmaksu tāmi saskaņo ar Zemkopības ministrijas atbildīgo departamentu.</w:t>
      </w:r>
    </w:p>
    <w:p w:rsidR="00000000" w:rsidRDefault="00000000">
      <w:pPr>
        <w:pStyle w:val="naisf"/>
        <w:spacing w:before="0" w:beforeAutospacing="0" w:after="0" w:afterAutospacing="0"/>
        <w:ind w:firstLine="720"/>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77. Lauku atbalsta dienests ar pretendentu slēdz līgumu, kurā var paredzēt avansa maksājumu 50 % apmērā; 30 % no subsīdiju summas samaksā pēc Zemkopības ministrijā (iesniedz līdz 2006.gada 15.augustam) apstiprinātā starp</w:t>
      </w:r>
      <w:r>
        <w:rPr>
          <w:sz w:val="28"/>
          <w:lang w:val="lv-LV"/>
        </w:rPr>
        <w:softHyphen/>
        <w:t>pārskata iesniegšanas Lauku atbalsta dienestā (līdz 2006.gada 1.septembrim).</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78. Galīgo norēķinu veic pēc Zemkopības ministrijas atbildīgajā departamentā (iesniedz līdz 2006.gada 15.novembrim) apstiprinātā noslēguma pārskata (tai skaitā elektroniskā versija), pieņemšanas un nodošanas akta, kā arī samaksu apliecinošu dokumentu kopsavilkuma iesniegšanas un apstiprināšanas Lauku atbalsta dienestā (līdz 2006.gada 1.decembrim).</w:t>
      </w:r>
    </w:p>
    <w:p w:rsidR="00000000" w:rsidRDefault="00000000">
      <w:pPr>
        <w:pStyle w:val="naisf"/>
        <w:spacing w:before="0" w:beforeAutospacing="0" w:after="0" w:afterAutospacing="0"/>
        <w:rPr>
          <w:sz w:val="28"/>
          <w:lang w:val="lv-LV"/>
        </w:rPr>
      </w:pPr>
    </w:p>
    <w:p w:rsidR="00000000" w:rsidRDefault="00000000">
      <w:pPr>
        <w:pStyle w:val="naisnod"/>
        <w:spacing w:before="0" w:beforeAutospacing="0" w:after="0" w:afterAutospacing="0"/>
        <w:jc w:val="center"/>
        <w:rPr>
          <w:b/>
          <w:bCs/>
          <w:sz w:val="28"/>
          <w:lang w:val="lv-LV"/>
        </w:rPr>
      </w:pPr>
      <w:r>
        <w:rPr>
          <w:b/>
          <w:bCs/>
          <w:sz w:val="28"/>
          <w:lang w:val="lv-LV"/>
        </w:rPr>
        <w:t>VI. Atbalsts prakses saimniecībām un lauksaimniecības nozarei nepieciešamo speciālistu sagatavošanai</w:t>
      </w:r>
    </w:p>
    <w:p w:rsidR="00000000" w:rsidRDefault="00000000">
      <w:pPr>
        <w:pStyle w:val="naisf"/>
        <w:spacing w:before="0" w:beforeAutospacing="0" w:after="0" w:afterAutospacing="0"/>
        <w:rPr>
          <w:sz w:val="28"/>
          <w:lang w:val="lv-LV"/>
        </w:rPr>
      </w:pPr>
    </w:p>
    <w:p w:rsidR="00000000" w:rsidRDefault="00000000">
      <w:pPr>
        <w:ind w:firstLine="720"/>
        <w:jc w:val="both"/>
        <w:rPr>
          <w:sz w:val="28"/>
          <w:lang w:val="lv-LV"/>
        </w:rPr>
      </w:pPr>
      <w:r>
        <w:rPr>
          <w:sz w:val="28"/>
          <w:lang w:val="lv-LV"/>
        </w:rPr>
        <w:t>79. Subsīdijas 470000 latu apmērā paredzētas:</w:t>
      </w:r>
    </w:p>
    <w:p w:rsidR="00000000" w:rsidRDefault="00000000">
      <w:pPr>
        <w:ind w:firstLine="720"/>
        <w:jc w:val="both"/>
        <w:rPr>
          <w:sz w:val="28"/>
          <w:lang w:val="lv-LV"/>
        </w:rPr>
      </w:pPr>
      <w:r>
        <w:rPr>
          <w:sz w:val="28"/>
          <w:lang w:val="lv-LV"/>
        </w:rPr>
        <w:t>79.1. prakses saimniecībām – 180000 latu;</w:t>
      </w:r>
    </w:p>
    <w:p w:rsidR="00000000" w:rsidRDefault="00000000">
      <w:pPr>
        <w:ind w:firstLine="720"/>
        <w:jc w:val="both"/>
        <w:rPr>
          <w:sz w:val="28"/>
          <w:lang w:val="lv-LV"/>
        </w:rPr>
      </w:pPr>
      <w:r>
        <w:rPr>
          <w:sz w:val="28"/>
          <w:lang w:val="lv-LV"/>
        </w:rPr>
        <w:t>79.2. mācību priekšmeta "Praktiskā lauksaimniecība" nodrošināšanai LLU studentiem – 100000 latu;</w:t>
      </w:r>
    </w:p>
    <w:p w:rsidR="00000000" w:rsidRDefault="00000000">
      <w:pPr>
        <w:ind w:firstLine="720"/>
        <w:jc w:val="both"/>
        <w:rPr>
          <w:sz w:val="28"/>
          <w:lang w:val="lv-LV"/>
        </w:rPr>
      </w:pPr>
      <w:r>
        <w:rPr>
          <w:sz w:val="28"/>
          <w:lang w:val="lv-LV"/>
        </w:rPr>
        <w:t>79.3. LLU un Malnavas koledžas studentu atbalstam – 70000 latu;</w:t>
      </w:r>
    </w:p>
    <w:p w:rsidR="00000000" w:rsidRDefault="00000000">
      <w:pPr>
        <w:ind w:firstLine="720"/>
        <w:jc w:val="both"/>
        <w:rPr>
          <w:sz w:val="28"/>
          <w:lang w:val="lv-LV"/>
        </w:rPr>
      </w:pPr>
      <w:r>
        <w:rPr>
          <w:sz w:val="28"/>
          <w:lang w:val="lv-LV"/>
        </w:rPr>
        <w:t>79.4. profesionālās izglītības iestāžu izglītojamo atbalstam – 100000 latu;</w:t>
      </w:r>
    </w:p>
    <w:p w:rsidR="00000000" w:rsidRDefault="00000000">
      <w:pPr>
        <w:ind w:firstLine="720"/>
        <w:jc w:val="both"/>
        <w:rPr>
          <w:sz w:val="28"/>
          <w:lang w:val="lv-LV"/>
        </w:rPr>
      </w:pPr>
      <w:r>
        <w:rPr>
          <w:sz w:val="28"/>
          <w:lang w:val="lv-LV"/>
        </w:rPr>
        <w:t>79.5. vispārizglītojošo skolu skolēnu vasaras nometņu un profesionālo konkursu rīkošanai reģionos – 25000 latu.</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80. Prakses saimniecības tiek atlasītas saskaņā ar LLKC izstrādāto un Zemkopības ministrijā apstiprināto prakses saimniecību konkursa nolikumu. Tās saimniecības, kuras jau ir ieguvušas prakses saimniecības statusu un šī statusa derīguma termiņš nav beidzies, var pieteikties praktikantu uzņemšanai bez iepriekšējās atlases.</w:t>
      </w:r>
    </w:p>
    <w:p w:rsidR="00000000" w:rsidRDefault="00000000">
      <w:pPr>
        <w:ind w:firstLine="720"/>
        <w:jc w:val="both"/>
        <w:rPr>
          <w:sz w:val="28"/>
          <w:lang w:val="lv-LV"/>
        </w:rPr>
      </w:pPr>
    </w:p>
    <w:p w:rsidR="00000000" w:rsidRDefault="00000000">
      <w:pPr>
        <w:pStyle w:val="BodyTextIndent"/>
      </w:pPr>
      <w:r>
        <w:t>81. Pretendenti pirms prakses sākuma, bet ne vēlāk par 2006.gada 1.novembri, iesniedz Lauku atbalsta dienesta reģionālajā lauksaimniecības pārvaldē iesniegumu (3.tabula). Iesniegumam pievieno sertifikāta kopiju par prakses vadītāja piedalīšanos LLKC rīkotajos prakses vadīšanas kursos.</w:t>
      </w:r>
    </w:p>
    <w:p w:rsidR="00000000" w:rsidRDefault="00000000">
      <w:pPr>
        <w:jc w:val="right"/>
        <w:rPr>
          <w:sz w:val="28"/>
          <w:szCs w:val="28"/>
          <w:lang w:val="lv-LV"/>
        </w:rPr>
      </w:pPr>
    </w:p>
    <w:p w:rsidR="00000000" w:rsidRDefault="00000000">
      <w:pPr>
        <w:jc w:val="right"/>
        <w:rPr>
          <w:sz w:val="28"/>
          <w:szCs w:val="28"/>
          <w:lang w:val="lv-LV"/>
        </w:rPr>
      </w:pPr>
      <w:r>
        <w:rPr>
          <w:sz w:val="28"/>
          <w:szCs w:val="28"/>
          <w:lang w:val="lv-LV"/>
        </w:rPr>
        <w:t>3.tabula</w:t>
      </w:r>
    </w:p>
    <w:p w:rsidR="00000000" w:rsidRDefault="00000000">
      <w:pPr>
        <w:jc w:val="right"/>
        <w:rPr>
          <w:sz w:val="28"/>
          <w:szCs w:val="28"/>
          <w:lang w:val="lv-LV"/>
        </w:rPr>
      </w:pPr>
    </w:p>
    <w:p w:rsidR="00000000" w:rsidRDefault="00000000">
      <w:pPr>
        <w:pStyle w:val="Heading1"/>
        <w:keepNext w:val="0"/>
        <w:widowControl w:val="0"/>
        <w:jc w:val="center"/>
        <w:rPr>
          <w:b/>
          <w:bCs/>
          <w:szCs w:val="28"/>
          <w:lang w:val="lv-LV"/>
        </w:rPr>
      </w:pPr>
      <w:r>
        <w:rPr>
          <w:b/>
          <w:bCs/>
          <w:szCs w:val="28"/>
          <w:lang w:val="lv-LV"/>
        </w:rPr>
        <w:t>Prakses saimniecības iesniegums subsīdiju saņemšanai 2006.gadā</w:t>
      </w:r>
    </w:p>
    <w:p w:rsidR="00000000" w:rsidRDefault="00000000">
      <w:pPr>
        <w:rPr>
          <w:sz w:val="28"/>
          <w:szCs w:val="28"/>
          <w:lang w:val="lv-LV"/>
        </w:rPr>
      </w:pPr>
    </w:p>
    <w:tbl>
      <w:tblPr>
        <w:tblW w:w="0" w:type="auto"/>
        <w:tblCellMar>
          <w:left w:w="28" w:type="dxa"/>
          <w:right w:w="0" w:type="dxa"/>
        </w:tblCellMar>
        <w:tblLook w:val="0000" w:firstRow="0" w:lastRow="0" w:firstColumn="0" w:lastColumn="0" w:noHBand="0" w:noVBand="0"/>
      </w:tblPr>
      <w:tblGrid>
        <w:gridCol w:w="1016"/>
        <w:gridCol w:w="341"/>
        <w:gridCol w:w="1222"/>
        <w:gridCol w:w="6492"/>
      </w:tblGrid>
      <w:tr w:rsidR="00000000">
        <w:tc>
          <w:tcPr>
            <w:tcW w:w="1357" w:type="dxa"/>
            <w:gridSpan w:val="2"/>
          </w:tcPr>
          <w:p w:rsidR="00000000" w:rsidRDefault="00000000">
            <w:pPr>
              <w:rPr>
                <w:lang w:val="lv-LV"/>
              </w:rPr>
            </w:pPr>
            <w:r>
              <w:rPr>
                <w:lang w:val="lv-LV"/>
              </w:rPr>
              <w:t>Iesniedzējs</w:t>
            </w:r>
          </w:p>
        </w:tc>
        <w:tc>
          <w:tcPr>
            <w:tcW w:w="7714" w:type="dxa"/>
            <w:gridSpan w:val="2"/>
            <w:tcBorders>
              <w:bottom w:val="single" w:sz="4" w:space="0" w:color="auto"/>
            </w:tcBorders>
          </w:tcPr>
          <w:p w:rsidR="00000000" w:rsidRDefault="00000000">
            <w:pPr>
              <w:rPr>
                <w:lang w:val="lv-LV"/>
              </w:rPr>
            </w:pPr>
          </w:p>
        </w:tc>
      </w:tr>
      <w:tr w:rsidR="00000000">
        <w:tc>
          <w:tcPr>
            <w:tcW w:w="1357" w:type="dxa"/>
            <w:gridSpan w:val="2"/>
          </w:tcPr>
          <w:p w:rsidR="00000000" w:rsidRDefault="00000000">
            <w:pPr>
              <w:rPr>
                <w:sz w:val="20"/>
                <w:lang w:val="lv-LV"/>
              </w:rPr>
            </w:pPr>
          </w:p>
        </w:tc>
        <w:tc>
          <w:tcPr>
            <w:tcW w:w="7714" w:type="dxa"/>
            <w:gridSpan w:val="2"/>
            <w:tcBorders>
              <w:top w:val="single" w:sz="4" w:space="0" w:color="auto"/>
            </w:tcBorders>
          </w:tcPr>
          <w:p w:rsidR="00000000" w:rsidRDefault="00000000">
            <w:pPr>
              <w:jc w:val="center"/>
              <w:rPr>
                <w:sz w:val="20"/>
                <w:lang w:val="lv-LV"/>
              </w:rPr>
            </w:pPr>
            <w:r>
              <w:rPr>
                <w:sz w:val="20"/>
                <w:lang w:val="lv-LV"/>
              </w:rPr>
              <w:t>(vārds, uzvārds)</w:t>
            </w:r>
          </w:p>
        </w:tc>
      </w:tr>
      <w:tr w:rsidR="00000000">
        <w:tc>
          <w:tcPr>
            <w:tcW w:w="1357" w:type="dxa"/>
            <w:gridSpan w:val="2"/>
          </w:tcPr>
          <w:p w:rsidR="00000000" w:rsidRDefault="00000000">
            <w:pPr>
              <w:rPr>
                <w:sz w:val="20"/>
                <w:lang w:val="lv-LV"/>
              </w:rPr>
            </w:pPr>
          </w:p>
        </w:tc>
        <w:tc>
          <w:tcPr>
            <w:tcW w:w="7714" w:type="dxa"/>
            <w:gridSpan w:val="2"/>
          </w:tcPr>
          <w:p w:rsidR="00000000" w:rsidRDefault="00000000">
            <w:pPr>
              <w:jc w:val="center"/>
              <w:rPr>
                <w:sz w:val="20"/>
                <w:lang w:val="lv-LV"/>
              </w:rPr>
            </w:pPr>
          </w:p>
        </w:tc>
      </w:tr>
      <w:tr w:rsidR="00000000">
        <w:trPr>
          <w:cantSplit/>
        </w:trPr>
        <w:tc>
          <w:tcPr>
            <w:tcW w:w="9071" w:type="dxa"/>
            <w:gridSpan w:val="4"/>
            <w:tcBorders>
              <w:bottom w:val="single" w:sz="4" w:space="0" w:color="auto"/>
            </w:tcBorders>
          </w:tcPr>
          <w:p w:rsidR="00000000" w:rsidRDefault="00000000">
            <w:pPr>
              <w:rPr>
                <w:lang w:val="lv-LV"/>
              </w:rPr>
            </w:pPr>
          </w:p>
        </w:tc>
      </w:tr>
      <w:tr w:rsidR="00000000">
        <w:trPr>
          <w:cantSplit/>
        </w:trPr>
        <w:tc>
          <w:tcPr>
            <w:tcW w:w="9071" w:type="dxa"/>
            <w:gridSpan w:val="4"/>
            <w:tcBorders>
              <w:top w:val="single" w:sz="4" w:space="0" w:color="auto"/>
            </w:tcBorders>
          </w:tcPr>
          <w:p w:rsidR="00000000" w:rsidRDefault="00000000">
            <w:pPr>
              <w:jc w:val="center"/>
              <w:rPr>
                <w:sz w:val="20"/>
                <w:lang w:val="lv-LV"/>
              </w:rPr>
            </w:pPr>
            <w:r>
              <w:rPr>
                <w:sz w:val="20"/>
                <w:lang w:val="lv-LV"/>
              </w:rPr>
              <w:t>(juridiskās personas nosaukums, reģistrācijas numurs)</w:t>
            </w:r>
          </w:p>
        </w:tc>
      </w:tr>
      <w:tr w:rsidR="00000000">
        <w:trPr>
          <w:cantSplit/>
        </w:trPr>
        <w:tc>
          <w:tcPr>
            <w:tcW w:w="9071" w:type="dxa"/>
            <w:gridSpan w:val="4"/>
          </w:tcPr>
          <w:p w:rsidR="00000000" w:rsidRDefault="00000000">
            <w:pPr>
              <w:jc w:val="center"/>
              <w:rPr>
                <w:sz w:val="20"/>
                <w:lang w:val="lv-LV"/>
              </w:rPr>
            </w:pPr>
          </w:p>
        </w:tc>
      </w:tr>
      <w:tr w:rsidR="00000000">
        <w:tc>
          <w:tcPr>
            <w:tcW w:w="1016" w:type="dxa"/>
          </w:tcPr>
          <w:p w:rsidR="00000000" w:rsidRDefault="00000000">
            <w:pPr>
              <w:rPr>
                <w:lang w:val="lv-LV"/>
              </w:rPr>
            </w:pPr>
            <w:r>
              <w:rPr>
                <w:lang w:val="lv-LV"/>
              </w:rPr>
              <w:t>Adrese</w:t>
            </w:r>
          </w:p>
        </w:tc>
        <w:tc>
          <w:tcPr>
            <w:tcW w:w="8055" w:type="dxa"/>
            <w:gridSpan w:val="3"/>
            <w:tcBorders>
              <w:bottom w:val="single" w:sz="4" w:space="0" w:color="auto"/>
            </w:tcBorders>
          </w:tcPr>
          <w:p w:rsidR="00000000" w:rsidRDefault="00000000">
            <w:pPr>
              <w:rPr>
                <w:lang w:val="lv-LV"/>
              </w:rPr>
            </w:pPr>
          </w:p>
        </w:tc>
      </w:tr>
      <w:tr w:rsidR="00000000">
        <w:tc>
          <w:tcPr>
            <w:tcW w:w="2579" w:type="dxa"/>
            <w:gridSpan w:val="3"/>
          </w:tcPr>
          <w:p w:rsidR="00000000" w:rsidRDefault="00000000">
            <w:pPr>
              <w:rPr>
                <w:lang w:val="lv-LV"/>
              </w:rPr>
            </w:pPr>
            <w:r>
              <w:rPr>
                <w:lang w:val="lv-LV"/>
              </w:rPr>
              <w:t>Tālruņa numurs, e-pasts</w:t>
            </w:r>
          </w:p>
        </w:tc>
        <w:tc>
          <w:tcPr>
            <w:tcW w:w="6492" w:type="dxa"/>
            <w:tcBorders>
              <w:bottom w:val="single" w:sz="4" w:space="0" w:color="auto"/>
            </w:tcBorders>
          </w:tcPr>
          <w:p w:rsidR="00000000" w:rsidRDefault="00000000">
            <w:pPr>
              <w:rPr>
                <w:lang w:val="lv-LV"/>
              </w:rPr>
            </w:pPr>
          </w:p>
        </w:tc>
      </w:tr>
      <w:tr w:rsidR="00000000">
        <w:tc>
          <w:tcPr>
            <w:tcW w:w="9071" w:type="dxa"/>
            <w:gridSpan w:val="4"/>
            <w:tcBorders>
              <w:bottom w:val="single" w:sz="4" w:space="0" w:color="auto"/>
            </w:tcBorders>
          </w:tcPr>
          <w:p w:rsidR="00000000" w:rsidRDefault="00000000">
            <w:pPr>
              <w:rPr>
                <w:lang w:val="lv-LV"/>
              </w:rPr>
            </w:pPr>
          </w:p>
        </w:tc>
      </w:tr>
      <w:tr w:rsidR="00000000">
        <w:tc>
          <w:tcPr>
            <w:tcW w:w="9071" w:type="dxa"/>
            <w:gridSpan w:val="4"/>
            <w:tcBorders>
              <w:top w:val="single" w:sz="4" w:space="0" w:color="auto"/>
            </w:tcBorders>
          </w:tcPr>
          <w:p w:rsidR="00000000" w:rsidRDefault="00000000">
            <w:pPr>
              <w:jc w:val="center"/>
              <w:rPr>
                <w:sz w:val="20"/>
                <w:lang w:val="lv-LV"/>
              </w:rPr>
            </w:pPr>
            <w:r>
              <w:rPr>
                <w:sz w:val="20"/>
                <w:lang w:val="lv-LV"/>
              </w:rPr>
              <w:t>(bankas nosaukums, norēķinu rekvizīti)</w:t>
            </w:r>
          </w:p>
        </w:tc>
      </w:tr>
    </w:tbl>
    <w:p w:rsidR="00000000" w:rsidRDefault="00000000">
      <w:pPr>
        <w:rPr>
          <w:vanish/>
          <w:lang w:val="lv-LV"/>
        </w:rPr>
      </w:pPr>
    </w:p>
    <w:tbl>
      <w:tblPr>
        <w:tblW w:w="0" w:type="auto"/>
        <w:tblCellMar>
          <w:left w:w="28" w:type="dxa"/>
          <w:right w:w="0" w:type="dxa"/>
        </w:tblCellMar>
        <w:tblLook w:val="0000" w:firstRow="0" w:lastRow="0" w:firstColumn="0" w:lastColumn="0" w:noHBand="0" w:noVBand="0"/>
      </w:tblPr>
      <w:tblGrid>
        <w:gridCol w:w="2572"/>
        <w:gridCol w:w="1398"/>
        <w:gridCol w:w="1768"/>
        <w:gridCol w:w="1747"/>
        <w:gridCol w:w="6"/>
        <w:gridCol w:w="1608"/>
      </w:tblGrid>
      <w:tr w:rsidR="00000000">
        <w:tc>
          <w:tcPr>
            <w:tcW w:w="2574" w:type="dxa"/>
          </w:tcPr>
          <w:p w:rsidR="00000000" w:rsidRDefault="00000000">
            <w:pPr>
              <w:rPr>
                <w:lang w:val="lv-LV"/>
              </w:rPr>
            </w:pPr>
            <w:r>
              <w:rPr>
                <w:lang w:val="lv-LV"/>
              </w:rPr>
              <w:t>Lūdzu piešķirt subsīdiju</w:t>
            </w:r>
          </w:p>
        </w:tc>
        <w:tc>
          <w:tcPr>
            <w:tcW w:w="1400" w:type="dxa"/>
            <w:tcBorders>
              <w:bottom w:val="single" w:sz="4" w:space="0" w:color="auto"/>
            </w:tcBorders>
          </w:tcPr>
          <w:p w:rsidR="00000000" w:rsidRDefault="00000000">
            <w:pPr>
              <w:rPr>
                <w:lang w:val="lv-LV"/>
              </w:rPr>
            </w:pPr>
          </w:p>
        </w:tc>
        <w:tc>
          <w:tcPr>
            <w:tcW w:w="1770" w:type="dxa"/>
          </w:tcPr>
          <w:p w:rsidR="00000000" w:rsidRDefault="00000000">
            <w:pPr>
              <w:rPr>
                <w:lang w:val="lv-LV"/>
              </w:rPr>
            </w:pPr>
            <w:r>
              <w:rPr>
                <w:lang w:val="lv-LV"/>
              </w:rPr>
              <w:t>latu apmērā par</w:t>
            </w:r>
          </w:p>
        </w:tc>
        <w:tc>
          <w:tcPr>
            <w:tcW w:w="1749" w:type="dxa"/>
            <w:tcBorders>
              <w:bottom w:val="single" w:sz="4" w:space="0" w:color="auto"/>
            </w:tcBorders>
          </w:tcPr>
          <w:p w:rsidR="00000000" w:rsidRDefault="00000000">
            <w:pPr>
              <w:rPr>
                <w:lang w:val="lv-LV"/>
              </w:rPr>
            </w:pPr>
          </w:p>
        </w:tc>
        <w:tc>
          <w:tcPr>
            <w:tcW w:w="1614" w:type="dxa"/>
            <w:gridSpan w:val="2"/>
            <w:tcBorders>
              <w:left w:val="nil"/>
            </w:tcBorders>
          </w:tcPr>
          <w:p w:rsidR="00000000" w:rsidRDefault="00000000">
            <w:pPr>
              <w:rPr>
                <w:lang w:val="lv-LV"/>
              </w:rPr>
            </w:pPr>
            <w:r>
              <w:rPr>
                <w:lang w:val="lv-LV"/>
              </w:rPr>
              <w:t>praktikantiem.</w:t>
            </w:r>
          </w:p>
        </w:tc>
      </w:tr>
      <w:tr w:rsidR="00000000">
        <w:tc>
          <w:tcPr>
            <w:tcW w:w="5744" w:type="dxa"/>
            <w:gridSpan w:val="3"/>
          </w:tcPr>
          <w:p w:rsidR="00000000" w:rsidRDefault="00000000">
            <w:pPr>
              <w:rPr>
                <w:sz w:val="20"/>
                <w:lang w:val="lv-LV"/>
              </w:rPr>
            </w:pPr>
          </w:p>
        </w:tc>
        <w:tc>
          <w:tcPr>
            <w:tcW w:w="1755" w:type="dxa"/>
            <w:gridSpan w:val="2"/>
          </w:tcPr>
          <w:p w:rsidR="00000000" w:rsidRDefault="00000000">
            <w:pPr>
              <w:jc w:val="center"/>
              <w:rPr>
                <w:sz w:val="20"/>
                <w:lang w:val="lv-LV"/>
              </w:rPr>
            </w:pPr>
            <w:r>
              <w:rPr>
                <w:sz w:val="20"/>
                <w:lang w:val="lv-LV"/>
              </w:rPr>
              <w:t>(skaits)</w:t>
            </w:r>
          </w:p>
        </w:tc>
        <w:tc>
          <w:tcPr>
            <w:tcW w:w="1608" w:type="dxa"/>
            <w:tcBorders>
              <w:left w:val="nil"/>
            </w:tcBorders>
          </w:tcPr>
          <w:p w:rsidR="00000000" w:rsidRDefault="00000000">
            <w:pPr>
              <w:rPr>
                <w:sz w:val="20"/>
                <w:lang w:val="lv-LV"/>
              </w:rPr>
            </w:pPr>
          </w:p>
        </w:tc>
      </w:tr>
    </w:tbl>
    <w:p w:rsidR="00000000" w:rsidRDefault="00000000">
      <w:pPr>
        <w:rPr>
          <w:lang w:val="lv-LV"/>
        </w:rPr>
      </w:pPr>
    </w:p>
    <w:tbl>
      <w:tblPr>
        <w:tblW w:w="0" w:type="auto"/>
        <w:tblCellMar>
          <w:left w:w="28" w:type="dxa"/>
          <w:right w:w="0" w:type="dxa"/>
        </w:tblCellMar>
        <w:tblLook w:val="0000" w:firstRow="0" w:lastRow="0" w:firstColumn="0" w:lastColumn="0" w:noHBand="0" w:noVBand="0"/>
      </w:tblPr>
      <w:tblGrid>
        <w:gridCol w:w="1648"/>
        <w:gridCol w:w="2057"/>
        <w:gridCol w:w="2160"/>
      </w:tblGrid>
      <w:tr w:rsidR="00000000">
        <w:tc>
          <w:tcPr>
            <w:tcW w:w="1648" w:type="dxa"/>
          </w:tcPr>
          <w:p w:rsidR="00000000" w:rsidRDefault="00000000">
            <w:pPr>
              <w:rPr>
                <w:lang w:val="lv-LV"/>
              </w:rPr>
            </w:pPr>
            <w:r>
              <w:rPr>
                <w:lang w:val="lv-LV"/>
              </w:rPr>
              <w:t>Prakses ilgums</w:t>
            </w:r>
          </w:p>
        </w:tc>
        <w:tc>
          <w:tcPr>
            <w:tcW w:w="2057" w:type="dxa"/>
            <w:tcBorders>
              <w:bottom w:val="single" w:sz="4" w:space="0" w:color="auto"/>
            </w:tcBorders>
          </w:tcPr>
          <w:p w:rsidR="00000000" w:rsidRDefault="00000000">
            <w:pPr>
              <w:rPr>
                <w:lang w:val="lv-LV"/>
              </w:rPr>
            </w:pPr>
          </w:p>
        </w:tc>
        <w:tc>
          <w:tcPr>
            <w:tcW w:w="2160" w:type="dxa"/>
          </w:tcPr>
          <w:p w:rsidR="00000000" w:rsidRDefault="00000000">
            <w:pPr>
              <w:rPr>
                <w:lang w:val="lv-LV"/>
              </w:rPr>
            </w:pPr>
            <w:r>
              <w:rPr>
                <w:lang w:val="lv-LV"/>
              </w:rPr>
              <w:t>darba dienas.</w:t>
            </w:r>
          </w:p>
        </w:tc>
      </w:tr>
    </w:tbl>
    <w:p w:rsidR="00000000" w:rsidRDefault="00000000">
      <w:pPr>
        <w:rPr>
          <w:lang w:val="lv-LV"/>
        </w:rPr>
      </w:pPr>
    </w:p>
    <w:p w:rsidR="00000000" w:rsidRDefault="00000000">
      <w:pPr>
        <w:rPr>
          <w:lang w:val="lv-LV"/>
        </w:rPr>
      </w:pPr>
      <w:r>
        <w:rPr>
          <w:lang w:val="lv-LV"/>
        </w:rPr>
        <w:t>Iesniegumam pievienoju:</w:t>
      </w:r>
    </w:p>
    <w:tbl>
      <w:tblPr>
        <w:tblW w:w="0" w:type="auto"/>
        <w:tblCellMar>
          <w:left w:w="28" w:type="dxa"/>
          <w:right w:w="0" w:type="dxa"/>
        </w:tblCellMar>
        <w:tblLook w:val="0000" w:firstRow="0" w:lastRow="0" w:firstColumn="0" w:lastColumn="0" w:noHBand="0" w:noVBand="0"/>
      </w:tblPr>
      <w:tblGrid>
        <w:gridCol w:w="9005"/>
      </w:tblGrid>
      <w:tr w:rsidR="00000000">
        <w:tc>
          <w:tcPr>
            <w:tcW w:w="9005" w:type="dxa"/>
          </w:tcPr>
          <w:p w:rsidR="00000000" w:rsidRDefault="00000000">
            <w:pPr>
              <w:rPr>
                <w:lang w:val="lv-LV"/>
              </w:rPr>
            </w:pPr>
            <w:r>
              <w:rPr>
                <w:lang w:val="lv-LV"/>
              </w:rPr>
              <w:t>Trīspusējo līgumu (divpusējo līgumu)</w:t>
            </w:r>
          </w:p>
        </w:tc>
      </w:tr>
      <w:tr w:rsidR="00000000">
        <w:tc>
          <w:tcPr>
            <w:tcW w:w="9005" w:type="dxa"/>
            <w:tcBorders>
              <w:bottom w:val="single" w:sz="4" w:space="0" w:color="auto"/>
            </w:tcBorders>
          </w:tcPr>
          <w:p w:rsidR="00000000" w:rsidRDefault="00000000">
            <w:pPr>
              <w:pStyle w:val="naisf"/>
              <w:spacing w:before="0" w:beforeAutospacing="0" w:after="0" w:afterAutospacing="0"/>
              <w:jc w:val="both"/>
              <w:rPr>
                <w:lang w:val="lv-LV"/>
              </w:rPr>
            </w:pPr>
          </w:p>
        </w:tc>
      </w:tr>
      <w:tr w:rsidR="00000000">
        <w:tc>
          <w:tcPr>
            <w:tcW w:w="9005" w:type="dxa"/>
            <w:tcBorders>
              <w:top w:val="single" w:sz="4" w:space="0" w:color="auto"/>
            </w:tcBorders>
          </w:tcPr>
          <w:p w:rsidR="00000000" w:rsidRDefault="00000000">
            <w:pPr>
              <w:jc w:val="center"/>
              <w:rPr>
                <w:sz w:val="20"/>
                <w:lang w:val="lv-LV"/>
              </w:rPr>
            </w:pPr>
            <w:r>
              <w:rPr>
                <w:sz w:val="20"/>
                <w:lang w:val="lv-LV"/>
              </w:rPr>
              <w:t>(paraksts, vārds, uzvārds, datums)</w:t>
            </w:r>
          </w:p>
        </w:tc>
      </w:tr>
      <w:tr w:rsidR="00000000">
        <w:tc>
          <w:tcPr>
            <w:tcW w:w="9005" w:type="dxa"/>
          </w:tcPr>
          <w:p w:rsidR="00000000" w:rsidRDefault="00000000">
            <w:pPr>
              <w:jc w:val="center"/>
              <w:rPr>
                <w:sz w:val="20"/>
                <w:lang w:val="lv-LV"/>
              </w:rPr>
            </w:pPr>
          </w:p>
        </w:tc>
      </w:tr>
      <w:tr w:rsidR="00000000">
        <w:trPr>
          <w:cantSplit/>
        </w:trPr>
        <w:tc>
          <w:tcPr>
            <w:tcW w:w="9005" w:type="dxa"/>
          </w:tcPr>
          <w:p w:rsidR="00000000" w:rsidRDefault="00000000">
            <w:pPr>
              <w:rPr>
                <w:lang w:val="lv-LV"/>
              </w:rPr>
            </w:pPr>
            <w:r>
              <w:rPr>
                <w:lang w:val="lv-LV"/>
              </w:rPr>
              <w:t>Lauku atbalsta dienesta reģionālās lauksaimniecības pārvaldes atbildīgā amatpersona</w:t>
            </w:r>
          </w:p>
        </w:tc>
      </w:tr>
      <w:tr w:rsidR="00000000">
        <w:trPr>
          <w:cantSplit/>
        </w:trPr>
        <w:tc>
          <w:tcPr>
            <w:tcW w:w="9005" w:type="dxa"/>
            <w:tcBorders>
              <w:bottom w:val="single" w:sz="4" w:space="0" w:color="auto"/>
            </w:tcBorders>
          </w:tcPr>
          <w:p w:rsidR="00000000" w:rsidRDefault="00000000">
            <w:pPr>
              <w:rPr>
                <w:lang w:val="lv-LV"/>
              </w:rPr>
            </w:pPr>
          </w:p>
        </w:tc>
      </w:tr>
      <w:tr w:rsidR="00000000">
        <w:trPr>
          <w:cantSplit/>
        </w:trPr>
        <w:tc>
          <w:tcPr>
            <w:tcW w:w="9005" w:type="dxa"/>
            <w:tcBorders>
              <w:top w:val="single" w:sz="4" w:space="0" w:color="auto"/>
            </w:tcBorders>
          </w:tcPr>
          <w:p w:rsidR="00000000" w:rsidRDefault="00000000">
            <w:pPr>
              <w:jc w:val="center"/>
              <w:rPr>
                <w:sz w:val="20"/>
                <w:lang w:val="lv-LV"/>
              </w:rPr>
            </w:pPr>
            <w:r>
              <w:rPr>
                <w:sz w:val="20"/>
                <w:lang w:val="lv-LV"/>
              </w:rPr>
              <w:t>(paraksts, vārds, uzvārds, datums)</w:t>
            </w:r>
          </w:p>
        </w:tc>
      </w:tr>
    </w:tbl>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82. Subsīdijas tiek piešķirtas, ja prakses ilgums saimniecībā nav mazāks par piecām dienām.</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83. Saimniecība subsīdijas var saņemt, ja vienlaikus praksē nav vairāk par pieciem praktikantiem. Minētais noteikums neattiecas uz sabiedrību ar ierobežotu atbildību "Latvijas Lauksaimniecības universitātes mācību un pētījumu saimniecība "Vecauce"" (turpmāk – SIA "Vecauce").</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84. Prakses saimniecība nedrīkst būt pirmās pakāpes radinieku saimnie</w:t>
      </w:r>
      <w:r>
        <w:rPr>
          <w:sz w:val="28"/>
          <w:lang w:val="lv-LV"/>
        </w:rPr>
        <w:softHyphen/>
        <w:t>cība vai tās izglītības iestādes saimniecība, kurā praktikants mācās.</w:t>
      </w:r>
    </w:p>
    <w:p w:rsidR="00000000" w:rsidRDefault="00000000">
      <w:pPr>
        <w:pStyle w:val="BodyText3"/>
        <w:ind w:firstLine="720"/>
        <w:rPr>
          <w:lang w:val="lv-LV"/>
        </w:rPr>
      </w:pPr>
    </w:p>
    <w:p w:rsidR="00000000" w:rsidRDefault="00000000">
      <w:pPr>
        <w:pStyle w:val="BodyText3"/>
        <w:ind w:firstLine="720"/>
        <w:rPr>
          <w:lang w:val="lv-LV"/>
        </w:rPr>
      </w:pPr>
      <w:r>
        <w:rPr>
          <w:lang w:val="lv-LV"/>
        </w:rPr>
        <w:t>85. Subsīdijas apmērs ir 8 lati dienā par vienu praktikantu.</w:t>
      </w:r>
    </w:p>
    <w:p w:rsidR="00000000" w:rsidRDefault="00000000">
      <w:pPr>
        <w:ind w:firstLine="720"/>
        <w:jc w:val="both"/>
        <w:rPr>
          <w:sz w:val="28"/>
          <w:lang w:val="lv-LV"/>
        </w:rPr>
      </w:pPr>
    </w:p>
    <w:p w:rsidR="00000000" w:rsidRDefault="00000000">
      <w:pPr>
        <w:pStyle w:val="BodyText3"/>
        <w:ind w:firstLine="720"/>
        <w:rPr>
          <w:lang w:val="lv-LV"/>
        </w:rPr>
      </w:pPr>
      <w:r>
        <w:rPr>
          <w:lang w:val="lv-LV"/>
        </w:rPr>
        <w:t>86. Par šī pielikuma 85.punktā minēto summu saimniecība nodrošina:</w:t>
      </w:r>
    </w:p>
    <w:p w:rsidR="00000000" w:rsidRDefault="00000000">
      <w:pPr>
        <w:ind w:firstLine="720"/>
        <w:jc w:val="both"/>
        <w:rPr>
          <w:sz w:val="28"/>
          <w:lang w:val="lv-LV"/>
        </w:rPr>
      </w:pPr>
      <w:r>
        <w:rPr>
          <w:sz w:val="28"/>
          <w:lang w:val="lv-LV"/>
        </w:rPr>
        <w:t>86.1. prakses programmas izpildi;</w:t>
      </w:r>
    </w:p>
    <w:p w:rsidR="00000000" w:rsidRDefault="00000000">
      <w:pPr>
        <w:ind w:firstLine="720"/>
        <w:jc w:val="both"/>
        <w:rPr>
          <w:sz w:val="28"/>
          <w:lang w:val="lv-LV"/>
        </w:rPr>
      </w:pPr>
      <w:r>
        <w:rPr>
          <w:sz w:val="28"/>
          <w:lang w:val="lv-LV"/>
        </w:rPr>
        <w:t>86.2. praktikanta izmitināšanu un ēdināšanu;</w:t>
      </w:r>
    </w:p>
    <w:p w:rsidR="00000000" w:rsidRDefault="00000000">
      <w:pPr>
        <w:ind w:firstLine="720"/>
        <w:jc w:val="both"/>
        <w:rPr>
          <w:sz w:val="28"/>
          <w:lang w:val="lv-LV"/>
        </w:rPr>
      </w:pPr>
      <w:r>
        <w:rPr>
          <w:sz w:val="28"/>
          <w:lang w:val="lv-LV"/>
        </w:rPr>
        <w:t>86.3. praktikanta apdrošināšanu pret nelaimes gadījumiem uz laiku, kad viņš atrodas saimniecībā.</w:t>
      </w:r>
    </w:p>
    <w:p w:rsidR="00000000" w:rsidRDefault="00000000">
      <w:pPr>
        <w:pStyle w:val="BodyText3"/>
        <w:ind w:firstLine="720"/>
        <w:rPr>
          <w:lang w:val="lv-LV"/>
        </w:rPr>
      </w:pPr>
    </w:p>
    <w:p w:rsidR="00000000" w:rsidRDefault="00000000">
      <w:pPr>
        <w:pStyle w:val="BodyText3"/>
        <w:ind w:firstLine="720"/>
        <w:rPr>
          <w:lang w:val="lv-LV"/>
        </w:rPr>
      </w:pPr>
      <w:r>
        <w:rPr>
          <w:lang w:val="lv-LV"/>
        </w:rPr>
        <w:t>87. Lauku atbalsta dienesta reģionālā lauksaimniecības pārvalde pirms prakses sākuma slēdz līgumu ar prakses saimniecību. Līgumam pievieno trīspusējo līgumu starp prakses saimniecību, izglītības iestādi un praktikantu. Līgumu var slēgt arī par prakses daļu, kas turpinās nākamajā gadā.</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88. Līgumā var paredzēt avansa maksājumu 50 % apmērā.</w:t>
      </w:r>
    </w:p>
    <w:p w:rsidR="00000000" w:rsidRDefault="00000000">
      <w:pPr>
        <w:pStyle w:val="BodyText3"/>
        <w:ind w:firstLine="720"/>
        <w:rPr>
          <w:lang w:val="lv-LV"/>
        </w:rPr>
      </w:pPr>
    </w:p>
    <w:p w:rsidR="00000000" w:rsidRDefault="00000000">
      <w:pPr>
        <w:pStyle w:val="BodyText3"/>
        <w:ind w:firstLine="720"/>
        <w:rPr>
          <w:lang w:val="lv-LV"/>
        </w:rPr>
      </w:pPr>
      <w:r>
        <w:rPr>
          <w:lang w:val="lv-LV"/>
        </w:rPr>
        <w:t>89. Galīgā norēķina veikšanai 15 kalendāra dienu laikā pēc prakses vai tās posma nobeiguma (bet ne vēlāk kā 2006.gada 1.decembrī) prakses saimniecība Lauku atbalsta dienesta reģionālajā lauksaimniecības pārvaldē iesniedz prakses saimniecības, izglītības iestādes un praktikanta parakstītu pieņemšanas un nodošanas aktu. Ja prakse turpinās pēc 2006.gada 1.decembra, pieņemšanas un nodošanas aktu iesniedz 2007.gadā 15 kalendāra dienu laikā pēc prakses nobeiguma.</w:t>
      </w:r>
    </w:p>
    <w:p w:rsidR="00000000" w:rsidRDefault="00000000">
      <w:pPr>
        <w:pStyle w:val="BodyText3"/>
        <w:ind w:firstLine="720"/>
        <w:rPr>
          <w:lang w:val="lv-LV"/>
        </w:rPr>
      </w:pPr>
    </w:p>
    <w:p w:rsidR="00000000" w:rsidRDefault="00000000">
      <w:pPr>
        <w:pStyle w:val="naisf"/>
        <w:spacing w:before="0" w:beforeAutospacing="0" w:after="0" w:afterAutospacing="0"/>
        <w:ind w:firstLine="720"/>
        <w:jc w:val="both"/>
        <w:rPr>
          <w:sz w:val="28"/>
          <w:lang w:val="lv-LV"/>
        </w:rPr>
      </w:pPr>
      <w:r>
        <w:rPr>
          <w:sz w:val="28"/>
          <w:lang w:val="lv-LV"/>
        </w:rPr>
        <w:t>90. Šī pielikuma 79.2.apakšpunktā minētā pasākuma nodrošināšanai Lauku atbalsta dienests slēdz līgumu ar SIA "Vecauce". Līgumam pievieno Zemkopības ministrijā apstiprinātu izdevumu tāmi. Līgumā var paredzēt avansa maksājumu 50 % apmērā. 40 % no subsīdiju summas samaksā pēc Zemkopības ministrijā (iesniedz līdz 2006.gada 15.augustam) apstiprinātā starppārskata iesniegšanas (līdz 2006.gada 1.septembrim) Lauku atbalsta dienestā. Galīgo norēķinu veic līdz 2006.gada 1.decembrim pēc Zemkopības ministrijā apstiprinātā noslēguma pārskata un samaksu apliecinošu dokumentu kopsavilkuma iesniegšanas Lauku atbalsta dienestā.</w:t>
      </w:r>
    </w:p>
    <w:p w:rsidR="00000000" w:rsidRDefault="00000000">
      <w:pPr>
        <w:pStyle w:val="BodyText3"/>
        <w:ind w:firstLine="720"/>
        <w:rPr>
          <w:lang w:val="lv-LV"/>
        </w:rPr>
      </w:pPr>
    </w:p>
    <w:p w:rsidR="00000000" w:rsidRDefault="00000000">
      <w:pPr>
        <w:pStyle w:val="BodyText2"/>
        <w:ind w:firstLine="720"/>
        <w:rPr>
          <w:sz w:val="28"/>
          <w:lang w:val="lv-LV"/>
        </w:rPr>
      </w:pPr>
      <w:r>
        <w:rPr>
          <w:sz w:val="28"/>
          <w:lang w:val="lv-LV"/>
        </w:rPr>
        <w:t>91. Uz šī pielikuma 79.3.apakšpunktā minēto atbalstu var pretendēt LLU studiju programmu "Lauksaimniecība", "Uzņēmējdarbība lauksaimniecībā", "Vides un ūdenssaimniecība" (ar specializāciju meliorācijā), "Veterinārmedi</w:t>
      </w:r>
      <w:r>
        <w:rPr>
          <w:sz w:val="28"/>
          <w:lang w:val="lv-LV"/>
        </w:rPr>
        <w:softHyphen/>
        <w:t>cīna", "Lauksaimniecības inženierzinātnes" un Malnavas koledžas studiju programmas "Uzņēmējdarbība lauksaimniecībā" pilna laika students (sākot ar otro kursu) un maģistrants, ja viņam ir līgums ar potenciālo darba devēju par to, ka pēc studiju beigām viņš strādās iegūtajā specialitātē līgumā norādītajā darba vietā vismaz trīs gadus.</w:t>
      </w:r>
    </w:p>
    <w:p w:rsidR="00000000" w:rsidRDefault="00000000">
      <w:pPr>
        <w:pStyle w:val="BodyText3"/>
        <w:ind w:firstLine="720"/>
        <w:rPr>
          <w:lang w:val="lv-LV"/>
        </w:rPr>
      </w:pPr>
    </w:p>
    <w:p w:rsidR="00000000" w:rsidRDefault="00000000">
      <w:pPr>
        <w:pStyle w:val="BodyText3"/>
        <w:ind w:firstLine="720"/>
        <w:rPr>
          <w:lang w:val="lv-LV"/>
        </w:rPr>
      </w:pPr>
      <w:r>
        <w:rPr>
          <w:lang w:val="lv-LV"/>
        </w:rPr>
        <w:t>92. Atbalsta apmērs ir 70 latu mēnesī, un tas tiek izmaksāts no 2006.gada 1.janvāra līdz 31.decembrim, bet ne vairāk kā 700 latu gadā vienam studentam.</w:t>
      </w:r>
    </w:p>
    <w:p w:rsidR="00000000" w:rsidRDefault="00000000">
      <w:pPr>
        <w:pStyle w:val="BodyText3"/>
        <w:ind w:firstLine="720"/>
        <w:rPr>
          <w:lang w:val="lv-LV"/>
        </w:rPr>
      </w:pPr>
    </w:p>
    <w:p w:rsidR="00000000" w:rsidRDefault="00000000">
      <w:pPr>
        <w:pStyle w:val="BodyText3"/>
        <w:ind w:firstLine="720"/>
        <w:rPr>
          <w:lang w:val="lv-LV"/>
        </w:rPr>
      </w:pPr>
      <w:r>
        <w:rPr>
          <w:lang w:val="lv-LV"/>
        </w:rPr>
        <w:t>93. Atbalstu 2006.gadā var turpināt saņemt iepriekšējos gados apstiprinā</w:t>
      </w:r>
      <w:r>
        <w:rPr>
          <w:lang w:val="lv-LV"/>
        </w:rPr>
        <w:softHyphen/>
        <w:t>tie pretendenti, ja viņi sekmīgi mācās un to apliecina komisijas iesniegtais protokols. Lauku atbalsta dienests slēdz papildu vienošanos pie iepriekš noslēgtā līguma.</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94. LLU un Malnavas koledža izstrādā pretendentu atlases nolikumu, izsludina konkursu studentiem un izveido pretendentu atlases komisiju. Komisijā iekļauj Zemkopības ministrijas un Lauksaimnieku organizāciju sadarbības padomes pārstāvjus. Nolikumu saskaņo ar Zemkopības ministriju.</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95. LLU fakultātes, lauksaimnieku sabiedriskās organizācijas, valsts iestādes, valsts un LLU aģentūras, kapitālsabiedrības, zemnieku saimniecības un lauksaimniecības pakalpojumu kooperatīvi iesniedz komisijā brīvas formas iesniegumu par pretendentiem.</w:t>
      </w:r>
    </w:p>
    <w:p w:rsidR="00000000" w:rsidRDefault="00000000">
      <w:pPr>
        <w:pStyle w:val="BodyText3"/>
        <w:ind w:firstLine="720"/>
        <w:rPr>
          <w:lang w:val="lv-LV"/>
        </w:rPr>
      </w:pPr>
    </w:p>
    <w:p w:rsidR="00000000" w:rsidRDefault="00000000">
      <w:pPr>
        <w:pStyle w:val="BodyText3"/>
        <w:ind w:firstLine="720"/>
        <w:rPr>
          <w:lang w:val="lv-LV"/>
        </w:rPr>
      </w:pPr>
      <w:r>
        <w:rPr>
          <w:lang w:val="lv-LV"/>
        </w:rPr>
        <w:t>96. Pretendentu atlases komisijas izvērtē pretendentus, rezultātus apkopo protokolā un kopā ar LLU vai Malnavas koledžas pavadvēstuli līdz 2006.gada 1.aprīlim vai 15.septembrim iesniedz Zemkopības ministrijā un Lauku atbalsta dienestā.</w:t>
      </w:r>
    </w:p>
    <w:p w:rsidR="00000000" w:rsidRDefault="00000000">
      <w:pPr>
        <w:pStyle w:val="BodyText3"/>
        <w:ind w:firstLine="720"/>
        <w:rPr>
          <w:lang w:val="lv-LV"/>
        </w:rPr>
      </w:pPr>
    </w:p>
    <w:p w:rsidR="00000000" w:rsidRDefault="00000000">
      <w:pPr>
        <w:pStyle w:val="naisf"/>
        <w:spacing w:before="0" w:beforeAutospacing="0" w:after="0" w:afterAutospacing="0"/>
        <w:ind w:firstLine="720"/>
        <w:jc w:val="both"/>
        <w:rPr>
          <w:sz w:val="28"/>
          <w:lang w:val="lv-LV"/>
        </w:rPr>
      </w:pPr>
      <w:r>
        <w:rPr>
          <w:sz w:val="28"/>
          <w:lang w:val="lv-LV"/>
        </w:rPr>
        <w:t>97. Lauku atbalsta dienests slēdz līgumu ar studentu. Līgumam pievieno studenta un potenciālā darba devēja noslēgto līgumu, kurā noteiktas savstarpējās saistības studiju laikā un pēc LLU vai Malnavas koledžas beigšanas (potenciālais darba devējs nodrošina studentam prakses vietu un darbu uz trim gadiem). Līgumā paredz, ka atbalsta saņēmējs iesniedz Lauku atbalsta dienestā:</w:t>
      </w:r>
    </w:p>
    <w:p w:rsidR="00000000" w:rsidRDefault="00000000">
      <w:pPr>
        <w:pStyle w:val="naisf"/>
        <w:spacing w:before="0" w:beforeAutospacing="0" w:after="0" w:afterAutospacing="0"/>
        <w:ind w:firstLine="720"/>
        <w:jc w:val="both"/>
        <w:rPr>
          <w:sz w:val="28"/>
          <w:lang w:val="lv-LV"/>
        </w:rPr>
      </w:pPr>
      <w:r>
        <w:rPr>
          <w:sz w:val="28"/>
          <w:lang w:val="lv-LV"/>
        </w:rPr>
        <w:t>97.1. izziņu par darba attiecību uzsākšanu – ne vēlāk kā trīs mēnešus pēc studiju beigām;</w:t>
      </w:r>
    </w:p>
    <w:p w:rsidR="00000000" w:rsidRDefault="00000000">
      <w:pPr>
        <w:pStyle w:val="naisf"/>
        <w:spacing w:before="0" w:beforeAutospacing="0" w:after="0" w:afterAutospacing="0"/>
        <w:ind w:firstLine="720"/>
        <w:jc w:val="both"/>
        <w:rPr>
          <w:sz w:val="28"/>
          <w:lang w:val="lv-LV"/>
        </w:rPr>
      </w:pPr>
      <w:r>
        <w:rPr>
          <w:sz w:val="28"/>
          <w:lang w:val="lv-LV"/>
        </w:rPr>
        <w:t>97.2. izziņu par darba vietu – katru gadu līdz 1.decembrim (trīs gadus pēc studiju beigām un darba uzsākšanas).</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98. Uz šī pielikuma 79.4.apakšpunktā minēto atbalstu var pretendēt profesionālās izglītības iestādes izglītojamais, kas apgūst profesionālās vidējās izglītības programmas "Lauksaimniecība" (kvalifikācija – lauku īpašuma apsaimniekotājs vai dārznieks), "Dārzkopība" (kvalifikācija – dārznieks), "Biš</w:t>
      </w:r>
      <w:r>
        <w:rPr>
          <w:sz w:val="28"/>
          <w:szCs w:val="28"/>
          <w:lang w:val="lv-LV"/>
        </w:rPr>
        <w:softHyphen/>
        <w:t>kopība" (kvalifikācija – biškopis), "Lauksaimniecības tehnika" (kvalifikācija – lauksaimniecības tehnikas mehāniķis), "Veterinārmedicīna" (kvalifikācija – veterinārārsta asistents) vai "Zivkopība" (kvalifikācija – zivkopis), ja viņš ikmēneša atestācijā un mācību semestra noslēgumā visos mācību priekšmetos un praktiskajās mācībās uzrāda sekmes, kuru vērtējums nav zemāks par 4 (četri), nav neattaisnoti kavētas teorētisko un praktisko mācību nodarbības un tiek ievēroti izglītības iestādes iekšējās kārtības noteikumi.</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BodyText"/>
        <w:ind w:firstLine="720"/>
        <w:jc w:val="both"/>
        <w:rPr>
          <w:szCs w:val="28"/>
          <w:lang w:val="lv-LV"/>
        </w:rPr>
      </w:pPr>
      <w:r>
        <w:rPr>
          <w:szCs w:val="28"/>
          <w:lang w:val="lv-LV"/>
        </w:rPr>
        <w:t>99. Atbalsta apmērs profesionālās izglītības programmas izglītojamam ir 35 lati mēnesī, bet ne vairāk kā 350 lati mācību gadā, un tā tiek maksāta laikā no 2006.gada 1.septembra.</w:t>
      </w:r>
    </w:p>
    <w:p w:rsidR="00000000" w:rsidRDefault="00000000">
      <w:pPr>
        <w:pStyle w:val="BodyText"/>
        <w:ind w:firstLine="720"/>
        <w:rPr>
          <w:szCs w:val="28"/>
          <w:lang w:val="lv-LV"/>
        </w:rPr>
      </w:pPr>
    </w:p>
    <w:p w:rsidR="00000000" w:rsidRDefault="00000000">
      <w:pPr>
        <w:ind w:firstLine="720"/>
        <w:rPr>
          <w:sz w:val="28"/>
          <w:szCs w:val="28"/>
          <w:lang w:val="lv-LV"/>
        </w:rPr>
      </w:pPr>
      <w:r>
        <w:rPr>
          <w:sz w:val="28"/>
          <w:szCs w:val="28"/>
          <w:lang w:val="lv-LV"/>
        </w:rPr>
        <w:t>100. Atbalsta piešķiršanas kārtība:</w:t>
      </w:r>
    </w:p>
    <w:p w:rsidR="00000000" w:rsidRDefault="00000000">
      <w:pPr>
        <w:pStyle w:val="BodyText3"/>
        <w:ind w:firstLine="720"/>
        <w:rPr>
          <w:lang w:val="lv-LV"/>
        </w:rPr>
      </w:pPr>
      <w:r>
        <w:rPr>
          <w:lang w:val="lv-LV"/>
        </w:rPr>
        <w:t>100.1. šī pielikuma 98.punktā minētās profesionālās izglītības program</w:t>
      </w:r>
      <w:r>
        <w:rPr>
          <w:lang w:val="lv-LV"/>
        </w:rPr>
        <w:softHyphen/>
        <w:t>mas īstenojošās profesionālās izglītības iestādes direktors izstrādā atbalsta piešķiršanas nolikumu un līdz 2006.gada 1.jūnijam to saskaņo ar Zemkopības ministriju;</w:t>
      </w:r>
    </w:p>
    <w:p w:rsidR="00000000" w:rsidRDefault="00000000">
      <w:pPr>
        <w:pStyle w:val="BodyText3"/>
        <w:ind w:firstLine="720"/>
        <w:rPr>
          <w:lang w:val="lv-LV"/>
        </w:rPr>
      </w:pPr>
      <w:r>
        <w:rPr>
          <w:lang w:val="lv-LV"/>
        </w:rPr>
        <w:t>100.2. izglītības iestādes direktors izveido atbalsta piešķiršanas komisiju, kurā iekļauj vismaz vienu pārstāvi no Lauksaimnieku organizāciju sadarbības padomes. Komisija atbalstu piešķir vienu reizi mācību semestrī. Ja izglītojamais pieļauj atbalsta saņemšanas nosacījumu neizpildi, viņam atbalsta piešķiršana var tikt pārskatīta katru mēnesi. Pamatojoties uz komisijas lēmumu, izglītības iestādes direktors katru mēnesi izdod rīkojumu par atbalsta saņēmēju saraksta apstiprināšanu;</w:t>
      </w:r>
    </w:p>
    <w:p w:rsidR="00000000" w:rsidRDefault="00000000">
      <w:pPr>
        <w:ind w:firstLine="720"/>
        <w:jc w:val="both"/>
        <w:rPr>
          <w:sz w:val="28"/>
          <w:lang w:val="lv-LV"/>
        </w:rPr>
      </w:pPr>
      <w:r>
        <w:rPr>
          <w:sz w:val="28"/>
          <w:lang w:val="lv-LV"/>
        </w:rPr>
        <w:t>100.3. šī pielikuma 98.punktā minētās profesionālās izglītības programmas īstenojošās profesionālās izglītības iestādes direktors līdz 2006.gada 1.septembrim iesniedz Lauku atbalsta dienesta reģionālajā lauksaimniecības</w:t>
      </w:r>
      <w:r>
        <w:rPr>
          <w:lang w:val="lv-LV"/>
        </w:rPr>
        <w:t xml:space="preserve"> </w:t>
      </w:r>
      <w:r>
        <w:rPr>
          <w:sz w:val="28"/>
          <w:lang w:val="lv-LV"/>
        </w:rPr>
        <w:t>pārvaldē iesniegumu atbalsta saņemšanai attiecīgās izglītības programmas izglītojamiem, iesniegumam pievienojot izglītības iestādes rīkojuma kopiju par</w:t>
      </w:r>
      <w:r>
        <w:rPr>
          <w:lang w:val="lv-LV"/>
        </w:rPr>
        <w:t xml:space="preserve"> </w:t>
      </w:r>
      <w:r>
        <w:rPr>
          <w:sz w:val="28"/>
          <w:lang w:val="lv-LV"/>
        </w:rPr>
        <w:t>atbalsta saņēmēju saraksta apstiprināšanu;</w:t>
      </w:r>
    </w:p>
    <w:p w:rsidR="00000000" w:rsidRDefault="00000000">
      <w:pPr>
        <w:pStyle w:val="BodyText3"/>
        <w:ind w:firstLine="720"/>
        <w:rPr>
          <w:lang w:val="lv-LV"/>
        </w:rPr>
      </w:pPr>
      <w:r>
        <w:rPr>
          <w:lang w:val="lv-LV"/>
        </w:rPr>
        <w:t>100.4. Lauku atbalsta dienesta reģionālā lauksaimniecības pārvalde ar izglītības iestādi slēdz līgumu par naudas ieskaitīšanu izglītības iestādei atbilstoši katru mēnesi iesniegtajam atbalsta saņēmēju sarakstam un naudas savlaicīgu izmaksu izglītojamiem, kā arī pārskata sniegšanas kārtību par katrā mēnesī ieskaitītās naudas izmantošanu;</w:t>
      </w:r>
    </w:p>
    <w:p w:rsidR="00000000" w:rsidRDefault="00000000">
      <w:pPr>
        <w:pStyle w:val="BodyText3"/>
        <w:ind w:firstLine="720"/>
        <w:rPr>
          <w:lang w:val="lv-LV"/>
        </w:rPr>
      </w:pPr>
      <w:r>
        <w:rPr>
          <w:lang w:val="lv-LV"/>
        </w:rPr>
        <w:t>100.5. izglītības iestāde līdz 2007.gada 15.janvārim iesniedz Lauku atbalsta dienesta reģionālajā lauksaimniecības pārvaldē Zemkopības ministrijas apstiprinātu gada pārskatu par līdzekļu izmantošanu un iegūtajiem rezultātiem izglītojamo kontingenta saglabāšanā.</w:t>
      </w:r>
    </w:p>
    <w:p w:rsidR="00000000" w:rsidRDefault="00000000">
      <w:pPr>
        <w:pStyle w:val="BodyText3"/>
        <w:ind w:firstLine="720"/>
        <w:rPr>
          <w:lang w:val="lv-LV"/>
        </w:rPr>
      </w:pPr>
    </w:p>
    <w:p w:rsidR="00000000" w:rsidRDefault="00000000">
      <w:pPr>
        <w:ind w:firstLine="720"/>
        <w:jc w:val="both"/>
        <w:rPr>
          <w:sz w:val="28"/>
          <w:lang w:val="lv-LV"/>
        </w:rPr>
      </w:pPr>
      <w:r>
        <w:rPr>
          <w:sz w:val="28"/>
          <w:lang w:val="lv-LV"/>
        </w:rPr>
        <w:t>101. Šī pielikuma 79.5.apakšpunktā minētā pasākuma nodrošināšanai Lauku atbalsta dienests slēdz līgumu ar Jauno zemnieku klubu. Līgumam pievieno izdevumu tāmi. Līgumā var paredzēt avansa maksājumu 50 % apmērā. 40 % no subsīdiju summas samaksā pēc Zemkopības ministrijā apstiprinātā starppārskata iesniegšanas (līdz 2006.gada 1.septembrim) Lauku atbalsta dienestā (apstiprināšanai Zemkopības ministrijā – līdz 2006.gada 15.augustam). Galīgo norēķinu veic pēc Zemkopības ministrijā apstiprinātā noslēguma pārskata un samaksu apliecinošu dokumentu kopsavilkuma iesniegšanas Lauku atbalsta dienestā (līdz 2006.gada 1.decembrim).</w:t>
      </w:r>
    </w:p>
    <w:p w:rsidR="00000000" w:rsidRDefault="00000000">
      <w:pPr>
        <w:pStyle w:val="naisf"/>
        <w:spacing w:before="0" w:beforeAutospacing="0" w:after="0" w:afterAutospacing="0"/>
        <w:ind w:firstLine="720"/>
        <w:rPr>
          <w:sz w:val="28"/>
          <w:lang w:val="lv-LV"/>
        </w:rPr>
      </w:pPr>
    </w:p>
    <w:p w:rsidR="00000000" w:rsidRDefault="00000000">
      <w:pPr>
        <w:pStyle w:val="Heading2"/>
        <w:keepNext w:val="0"/>
        <w:keepLines w:val="0"/>
        <w:widowControl w:val="0"/>
        <w:tabs>
          <w:tab w:val="clear" w:pos="284"/>
        </w:tabs>
        <w:spacing w:before="0" w:after="0"/>
        <w:rPr>
          <w:rFonts w:eastAsia="Arial Unicode MS"/>
          <w:bCs/>
          <w:szCs w:val="24"/>
        </w:rPr>
      </w:pPr>
      <w:r>
        <w:rPr>
          <w:bCs/>
          <w:szCs w:val="24"/>
        </w:rPr>
        <w:br w:type="page"/>
        <w:t>VII. Tehniskais atbalsts lauksaimniecības nozarē</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102. Lēmumu par līdzekļu piešķiršanu tehniskajam atbalstam pieņem Zemkopības ministrijas izveidota komisija. Komisija izskata pieteiktos iesniegu</w:t>
      </w:r>
      <w:r>
        <w:rPr>
          <w:sz w:val="28"/>
          <w:lang w:val="lv-LV"/>
        </w:rPr>
        <w:softHyphen/>
        <w:t>mus un priekšlikumus un izvērtē to nozīmību un atbilstību lauksaimniecības tehniskajam atbalstam.</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103. Komisija izskata pretendentu iesniegumus, kuros norādīts preten</w:t>
      </w:r>
      <w:r>
        <w:rPr>
          <w:sz w:val="28"/>
          <w:lang w:val="lv-LV"/>
        </w:rPr>
        <w:softHyphen/>
        <w:t>denta bankas konts, juridiskā adrese un faktiskā atrašanās vieta, tālruņa numurs.</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104. Komisija prioritāri izskata tehniskā atbalsta subsīdiju piešķiršanu šādos gadījumos:</w:t>
      </w:r>
    </w:p>
    <w:p w:rsidR="00000000" w:rsidRDefault="00000000">
      <w:pPr>
        <w:ind w:firstLine="720"/>
        <w:jc w:val="both"/>
        <w:rPr>
          <w:sz w:val="28"/>
          <w:lang w:val="lv-LV"/>
        </w:rPr>
      </w:pPr>
      <w:r>
        <w:rPr>
          <w:sz w:val="28"/>
          <w:lang w:val="lv-LV"/>
        </w:rPr>
        <w:t>104.1. agroklimatisko apstākļu un nepārvaramas varas radīto zaudējumu daļējai kompensācijai;</w:t>
      </w:r>
    </w:p>
    <w:p w:rsidR="00000000" w:rsidRDefault="00000000">
      <w:pPr>
        <w:ind w:firstLine="720"/>
        <w:jc w:val="both"/>
        <w:rPr>
          <w:sz w:val="28"/>
          <w:lang w:val="lv-LV"/>
        </w:rPr>
      </w:pPr>
      <w:r>
        <w:rPr>
          <w:sz w:val="28"/>
          <w:lang w:val="lv-LV"/>
        </w:rPr>
        <w:t>104.2. lauksaimniecības ārkārtas atbalsta pasākumiem, kas nav ietverti citos atbalsta pasākumos;</w:t>
      </w:r>
    </w:p>
    <w:p w:rsidR="00000000" w:rsidRDefault="00000000">
      <w:pPr>
        <w:ind w:firstLine="720"/>
        <w:jc w:val="both"/>
        <w:rPr>
          <w:sz w:val="28"/>
          <w:lang w:val="lv-LV"/>
        </w:rPr>
      </w:pPr>
      <w:r>
        <w:rPr>
          <w:sz w:val="28"/>
          <w:lang w:val="lv-LV"/>
        </w:rPr>
        <w:t>104.3. neparedzētiem gadījumiem, kuri 2006.gadā var rasties, ieviešot Eiropas Savienības prasības un atbalstu.</w:t>
      </w:r>
    </w:p>
    <w:p w:rsidR="00000000" w:rsidRDefault="00000000">
      <w:pPr>
        <w:ind w:firstLine="720"/>
        <w:jc w:val="both"/>
        <w:rPr>
          <w:sz w:val="28"/>
          <w:lang w:val="lv-LV"/>
        </w:rPr>
      </w:pPr>
    </w:p>
    <w:p w:rsidR="00000000" w:rsidRDefault="00000000">
      <w:pPr>
        <w:ind w:firstLine="720"/>
        <w:jc w:val="both"/>
        <w:rPr>
          <w:lang w:val="lv-LV"/>
        </w:rPr>
      </w:pPr>
      <w:r>
        <w:rPr>
          <w:sz w:val="28"/>
          <w:lang w:val="lv-LV"/>
        </w:rPr>
        <w:t>105. Lauku atbalsta dienests izmaksā subsīdijas, pamatojoties uz komisi</w:t>
      </w:r>
      <w:r>
        <w:rPr>
          <w:sz w:val="28"/>
          <w:lang w:val="lv-LV"/>
        </w:rPr>
        <w:softHyphen/>
        <w:t>jas pieņemto lēmumu</w:t>
      </w:r>
      <w:r>
        <w:rPr>
          <w:lang w:val="lv-LV"/>
        </w:rPr>
        <w:t>.</w:t>
      </w:r>
    </w:p>
    <w:p w:rsidR="00000000" w:rsidRDefault="00000000">
      <w:pPr>
        <w:ind w:firstLine="720"/>
        <w:jc w:val="both"/>
        <w:rPr>
          <w:sz w:val="28"/>
          <w:szCs w:val="28"/>
          <w:lang w:val="lv-LV"/>
        </w:rPr>
      </w:pPr>
    </w:p>
    <w:p w:rsidR="00000000" w:rsidRDefault="00000000">
      <w:pPr>
        <w:ind w:firstLine="720"/>
        <w:jc w:val="both"/>
        <w:rPr>
          <w:sz w:val="28"/>
          <w:szCs w:val="28"/>
          <w:lang w:val="lv-LV"/>
        </w:rPr>
      </w:pPr>
    </w:p>
    <w:p w:rsidR="00000000" w:rsidRDefault="00000000">
      <w:pPr>
        <w:ind w:firstLine="720"/>
        <w:jc w:val="both"/>
        <w:rPr>
          <w:sz w:val="28"/>
          <w:szCs w:val="28"/>
          <w:lang w:val="lv-LV"/>
        </w:rPr>
      </w:pPr>
    </w:p>
    <w:p w:rsidR="00000000" w:rsidRDefault="00000000">
      <w:pPr>
        <w:tabs>
          <w:tab w:val="left" w:pos="6840"/>
        </w:tabs>
        <w:ind w:firstLine="720"/>
        <w:jc w:val="both"/>
        <w:rPr>
          <w:sz w:val="28"/>
          <w:szCs w:val="28"/>
          <w:lang w:val="lv-LV"/>
        </w:rPr>
      </w:pPr>
      <w:r>
        <w:rPr>
          <w:sz w:val="28"/>
          <w:szCs w:val="28"/>
          <w:lang w:val="lv-LV"/>
        </w:rPr>
        <w:t>Zemkopības ministrs</w:t>
      </w:r>
      <w:r>
        <w:rPr>
          <w:sz w:val="28"/>
          <w:szCs w:val="28"/>
          <w:lang w:val="lv-LV"/>
        </w:rPr>
        <w:tab/>
        <w:t>M.Roze</w:t>
      </w:r>
    </w:p>
    <w:sectPr w:rsidR="00000000">
      <w:headerReference w:type="even" r:id="rId7"/>
      <w:headerReference w:type="default" r:id="rId8"/>
      <w:footerReference w:type="even"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N3352_5p4.doc</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N3352_5p4.doc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5166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3937"/>
    <w:multiLevelType w:val="hybridMultilevel"/>
    <w:tmpl w:val="3CEEFC40"/>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5978B0"/>
    <w:multiLevelType w:val="hybridMultilevel"/>
    <w:tmpl w:val="8A0A3286"/>
    <w:lvl w:ilvl="0" w:tplc="B2EA2E5E">
      <w:start w:val="1"/>
      <w:numFmt w:val="decimal"/>
      <w:lvlText w:val="%1."/>
      <w:lvlJc w:val="left"/>
      <w:pPr>
        <w:tabs>
          <w:tab w:val="num" w:pos="735"/>
        </w:tabs>
        <w:ind w:left="735" w:hanging="375"/>
      </w:pPr>
      <w:rPr>
        <w:rFonts w:hint="default"/>
      </w:rPr>
    </w:lvl>
    <w:lvl w:ilvl="1" w:tplc="46D6E8E8">
      <w:numFmt w:val="none"/>
      <w:lvlText w:val=""/>
      <w:lvlJc w:val="left"/>
      <w:pPr>
        <w:tabs>
          <w:tab w:val="num" w:pos="360"/>
        </w:tabs>
      </w:pPr>
    </w:lvl>
    <w:lvl w:ilvl="2" w:tplc="9E8861F6">
      <w:numFmt w:val="none"/>
      <w:lvlText w:val=""/>
      <w:lvlJc w:val="left"/>
      <w:pPr>
        <w:tabs>
          <w:tab w:val="num" w:pos="360"/>
        </w:tabs>
      </w:pPr>
    </w:lvl>
    <w:lvl w:ilvl="3" w:tplc="AF7CB4A6">
      <w:numFmt w:val="none"/>
      <w:lvlText w:val=""/>
      <w:lvlJc w:val="left"/>
      <w:pPr>
        <w:tabs>
          <w:tab w:val="num" w:pos="360"/>
        </w:tabs>
      </w:pPr>
    </w:lvl>
    <w:lvl w:ilvl="4" w:tplc="D94A95B0">
      <w:numFmt w:val="none"/>
      <w:lvlText w:val=""/>
      <w:lvlJc w:val="left"/>
      <w:pPr>
        <w:tabs>
          <w:tab w:val="num" w:pos="360"/>
        </w:tabs>
      </w:pPr>
    </w:lvl>
    <w:lvl w:ilvl="5" w:tplc="EA94D61A">
      <w:numFmt w:val="none"/>
      <w:lvlText w:val=""/>
      <w:lvlJc w:val="left"/>
      <w:pPr>
        <w:tabs>
          <w:tab w:val="num" w:pos="360"/>
        </w:tabs>
      </w:pPr>
    </w:lvl>
    <w:lvl w:ilvl="6" w:tplc="355EDBD0">
      <w:numFmt w:val="none"/>
      <w:lvlText w:val=""/>
      <w:lvlJc w:val="left"/>
      <w:pPr>
        <w:tabs>
          <w:tab w:val="num" w:pos="360"/>
        </w:tabs>
      </w:pPr>
    </w:lvl>
    <w:lvl w:ilvl="7" w:tplc="4E7AF29C">
      <w:numFmt w:val="none"/>
      <w:lvlText w:val=""/>
      <w:lvlJc w:val="left"/>
      <w:pPr>
        <w:tabs>
          <w:tab w:val="num" w:pos="360"/>
        </w:tabs>
      </w:pPr>
    </w:lvl>
    <w:lvl w:ilvl="8" w:tplc="E514BB8E">
      <w:numFmt w:val="none"/>
      <w:lvlText w:val=""/>
      <w:lvlJc w:val="left"/>
      <w:pPr>
        <w:tabs>
          <w:tab w:val="num" w:pos="360"/>
        </w:tabs>
      </w:pPr>
    </w:lvl>
  </w:abstractNum>
  <w:abstractNum w:abstractNumId="2" w15:restartNumberingAfterBreak="0">
    <w:nsid w:val="571914E2"/>
    <w:multiLevelType w:val="multilevel"/>
    <w:tmpl w:val="FE06D494"/>
    <w:lvl w:ilvl="0">
      <w:start w:val="1"/>
      <w:numFmt w:val="none"/>
      <w:lvlText w:val=""/>
      <w:lvlJc w:val="left"/>
      <w:pPr>
        <w:tabs>
          <w:tab w:val="num" w:pos="360"/>
        </w:tabs>
      </w:pPr>
      <w:rPr>
        <w:rFonts w:hint="default"/>
      </w:rPr>
    </w:lvl>
    <w:lvl w:ilvl="1">
      <w:start w:val="1"/>
      <w:numFmt w:val="upperRoman"/>
      <w:lvlText w:val="%2."/>
      <w:lvlJc w:val="left"/>
      <w:pPr>
        <w:tabs>
          <w:tab w:val="num" w:pos="720"/>
        </w:tabs>
      </w:pPr>
      <w:rPr>
        <w:rFonts w:hint="default"/>
      </w:rPr>
    </w:lvl>
    <w:lvl w:ilvl="2">
      <w:start w:val="1"/>
      <w:numFmt w:val="decimal"/>
      <w:lvlText w:val="%3."/>
      <w:lvlJc w:val="left"/>
      <w:pPr>
        <w:tabs>
          <w:tab w:val="num" w:pos="502"/>
        </w:tabs>
      </w:pPr>
      <w:rPr>
        <w:rFonts w:hint="default"/>
      </w:rPr>
    </w:lvl>
    <w:lvl w:ilvl="3">
      <w:start w:val="1"/>
      <w:numFmt w:val="decimal"/>
      <w:lvlText w:val="%3.%4."/>
      <w:lvlJc w:val="left"/>
      <w:pPr>
        <w:tabs>
          <w:tab w:val="num" w:pos="720"/>
        </w:tabs>
      </w:pPr>
      <w:rPr>
        <w:rFonts w:hint="default"/>
      </w:rPr>
    </w:lvl>
    <w:lvl w:ilvl="4">
      <w:start w:val="1"/>
      <w:numFmt w:val="decimal"/>
      <w:lvlText w:val="%3.%4.%5."/>
      <w:lvlJc w:val="left"/>
      <w:pPr>
        <w:tabs>
          <w:tab w:val="num" w:pos="1440"/>
        </w:tabs>
        <w:ind w:left="720"/>
      </w:pPr>
      <w:rPr>
        <w:rFonts w:hint="default"/>
      </w:rPr>
    </w:lvl>
    <w:lvl w:ilvl="5">
      <w:start w:val="1"/>
      <w:numFmt w:val="lowerLetter"/>
      <w:lvlText w:val="(%6)"/>
      <w:lvlJc w:val="left"/>
      <w:pPr>
        <w:tabs>
          <w:tab w:val="num" w:pos="1800"/>
        </w:tabs>
        <w:ind w:left="1440"/>
      </w:pPr>
      <w:rPr>
        <w:rFonts w:hint="default"/>
      </w:rPr>
    </w:lvl>
    <w:lvl w:ilvl="6">
      <w:start w:val="1"/>
      <w:numFmt w:val="lowerRoman"/>
      <w:lvlText w:val="(%7)"/>
      <w:lvlJc w:val="left"/>
      <w:pPr>
        <w:tabs>
          <w:tab w:val="num" w:pos="2520"/>
        </w:tabs>
        <w:ind w:left="2160"/>
      </w:pPr>
      <w:rPr>
        <w:rFonts w:hint="default"/>
      </w:rPr>
    </w:lvl>
    <w:lvl w:ilvl="7">
      <w:start w:val="1"/>
      <w:numFmt w:val="lowerLetter"/>
      <w:lvlText w:val="(%8)"/>
      <w:lvlJc w:val="left"/>
      <w:pPr>
        <w:tabs>
          <w:tab w:val="num" w:pos="3240"/>
        </w:tabs>
        <w:ind w:left="2880"/>
      </w:pPr>
      <w:rPr>
        <w:rFonts w:hint="default"/>
      </w:rPr>
    </w:lvl>
    <w:lvl w:ilvl="8">
      <w:start w:val="1"/>
      <w:numFmt w:val="lowerRoman"/>
      <w:lvlText w:val="(%9)"/>
      <w:lvlJc w:val="left"/>
      <w:pPr>
        <w:tabs>
          <w:tab w:val="num" w:pos="3960"/>
        </w:tabs>
        <w:ind w:left="3600"/>
      </w:pPr>
      <w:rPr>
        <w:rFonts w:hint="default"/>
      </w:rPr>
    </w:lvl>
  </w:abstractNum>
  <w:abstractNum w:abstractNumId="3" w15:restartNumberingAfterBreak="0">
    <w:nsid w:val="58E467EE"/>
    <w:multiLevelType w:val="multilevel"/>
    <w:tmpl w:val="A8623420"/>
    <w:lvl w:ilvl="0">
      <w:start w:val="46"/>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74A41B00"/>
    <w:multiLevelType w:val="multilevel"/>
    <w:tmpl w:val="F3B05114"/>
    <w:lvl w:ilvl="0">
      <w:start w:val="28"/>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58C3CAA"/>
    <w:multiLevelType w:val="hybridMultilevel"/>
    <w:tmpl w:val="D9B470A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595072C-3A9D-4BA1-81D7-9FBD95A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sz w:val="28"/>
    </w:rPr>
  </w:style>
  <w:style w:type="paragraph" w:styleId="Heading2">
    <w:name w:val="heading 2"/>
    <w:basedOn w:val="Normal"/>
    <w:qFormat/>
    <w:pPr>
      <w:keepNext/>
      <w:keepLines/>
      <w:tabs>
        <w:tab w:val="left" w:pos="284"/>
      </w:tabs>
      <w:spacing w:before="120" w:after="120"/>
      <w:jc w:val="center"/>
      <w:outlineLvl w:val="1"/>
    </w:pPr>
    <w:rPr>
      <w:b/>
      <w:sz w:val="28"/>
      <w:szCs w:val="20"/>
      <w:lang w:val="lv-LV"/>
    </w:rPr>
  </w:style>
  <w:style w:type="paragraph" w:styleId="Heading3">
    <w:name w:val="heading 3"/>
    <w:basedOn w:val="Heading2"/>
    <w:qFormat/>
    <w:pPr>
      <w:keepNext w:val="0"/>
      <w:keepLines w:val="0"/>
      <w:tabs>
        <w:tab w:val="clear" w:pos="284"/>
      </w:tabs>
      <w:spacing w:before="40" w:after="0"/>
      <w:jc w:val="both"/>
      <w:outlineLvl w:val="2"/>
    </w:pPr>
    <w:rPr>
      <w:b w:val="0"/>
    </w:rPr>
  </w:style>
  <w:style w:type="paragraph" w:styleId="Heading4">
    <w:name w:val="heading 4"/>
    <w:basedOn w:val="Normal"/>
    <w:qFormat/>
    <w:pPr>
      <w:jc w:val="both"/>
      <w:outlineLvl w:val="3"/>
    </w:pPr>
    <w:rPr>
      <w:sz w:val="28"/>
      <w:szCs w:val="20"/>
      <w:lang w:val="lv-LV"/>
    </w:rPr>
  </w:style>
  <w:style w:type="paragraph" w:styleId="Heading5">
    <w:name w:val="heading 5"/>
    <w:basedOn w:val="Normal"/>
    <w:next w:val="Normal"/>
    <w:qFormat/>
    <w:pPr>
      <w:jc w:val="both"/>
      <w:outlineLvl w:val="4"/>
    </w:pPr>
    <w:rPr>
      <w:sz w:val="28"/>
      <w:szCs w:val="20"/>
      <w:lang w:val="lv-LV"/>
    </w:rPr>
  </w:style>
  <w:style w:type="paragraph" w:styleId="Heading6">
    <w:name w:val="heading 6"/>
    <w:basedOn w:val="Normal"/>
    <w:next w:val="Normal"/>
    <w:qFormat/>
    <w:pPr>
      <w:spacing w:before="20" w:after="20"/>
      <w:jc w:val="both"/>
      <w:outlineLvl w:val="5"/>
    </w:pPr>
    <w:rPr>
      <w:sz w:val="28"/>
      <w:szCs w:val="20"/>
      <w:lang w:val="lv-LV"/>
    </w:rPr>
  </w:style>
  <w:style w:type="paragraph" w:styleId="Heading7">
    <w:name w:val="heading 7"/>
    <w:basedOn w:val="Normal"/>
    <w:next w:val="Normal"/>
    <w:qFormat/>
    <w:pPr>
      <w:spacing w:before="20" w:after="20"/>
      <w:jc w:val="both"/>
      <w:outlineLvl w:val="6"/>
    </w:pPr>
    <w:rPr>
      <w:szCs w:val="20"/>
      <w:lang w:val="lv-LV"/>
    </w:rPr>
  </w:style>
  <w:style w:type="paragraph" w:styleId="Heading8">
    <w:name w:val="heading 8"/>
    <w:basedOn w:val="Normal"/>
    <w:next w:val="Normal"/>
    <w:qFormat/>
    <w:pPr>
      <w:tabs>
        <w:tab w:val="right" w:pos="9072"/>
      </w:tabs>
      <w:spacing w:before="20" w:after="40"/>
      <w:jc w:val="both"/>
      <w:outlineLvl w:val="7"/>
    </w:pPr>
    <w:rPr>
      <w:szCs w:val="20"/>
      <w:lang w:val="lv-LV"/>
    </w:rPr>
  </w:style>
  <w:style w:type="paragraph" w:styleId="Heading9">
    <w:name w:val="heading 9"/>
    <w:basedOn w:val="Normal"/>
    <w:next w:val="Normal"/>
    <w:qFormat/>
    <w:pPr>
      <w:spacing w:before="20" w:after="20"/>
      <w:jc w:val="both"/>
      <w:outlineLvl w:val="8"/>
    </w:pPr>
    <w:rPr>
      <w:szCs w:val="20"/>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nod">
    <w:name w:val="naisnod"/>
    <w:basedOn w:val="Normal"/>
    <w:pPr>
      <w:spacing w:before="100" w:beforeAutospacing="1" w:after="100" w:afterAutospacing="1"/>
    </w:pPr>
    <w:rPr>
      <w:rFonts w:eastAsia="Arial Unicode MS"/>
    </w:rPr>
  </w:style>
  <w:style w:type="paragraph" w:customStyle="1" w:styleId="naisf">
    <w:name w:val="naisf"/>
    <w:basedOn w:val="Normal"/>
    <w:pPr>
      <w:spacing w:before="100" w:beforeAutospacing="1" w:after="100" w:afterAutospacing="1"/>
    </w:pPr>
    <w:rPr>
      <w:rFonts w:eastAsia="Arial Unicode MS"/>
    </w:rPr>
  </w:style>
  <w:style w:type="paragraph" w:customStyle="1" w:styleId="naislab">
    <w:name w:val="naislab"/>
    <w:basedOn w:val="Normal"/>
    <w:pPr>
      <w:spacing w:before="100" w:beforeAutospacing="1" w:after="100" w:afterAutospacing="1"/>
    </w:pPr>
    <w:rPr>
      <w:rFonts w:eastAsia="Arial Unicode MS"/>
    </w:rPr>
  </w:style>
  <w:style w:type="paragraph" w:customStyle="1" w:styleId="naisc">
    <w:name w:val="naisc"/>
    <w:basedOn w:val="Normal"/>
    <w:pPr>
      <w:spacing w:before="100" w:beforeAutospacing="1" w:after="100" w:afterAutospacing="1"/>
    </w:pPr>
    <w:rPr>
      <w:rFonts w:eastAsia="Arial Unicode MS"/>
    </w:rPr>
  </w:style>
  <w:style w:type="paragraph" w:customStyle="1" w:styleId="naiskr">
    <w:name w:val="naiskr"/>
    <w:basedOn w:val="Normal"/>
    <w:pPr>
      <w:spacing w:before="100" w:beforeAutospacing="1" w:after="100" w:afterAutospacing="1"/>
    </w:pPr>
    <w:rPr>
      <w:rFonts w:eastAsia="Arial Unicode MS"/>
    </w:rPr>
  </w:style>
  <w:style w:type="paragraph" w:styleId="BodyText">
    <w:name w:val="Body Text"/>
    <w:basedOn w:val="Normal"/>
    <w:semiHidden/>
    <w:rPr>
      <w:sz w:val="28"/>
    </w:rPr>
  </w:style>
  <w:style w:type="paragraph" w:styleId="BodyText2">
    <w:name w:val="Body Text 2"/>
    <w:basedOn w:val="Normal"/>
    <w:semiHidden/>
    <w:pPr>
      <w:jc w:val="both"/>
    </w:pPr>
  </w:style>
  <w:style w:type="paragraph" w:styleId="BodyText3">
    <w:name w:val="Body Text 3"/>
    <w:basedOn w:val="Normal"/>
    <w:semiHidden/>
    <w:pPr>
      <w:jc w:val="both"/>
    </w:pPr>
    <w:rPr>
      <w:sz w:val="28"/>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firstLine="720"/>
      <w:jc w:val="both"/>
    </w:pPr>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6514</Words>
  <Characters>37134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Noteikumi par valsts atbalstu lauksaimniecībai 2006.gadā un tā piešķiršanas kārtība</vt:lpstr>
    </vt:vector>
  </TitlesOfParts>
  <Company>ZM</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lauksaimniecībai 2006.gadā un tā piešķiršanas kārtība</dc:title>
  <dc:subject>4.pielikums</dc:subject>
  <dc:creator>Liene Jansone</dc:creator>
  <cp:keywords/>
  <dc:description>Liene.Jansone@zm.gov.lv, 7027210</dc:description>
  <cp:lastModifiedBy>SandraA</cp:lastModifiedBy>
  <cp:revision>2</cp:revision>
  <cp:lastPrinted>2006-01-18T10:46:00Z</cp:lastPrinted>
  <dcterms:created xsi:type="dcterms:W3CDTF">2006-01-23T10:36:00Z</dcterms:created>
  <dcterms:modified xsi:type="dcterms:W3CDTF">2006-01-23T10:36:00Z</dcterms:modified>
</cp:coreProperties>
</file>