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26" w:rsidRDefault="001F68E2" w:rsidP="004C7526">
      <w:pPr>
        <w:pStyle w:val="BodyTextIndent"/>
        <w:ind w:left="0"/>
        <w:jc w:val="right"/>
        <w:rPr>
          <w:sz w:val="22"/>
        </w:rPr>
      </w:pPr>
      <w:r>
        <w:rPr>
          <w:sz w:val="22"/>
        </w:rPr>
        <w:t xml:space="preserve">Likuma </w:t>
      </w:r>
      <w:r w:rsidR="004C7526">
        <w:rPr>
          <w:sz w:val="22"/>
        </w:rPr>
        <w:t xml:space="preserve"> </w:t>
      </w:r>
      <w:r>
        <w:rPr>
          <w:sz w:val="22"/>
        </w:rPr>
        <w:t>“Par valsts budžetu 2004.gadam”</w:t>
      </w:r>
      <w:bookmarkStart w:id="0" w:name="_GoBack"/>
      <w:bookmarkEnd w:id="0"/>
    </w:p>
    <w:p w:rsidR="004C7526" w:rsidRPr="002D20F7" w:rsidRDefault="004C7526" w:rsidP="004C7526">
      <w:pPr>
        <w:ind w:firstLine="568"/>
        <w:jc w:val="right"/>
        <w:rPr>
          <w:rFonts w:ascii="Korinna LRS" w:hAnsi="Korinna LRS"/>
          <w:sz w:val="22"/>
          <w:lang w:val="lv-LV"/>
        </w:rPr>
      </w:pPr>
      <w:r w:rsidRPr="002D20F7">
        <w:rPr>
          <w:rFonts w:ascii="Korinna LRS" w:hAnsi="Korinna LRS"/>
          <w:sz w:val="22"/>
          <w:lang w:val="lv-LV"/>
        </w:rPr>
        <w:t>10.pielikums</w:t>
      </w:r>
    </w:p>
    <w:p w:rsidR="004C7526" w:rsidRPr="004F1A6B" w:rsidRDefault="004C7526" w:rsidP="004C7526">
      <w:pPr>
        <w:rPr>
          <w:i/>
          <w:sz w:val="20"/>
          <w:szCs w:val="20"/>
        </w:rPr>
      </w:pPr>
      <w:proofErr w:type="gramStart"/>
      <w:r w:rsidRPr="004F1A6B">
        <w:rPr>
          <w:i/>
          <w:sz w:val="20"/>
          <w:szCs w:val="20"/>
        </w:rPr>
        <w:t xml:space="preserve">(Pielikums 26.08.2004. likuma redakcijā, </w:t>
      </w:r>
      <w:proofErr w:type="spellStart"/>
      <w:r w:rsidRPr="004F1A6B">
        <w:rPr>
          <w:i/>
          <w:sz w:val="20"/>
          <w:szCs w:val="20"/>
        </w:rPr>
        <w:t>kas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stājas</w:t>
      </w:r>
      <w:proofErr w:type="spellEnd"/>
      <w:r w:rsidRPr="004F1A6B">
        <w:rPr>
          <w:i/>
          <w:sz w:val="20"/>
          <w:szCs w:val="20"/>
        </w:rPr>
        <w:t xml:space="preserve"> </w:t>
      </w:r>
      <w:proofErr w:type="spellStart"/>
      <w:r w:rsidRPr="004F1A6B">
        <w:rPr>
          <w:i/>
          <w:sz w:val="20"/>
          <w:szCs w:val="20"/>
        </w:rPr>
        <w:t>spēkā</w:t>
      </w:r>
      <w:proofErr w:type="spellEnd"/>
      <w:r w:rsidRPr="004F1A6B">
        <w:rPr>
          <w:i/>
          <w:sz w:val="20"/>
          <w:szCs w:val="20"/>
        </w:rPr>
        <w:t xml:space="preserve"> 17.09.2004.)</w:t>
      </w:r>
      <w:proofErr w:type="gramEnd"/>
    </w:p>
    <w:p w:rsidR="004C7526" w:rsidRPr="004C7526" w:rsidRDefault="004C7526" w:rsidP="004C7526">
      <w:pPr>
        <w:ind w:firstLine="568"/>
        <w:jc w:val="right"/>
        <w:rPr>
          <w:rFonts w:ascii="Korinna LRS" w:hAnsi="Korinna LRS"/>
          <w:sz w:val="22"/>
        </w:rPr>
      </w:pPr>
    </w:p>
    <w:p w:rsidR="004C7526" w:rsidRPr="004C7526" w:rsidRDefault="004C7526" w:rsidP="004C7526">
      <w:pPr>
        <w:pStyle w:val="BodyTextIndent3"/>
        <w:ind w:firstLine="0"/>
        <w:jc w:val="center"/>
        <w:rPr>
          <w:b/>
        </w:rPr>
      </w:pPr>
      <w:r w:rsidRPr="004C7526">
        <w:rPr>
          <w:b/>
        </w:rPr>
        <w:t>Mērķdotācijas republikas pilsētu un rajonu pašvaldībām – pašvaldību speciālajām pirmsskolas iestādēm, internātskolām un sanatorijas tipa internātskolām, speciālajām internātskolām bērniem ar fiziskās un garīgās attīstības traucējumiem</w:t>
      </w:r>
    </w:p>
    <w:p w:rsidR="004C7526" w:rsidRPr="002D20F7" w:rsidRDefault="004C7526" w:rsidP="004C7526">
      <w:pPr>
        <w:ind w:firstLine="568"/>
        <w:jc w:val="right"/>
        <w:rPr>
          <w:rFonts w:ascii="Korinna LRS" w:hAnsi="Korinna LRS"/>
          <w:b/>
          <w:bCs/>
          <w:sz w:val="22"/>
          <w:u w:val="single"/>
          <w:lang w:val="lv-LV"/>
        </w:rPr>
      </w:pPr>
    </w:p>
    <w:tbl>
      <w:tblPr>
        <w:tblW w:w="8564" w:type="dxa"/>
        <w:tblInd w:w="5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723"/>
        <w:gridCol w:w="1871"/>
      </w:tblGrid>
      <w:tr w:rsidR="004C7526" w:rsidTr="008557E7">
        <w:trPr>
          <w:trHeight w:val="25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526" w:rsidRDefault="004C7526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Rajoni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526" w:rsidRDefault="004C7526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Republikas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 w:val="22"/>
                <w:szCs w:val="20"/>
              </w:rPr>
              <w:t>pilsētas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4C7526" w:rsidRDefault="004C7526" w:rsidP="008557E7">
            <w:pPr>
              <w:jc w:val="center"/>
              <w:rPr>
                <w:rFonts w:ascii="Korinna LR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Pedagogu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 w:val="22"/>
                <w:szCs w:val="20"/>
              </w:rPr>
              <w:t>darba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 w:val="22"/>
                <w:szCs w:val="20"/>
              </w:rPr>
              <w:t>samaksai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un </w:t>
            </w:r>
            <w:proofErr w:type="spellStart"/>
            <w:r>
              <w:rPr>
                <w:rFonts w:ascii="Korinna LRS" w:hAnsi="Korinna LRS"/>
                <w:sz w:val="22"/>
                <w:szCs w:val="20"/>
              </w:rPr>
              <w:t>valsts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 w:val="22"/>
                <w:szCs w:val="20"/>
              </w:rPr>
              <w:t>sociālās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 w:val="22"/>
                <w:szCs w:val="20"/>
              </w:rPr>
              <w:t>apdrošināšanas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 w:val="22"/>
                <w:szCs w:val="20"/>
              </w:rPr>
              <w:t>obligātajām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Korinna LRS" w:hAnsi="Korinna LRS"/>
                <w:sz w:val="22"/>
                <w:szCs w:val="20"/>
              </w:rPr>
              <w:t>iemaksām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Ls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C7526" w:rsidRDefault="004C7526" w:rsidP="008557E7">
            <w:pPr>
              <w:jc w:val="right"/>
              <w:rPr>
                <w:rFonts w:ascii="Korinna LR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Pavisam</w:t>
            </w:r>
            <w:proofErr w:type="spellEnd"/>
          </w:p>
          <w:p w:rsidR="004C7526" w:rsidRDefault="004C7526" w:rsidP="008557E7">
            <w:pPr>
              <w:jc w:val="right"/>
              <w:rPr>
                <w:rFonts w:ascii="Korinna LR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kopā</w:t>
            </w:r>
            <w:proofErr w:type="spellEnd"/>
          </w:p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Ls 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C7526" w:rsidRDefault="004C7526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C7526" w:rsidRDefault="004C7526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C7526" w:rsidRDefault="004C7526" w:rsidP="008557E7">
            <w:pPr>
              <w:jc w:val="center"/>
              <w:rPr>
                <w:rFonts w:ascii="Korinna LRS" w:hAnsi="Korinna LRS"/>
                <w:sz w:val="22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bottom"/>
          </w:tcPr>
          <w:p w:rsidR="004C7526" w:rsidRDefault="004C7526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 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ind w:firstLine="83"/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Rīga</w:t>
            </w:r>
            <w:proofErr w:type="spellEnd"/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3 231 698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ind w:firstLine="180"/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5 539 598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Daugavpils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459 328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811 272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Jelgava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307 622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584 359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Jūrmala</w:t>
            </w:r>
            <w:proofErr w:type="spellEnd"/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93 229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172 793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Liepāja</w:t>
            </w:r>
            <w:proofErr w:type="spellEnd"/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509 616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891 850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Rēzekne</w:t>
            </w:r>
            <w:proofErr w:type="spellEnd"/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331 185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647 771</w:t>
            </w:r>
          </w:p>
        </w:tc>
      </w:tr>
      <w:tr w:rsidR="004C7526" w:rsidTr="008557E7">
        <w:trPr>
          <w:trHeight w:val="284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Ventspils</w:t>
            </w:r>
            <w:proofErr w:type="spellEnd"/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21 098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60 323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Aizkraukles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339 997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592 817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Alūksnes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color w:val="FF0000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353 871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674 486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Balvu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265 610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545 535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Bauskas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596 086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1 025 645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Cēsu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747 864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1 677 273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Korinna LRS" w:hAnsi="Korinna LRS"/>
                    <w:sz w:val="22"/>
                    <w:szCs w:val="20"/>
                  </w:rPr>
                  <w:t>Daugavpils</w:t>
                </w:r>
              </w:smartTag>
            </w:smartTag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303 575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510 589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Dobeles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color w:val="FF0000"/>
                <w:sz w:val="22"/>
                <w:szCs w:val="20"/>
              </w:rPr>
            </w:pPr>
            <w:r>
              <w:rPr>
                <w:rFonts w:ascii="Korinna LRS" w:hAnsi="Korinna LRS"/>
                <w:color w:val="FF0000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171 528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324 343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Gulbenes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170 185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287 132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Jēkabpils</w:t>
            </w:r>
            <w:proofErr w:type="spellEnd"/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315 916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683 538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Jelgavas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noWrap/>
          </w:tcPr>
          <w:p w:rsidR="004C7526" w:rsidRDefault="004C7526" w:rsidP="008557E7">
            <w:pPr>
              <w:jc w:val="center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286 013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453 812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Krāslavas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147 893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266 231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Kuldīgas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color w:val="FF0000"/>
                <w:sz w:val="22"/>
                <w:szCs w:val="20"/>
              </w:rPr>
            </w:pPr>
            <w:r>
              <w:rPr>
                <w:rFonts w:ascii="Korinna LRS" w:hAnsi="Korinna LRS"/>
                <w:color w:val="FF0000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541 527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948 604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Liepājas</w:t>
            </w:r>
            <w:proofErr w:type="spellEnd"/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480 516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914 770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Limbažu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140 879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263 411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Ludzas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color w:val="FF0000"/>
                <w:sz w:val="22"/>
                <w:szCs w:val="20"/>
              </w:rPr>
            </w:pPr>
            <w:r>
              <w:rPr>
                <w:rFonts w:ascii="Korinna LRS" w:hAnsi="Korinna LRS"/>
                <w:color w:val="FF0000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149 788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307 365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Madonas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242 451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442 250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Ogres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197 997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407 508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Preiļu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color w:val="FF0000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298 035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623 441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Rēzeknes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473 795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1 021 317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Rīgas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594 000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1 003 449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Saldus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455 680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930 714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Talsu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251 564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456 884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Tukuma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color w:val="FF0000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671 830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1 403 479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Valkas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200 479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373 011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Valmieras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815 207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1 360 838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proofErr w:type="spellStart"/>
            <w:r>
              <w:rPr>
                <w:rFonts w:ascii="Korinna LRS" w:hAnsi="Korinna LRS"/>
                <w:sz w:val="22"/>
                <w:szCs w:val="20"/>
              </w:rPr>
              <w:t>Ventspils</w:t>
            </w:r>
            <w:proofErr w:type="spellEnd"/>
            <w:r>
              <w:rPr>
                <w:rFonts w:ascii="Korinna LRS" w:hAnsi="Korinna LRS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160 870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sz w:val="22"/>
                <w:szCs w:val="20"/>
              </w:rPr>
              <w:t>303 500</w:t>
            </w: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hAnsi="Korinna LRS"/>
                <w:sz w:val="22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hAnsi="Korinna LRS"/>
                <w:sz w:val="22"/>
                <w:szCs w:val="20"/>
              </w:rPr>
            </w:pP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hAnsi="Korinna LRS"/>
                <w:sz w:val="22"/>
                <w:szCs w:val="20"/>
              </w:rPr>
            </w:pPr>
          </w:p>
        </w:tc>
      </w:tr>
      <w:tr w:rsidR="004C7526" w:rsidTr="008557E7">
        <w:trPr>
          <w:trHeight w:val="255"/>
        </w:trPr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hAnsi="Korinna LRS"/>
                <w:sz w:val="22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C7526" w:rsidRDefault="004C7526" w:rsidP="008557E7">
            <w:pPr>
              <w:rPr>
                <w:rFonts w:ascii="Korinna LRS" w:eastAsia="Arial Unicode MS" w:hAnsi="Korinna LRS"/>
                <w:sz w:val="22"/>
                <w:szCs w:val="20"/>
              </w:rPr>
            </w:pPr>
            <w:r>
              <w:rPr>
                <w:rFonts w:ascii="Korinna LRS" w:hAnsi="Korinna LRS"/>
                <w:b/>
                <w:bCs/>
                <w:sz w:val="22"/>
                <w:szCs w:val="20"/>
              </w:rPr>
              <w:t>KOPĀ</w:t>
            </w:r>
          </w:p>
        </w:tc>
        <w:tc>
          <w:tcPr>
            <w:tcW w:w="2723" w:type="dxa"/>
            <w:vAlign w:val="bottom"/>
          </w:tcPr>
          <w:p w:rsidR="004C7526" w:rsidRDefault="004C7526" w:rsidP="008557E7">
            <w:pPr>
              <w:jc w:val="right"/>
              <w:rPr>
                <w:rFonts w:ascii="Korinna LRS" w:hAnsi="Korinna LRS"/>
                <w:sz w:val="22"/>
                <w:szCs w:val="20"/>
              </w:rPr>
            </w:pPr>
            <w:r>
              <w:rPr>
                <w:rFonts w:ascii="Korinna LRS" w:hAnsi="Korinna LRS"/>
                <w:b/>
                <w:bCs/>
                <w:sz w:val="22"/>
                <w:szCs w:val="20"/>
              </w:rPr>
              <w:t>14 326 932</w:t>
            </w:r>
          </w:p>
        </w:tc>
        <w:tc>
          <w:tcPr>
            <w:tcW w:w="1871" w:type="dxa"/>
            <w:noWrap/>
            <w:vAlign w:val="bottom"/>
          </w:tcPr>
          <w:p w:rsidR="004C7526" w:rsidRDefault="004C7526" w:rsidP="008557E7">
            <w:pPr>
              <w:jc w:val="right"/>
              <w:rPr>
                <w:rFonts w:ascii="Korinna LRS" w:hAnsi="Korinna LRS"/>
                <w:sz w:val="22"/>
                <w:szCs w:val="20"/>
              </w:rPr>
            </w:pPr>
            <w:r>
              <w:rPr>
                <w:rFonts w:ascii="Korinna LRS" w:hAnsi="Korinna LRS"/>
                <w:b/>
                <w:bCs/>
                <w:sz w:val="22"/>
                <w:szCs w:val="20"/>
              </w:rPr>
              <w:t>26 509 908</w:t>
            </w:r>
          </w:p>
        </w:tc>
      </w:tr>
    </w:tbl>
    <w:p w:rsidR="00FA0337" w:rsidRDefault="001F68E2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orinna LRS">
    <w:altName w:val="Arial"/>
    <w:charset w:val="BA"/>
    <w:family w:val="auto"/>
    <w:pitch w:val="variable"/>
    <w:sig w:usb0="A0000227" w:usb1="00000000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6"/>
    <w:rsid w:val="00106713"/>
    <w:rsid w:val="001F68E2"/>
    <w:rsid w:val="004C7526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C7526"/>
    <w:pPr>
      <w:ind w:left="1260" w:hanging="360"/>
      <w:jc w:val="both"/>
    </w:pPr>
    <w:rPr>
      <w:rFonts w:ascii="Korinna LRS" w:hAnsi="Korinna LRS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C7526"/>
    <w:rPr>
      <w:rFonts w:ascii="Korinna LRS" w:eastAsia="Times New Roman" w:hAnsi="Korinna LR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C7526"/>
    <w:pPr>
      <w:ind w:left="720" w:firstLine="180"/>
    </w:pPr>
    <w:rPr>
      <w:sz w:val="28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4C752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C7526"/>
    <w:pPr>
      <w:ind w:left="1260" w:hanging="360"/>
      <w:jc w:val="both"/>
    </w:pPr>
    <w:rPr>
      <w:rFonts w:ascii="Korinna LRS" w:hAnsi="Korinna LRS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C7526"/>
    <w:rPr>
      <w:rFonts w:ascii="Korinna LRS" w:eastAsia="Times New Roman" w:hAnsi="Korinna LR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C7526"/>
    <w:pPr>
      <w:ind w:left="720" w:firstLine="180"/>
    </w:pPr>
    <w:rPr>
      <w:sz w:val="28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4C752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2019-06-10T10:40:00Z</dcterms:created>
  <dcterms:modified xsi:type="dcterms:W3CDTF">2019-06-10T10:44:00Z</dcterms:modified>
</cp:coreProperties>
</file>