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2" w:rsidRPr="00DA1732" w:rsidRDefault="00DA1732" w:rsidP="00DA1732">
      <w:pPr>
        <w:pStyle w:val="naisf"/>
        <w:spacing w:before="0" w:beforeAutospacing="0" w:after="0" w:afterAutospacing="0"/>
        <w:jc w:val="right"/>
      </w:pPr>
      <w:r w:rsidRPr="00DA1732">
        <w:t>2.pielikums</w:t>
      </w:r>
    </w:p>
    <w:p w:rsidR="00DA1732" w:rsidRPr="00DA1732" w:rsidRDefault="00DA1732" w:rsidP="00DA1732">
      <w:pPr>
        <w:pStyle w:val="naisf"/>
        <w:spacing w:before="0" w:beforeAutospacing="0" w:after="0" w:afterAutospacing="0"/>
        <w:jc w:val="right"/>
      </w:pPr>
      <w:r w:rsidRPr="00DA1732">
        <w:t xml:space="preserve">Ministru kabineta </w:t>
      </w:r>
    </w:p>
    <w:p w:rsidR="00DA1732" w:rsidRPr="00DA1732" w:rsidRDefault="00DA1732" w:rsidP="00DA1732">
      <w:pPr>
        <w:pStyle w:val="naisf"/>
        <w:spacing w:before="0" w:beforeAutospacing="0" w:after="0" w:afterAutospacing="0"/>
        <w:jc w:val="right"/>
      </w:pPr>
      <w:r w:rsidRPr="00DA1732">
        <w:t>2004.gada 17.februāra</w:t>
      </w:r>
    </w:p>
    <w:p w:rsidR="00DA1732" w:rsidRDefault="00DA1732" w:rsidP="00DA1732">
      <w:pPr>
        <w:pStyle w:val="naisf"/>
        <w:spacing w:before="0" w:beforeAutospacing="0" w:after="0" w:afterAutospacing="0"/>
        <w:jc w:val="right"/>
      </w:pPr>
      <w:r w:rsidRPr="00DA1732">
        <w:t>noteikumiem Nr.83</w:t>
      </w:r>
    </w:p>
    <w:p w:rsidR="00DA1732" w:rsidRDefault="00E61A54" w:rsidP="00E61A54">
      <w:pPr>
        <w:pStyle w:val="naisf"/>
        <w:spacing w:before="0" w:beforeAutospacing="0" w:after="0" w:afterAutospacing="0"/>
        <w:rPr>
          <w:i/>
          <w:sz w:val="20"/>
          <w:szCs w:val="20"/>
        </w:rPr>
      </w:pPr>
      <w:r w:rsidRPr="00E61A54">
        <w:rPr>
          <w:i/>
          <w:sz w:val="20"/>
          <w:szCs w:val="20"/>
        </w:rPr>
        <w:t>(Pielikums MK 12.11.2013. noteikumu Nr. 1287 redakcijā; pielikuma nosaukums MK 03.11.2015. noteikumu Nr. 631 redakcijā)</w:t>
      </w:r>
    </w:p>
    <w:p w:rsidR="00E61A54" w:rsidRPr="00E61A54" w:rsidRDefault="00E61A54" w:rsidP="00E61A54">
      <w:pPr>
        <w:pStyle w:val="naisf"/>
        <w:spacing w:before="0" w:beforeAutospacing="0" w:after="0" w:afterAutospacing="0"/>
        <w:rPr>
          <w:i/>
          <w:sz w:val="20"/>
          <w:szCs w:val="20"/>
        </w:rPr>
      </w:pPr>
    </w:p>
    <w:p w:rsidR="00DA1732" w:rsidRPr="00E61A54" w:rsidRDefault="00E61A54" w:rsidP="00DA1732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61A54">
        <w:rPr>
          <w:b/>
          <w:bCs/>
          <w:sz w:val="28"/>
          <w:szCs w:val="28"/>
        </w:rPr>
        <w:t>Sertifikāts mazgātiem un dezinficētiem transportlīdzekļiem, kas Latvijā iebrauc no Krievijas Federācijas, Baltkrievijas Republikas vai Ukrainas Republikas</w:t>
      </w:r>
    </w:p>
    <w:bookmarkEnd w:id="0"/>
    <w:p w:rsidR="00DA1732" w:rsidRPr="00AA572E" w:rsidRDefault="00DA1732" w:rsidP="00DA1732">
      <w:pPr>
        <w:pStyle w:val="naisf"/>
        <w:spacing w:before="0" w:beforeAutospacing="0" w:after="0" w:afterAutospacing="0"/>
        <w:jc w:val="both"/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1384"/>
        <w:gridCol w:w="992"/>
        <w:gridCol w:w="1985"/>
        <w:gridCol w:w="1134"/>
        <w:gridCol w:w="3506"/>
        <w:gridCol w:w="286"/>
        <w:gridCol w:w="460"/>
      </w:tblGrid>
      <w:tr w:rsidR="00DA1732" w:rsidTr="0004142E">
        <w:trPr>
          <w:gridBefore w:val="1"/>
          <w:gridAfter w:val="1"/>
          <w:wBefore w:w="176" w:type="dxa"/>
          <w:wAfter w:w="460" w:type="dxa"/>
        </w:trPr>
        <w:tc>
          <w:tcPr>
            <w:tcW w:w="5495" w:type="dxa"/>
            <w:gridSpan w:val="4"/>
          </w:tcPr>
          <w:p w:rsidR="00DA1732" w:rsidRDefault="00DA1732" w:rsidP="0004142E">
            <w:pPr>
              <w:pStyle w:val="naisf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  <w:r w:rsidRPr="00137895">
              <w:t>Es, Pārtikas un veterinārā dienesta inspektors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A1732" w:rsidTr="0004142E">
        <w:trPr>
          <w:gridBefore w:val="1"/>
          <w:gridAfter w:val="1"/>
          <w:wBefore w:w="176" w:type="dxa"/>
          <w:wAfter w:w="460" w:type="dxa"/>
        </w:trPr>
        <w:tc>
          <w:tcPr>
            <w:tcW w:w="5495" w:type="dxa"/>
            <w:gridSpan w:val="4"/>
          </w:tcPr>
          <w:p w:rsidR="00DA1732" w:rsidRDefault="00DA1732" w:rsidP="0004142E">
            <w:pPr>
              <w:pStyle w:val="naisf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7895">
              <w:rPr>
                <w:sz w:val="20"/>
                <w:szCs w:val="20"/>
              </w:rPr>
              <w:t>(vārds, uzvārds)</w:t>
            </w:r>
          </w:p>
        </w:tc>
        <w:tc>
          <w:tcPr>
            <w:tcW w:w="286" w:type="dxa"/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A1732" w:rsidRPr="00137895" w:rsidTr="0004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732" w:rsidRPr="00137895" w:rsidRDefault="00DA1732" w:rsidP="0004142E">
            <w:pPr>
              <w:pStyle w:val="naisf"/>
              <w:spacing w:before="0" w:beforeAutospacing="0" w:after="0" w:afterAutospacing="0"/>
              <w:jc w:val="both"/>
            </w:pPr>
            <w:r w:rsidRPr="00137895">
              <w:t>apliecinu, 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2" w:rsidRPr="00137895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732" w:rsidRPr="00137895" w:rsidRDefault="00DA1732" w:rsidP="0004142E">
            <w:pPr>
              <w:pStyle w:val="naisf"/>
              <w:spacing w:before="0" w:beforeAutospacing="0" w:after="0" w:afterAutospacing="0"/>
              <w:jc w:val="both"/>
            </w:pPr>
            <w:r w:rsidRPr="00137895">
              <w:t>esmu pārbaudījis</w:t>
            </w:r>
            <w:r>
              <w:t xml:space="preserve"> </w:t>
            </w:r>
            <w:r w:rsidRPr="00137895">
              <w:t>transportlīdzekli(-</w:t>
            </w:r>
            <w:proofErr w:type="spellStart"/>
            <w:r w:rsidRPr="00137895">
              <w:t>ļus</w:t>
            </w:r>
            <w:proofErr w:type="spellEnd"/>
            <w:r w:rsidRPr="00137895">
              <w:t>) ar reģistrācijas numuru(-</w:t>
            </w:r>
            <w:proofErr w:type="spellStart"/>
            <w:r w:rsidRPr="00137895">
              <w:t>iem</w:t>
            </w:r>
            <w:proofErr w:type="spellEnd"/>
            <w:r w:rsidRPr="00137895">
              <w:t>)</w:t>
            </w:r>
            <w:r>
              <w:t>:</w:t>
            </w:r>
          </w:p>
        </w:tc>
      </w:tr>
      <w:tr w:rsidR="00DA1732" w:rsidTr="00041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732" w:rsidRPr="00137895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37895">
              <w:rPr>
                <w:sz w:val="20"/>
                <w:szCs w:val="20"/>
              </w:rPr>
              <w:t>datums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732" w:rsidRDefault="00DA1732" w:rsidP="0004142E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A1732" w:rsidRDefault="00DA1732" w:rsidP="00DA1732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A1732" w:rsidRDefault="00DA1732" w:rsidP="00DA1732">
      <w:pPr>
        <w:pStyle w:val="naisf"/>
        <w:spacing w:before="0" w:beforeAutospacing="0" w:after="0" w:afterAutospacing="0"/>
        <w:jc w:val="center"/>
        <w:rPr>
          <w:sz w:val="20"/>
          <w:szCs w:val="20"/>
        </w:rPr>
      </w:pPr>
      <w:r w:rsidRPr="00A541E9">
        <w:rPr>
          <w:sz w:val="20"/>
          <w:szCs w:val="20"/>
        </w:rPr>
        <w:t>(ierakstīt reģistrācijas numuru(-</w:t>
      </w:r>
      <w:proofErr w:type="spellStart"/>
      <w:r w:rsidRPr="00A541E9">
        <w:rPr>
          <w:sz w:val="20"/>
          <w:szCs w:val="20"/>
        </w:rPr>
        <w:t>us</w:t>
      </w:r>
      <w:proofErr w:type="spellEnd"/>
      <w:r w:rsidRPr="00A541E9">
        <w:rPr>
          <w:sz w:val="20"/>
          <w:szCs w:val="20"/>
        </w:rPr>
        <w:t>))</w:t>
      </w:r>
    </w:p>
    <w:p w:rsidR="00DA1732" w:rsidRPr="00AA572E" w:rsidRDefault="00DA1732" w:rsidP="00DA1732">
      <w:pPr>
        <w:pStyle w:val="naisf"/>
        <w:spacing w:before="0" w:beforeAutospacing="0" w:after="0" w:afterAutospacing="0"/>
        <w:jc w:val="center"/>
        <w:rPr>
          <w:sz w:val="8"/>
          <w:szCs w:val="8"/>
        </w:rPr>
      </w:pP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un, vizuāli pārbaudot, esmu konstatējis, ka ir iztīrīt</w:t>
      </w:r>
      <w:r>
        <w:t>s</w:t>
      </w:r>
      <w:r w:rsidRPr="00277554">
        <w:t xml:space="preserve"> un dezinficēt</w:t>
      </w:r>
      <w:r>
        <w:t>s</w:t>
      </w:r>
      <w:r w:rsidRPr="00277554">
        <w:t xml:space="preserve"> (</w:t>
      </w:r>
      <w:r w:rsidRPr="00277554">
        <w:rPr>
          <w:i/>
        </w:rPr>
        <w:t>nevajadzīgo svītrot</w:t>
      </w:r>
      <w:r w:rsidRPr="00277554">
        <w:t>)</w:t>
      </w:r>
      <w:r>
        <w:t>:</w:t>
      </w:r>
    </w:p>
    <w:p w:rsidR="00DA1732" w:rsidRDefault="00DA1732" w:rsidP="00DA1732">
      <w:pPr>
        <w:pStyle w:val="naisf"/>
        <w:spacing w:before="0" w:beforeAutospacing="0" w:after="0" w:afterAutospacing="0"/>
        <w:jc w:val="both"/>
      </w:pPr>
      <w:r w:rsidRPr="00277554">
        <w:t xml:space="preserve">transportlīdzekļa kravas nodalījums (kravas transportlīdzekļa virsbūve); </w:t>
      </w: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iekraušanas rampa;</w:t>
      </w: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aprīkojums, kas bijis saskarē ar dzīvniekiem;</w:t>
      </w: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transportlīdzekļa ritošā daļa (riteņi);</w:t>
      </w: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vadītāja kabīne;</w:t>
      </w:r>
    </w:p>
    <w:p w:rsidR="00DA1732" w:rsidRPr="00277554" w:rsidRDefault="00DA1732" w:rsidP="00DA1732">
      <w:pPr>
        <w:pStyle w:val="naisf"/>
        <w:spacing w:before="0" w:beforeAutospacing="0" w:after="0" w:afterAutospacing="0"/>
        <w:jc w:val="both"/>
      </w:pPr>
      <w:r w:rsidRPr="00277554">
        <w:t>aizsargapģērbs un aizsargapavi, kas izmantoti dzīvnieku izkraušanā</w:t>
      </w:r>
      <w:r>
        <w:t>.</w:t>
      </w:r>
    </w:p>
    <w:p w:rsidR="00DA1732" w:rsidRPr="00AA572E" w:rsidRDefault="00DA1732" w:rsidP="00DA1732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DA1732" w:rsidRDefault="00DA1732" w:rsidP="00DA1732">
      <w:pPr>
        <w:pStyle w:val="naisf"/>
        <w:spacing w:before="0" w:beforeAutospacing="0" w:after="0" w:afterAutospacing="0"/>
        <w:jc w:val="both"/>
      </w:pPr>
      <w:r w:rsidRPr="00277554">
        <w:tab/>
        <w:t>Informācija sniegta saskaņā ar Ministru kabineta 2004.gada 17.februāra noteikumu Nr.83 "</w:t>
      </w:r>
      <w:r w:rsidRPr="00277554">
        <w:rPr>
          <w:bCs/>
        </w:rPr>
        <w:t>Āfrikas cūku mēra likvidēšanas un draudu novēršanas kārtība</w:t>
      </w:r>
      <w:r w:rsidRPr="00277554">
        <w:t>" X</w:t>
      </w:r>
      <w:r w:rsidRPr="00277554">
        <w:rPr>
          <w:vertAlign w:val="superscript"/>
        </w:rPr>
        <w:t>1</w:t>
      </w:r>
      <w:r w:rsidRPr="00277554">
        <w:t xml:space="preserve"> nodaļas prasībām vai citā līdzvērtīgā veidā, iekļaujot visas </w:t>
      </w:r>
      <w:r>
        <w:t xml:space="preserve">minēto </w:t>
      </w:r>
      <w:r w:rsidRPr="00277554">
        <w:t>noteikumu X</w:t>
      </w:r>
      <w:r w:rsidRPr="00277554">
        <w:rPr>
          <w:vertAlign w:val="superscript"/>
        </w:rPr>
        <w:t>1</w:t>
      </w:r>
      <w:r w:rsidRPr="00277554">
        <w:t xml:space="preserve"> nodaļā </w:t>
      </w:r>
      <w:r>
        <w:t>norādī</w:t>
      </w:r>
      <w:r w:rsidRPr="00277554">
        <w:t>tās pozīcijas.</w:t>
      </w:r>
    </w:p>
    <w:p w:rsidR="00DA1732" w:rsidRPr="00AA572E" w:rsidRDefault="00DA1732" w:rsidP="00DA1732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297"/>
        <w:gridCol w:w="1527"/>
        <w:gridCol w:w="2109"/>
        <w:gridCol w:w="2281"/>
      </w:tblGrid>
      <w:tr w:rsidR="00DA1732" w:rsidRPr="00277554" w:rsidTr="0004142E">
        <w:tc>
          <w:tcPr>
            <w:tcW w:w="1384" w:type="dxa"/>
            <w:vAlign w:val="center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center"/>
            </w:pPr>
            <w:r w:rsidRPr="00277554">
              <w:t>Datums</w:t>
            </w:r>
          </w:p>
        </w:tc>
        <w:tc>
          <w:tcPr>
            <w:tcW w:w="1418" w:type="dxa"/>
            <w:vAlign w:val="center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center"/>
            </w:pPr>
            <w:r w:rsidRPr="00277554">
              <w:t>Laiks</w:t>
            </w:r>
          </w:p>
        </w:tc>
        <w:tc>
          <w:tcPr>
            <w:tcW w:w="1701" w:type="dxa"/>
            <w:vAlign w:val="center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center"/>
            </w:pPr>
            <w:r w:rsidRPr="00277554">
              <w:t>Vieta</w:t>
            </w:r>
          </w:p>
        </w:tc>
        <w:tc>
          <w:tcPr>
            <w:tcW w:w="2268" w:type="dxa"/>
            <w:vAlign w:val="center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center"/>
            </w:pPr>
            <w:r w:rsidRPr="00277554">
              <w:t>Kompetentā iestāde</w:t>
            </w:r>
          </w:p>
        </w:tc>
        <w:tc>
          <w:tcPr>
            <w:tcW w:w="2516" w:type="dxa"/>
            <w:vAlign w:val="center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center"/>
            </w:pPr>
            <w:r w:rsidRPr="00277554">
              <w:t>Pārtikas un veterinārā dienesta inspektora paraksts</w:t>
            </w:r>
          </w:p>
        </w:tc>
      </w:tr>
      <w:tr w:rsidR="00DA1732" w:rsidRPr="00277554" w:rsidTr="0004142E">
        <w:tc>
          <w:tcPr>
            <w:tcW w:w="1384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2516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</w:tr>
      <w:tr w:rsidR="00DA1732" w:rsidRPr="00277554" w:rsidTr="0004142E">
        <w:trPr>
          <w:trHeight w:val="654"/>
        </w:trPr>
        <w:tc>
          <w:tcPr>
            <w:tcW w:w="1384" w:type="dxa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  <w:r w:rsidRPr="00277554">
              <w:t>Zīmogs</w:t>
            </w:r>
          </w:p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</w:p>
        </w:tc>
        <w:tc>
          <w:tcPr>
            <w:tcW w:w="7903" w:type="dxa"/>
            <w:gridSpan w:val="4"/>
          </w:tcPr>
          <w:p w:rsidR="00DA1732" w:rsidRPr="00277554" w:rsidRDefault="00DA1732" w:rsidP="0004142E">
            <w:pPr>
              <w:pStyle w:val="naisf"/>
              <w:spacing w:before="0" w:beforeAutospacing="0" w:after="0" w:afterAutospacing="0"/>
              <w:jc w:val="both"/>
            </w:pPr>
            <w:r w:rsidRPr="00277554">
              <w:t>Vārds, uzvārds (drukātiem burtiem)</w:t>
            </w:r>
          </w:p>
        </w:tc>
      </w:tr>
    </w:tbl>
    <w:p w:rsidR="00DA1732" w:rsidRPr="00AA572E" w:rsidRDefault="00DA1732" w:rsidP="00DA1732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DA1732" w:rsidRPr="00277554" w:rsidRDefault="00DA1732" w:rsidP="00DA1732">
      <w:pPr>
        <w:pStyle w:val="naisf"/>
        <w:spacing w:before="0" w:beforeAutospacing="0" w:after="0" w:afterAutospacing="0"/>
        <w:ind w:firstLine="709"/>
        <w:jc w:val="both"/>
      </w:pPr>
      <w:r w:rsidRPr="00277554">
        <w:t xml:space="preserve">Zīmogam un parakstam jābūt </w:t>
      </w:r>
      <w:r>
        <w:t xml:space="preserve">tādā </w:t>
      </w:r>
      <w:r w:rsidRPr="00277554">
        <w:t>krāsā, kas atšķiras no dokumenta drukājuma krāsas.</w:t>
      </w:r>
    </w:p>
    <w:p w:rsidR="006824CA" w:rsidRDefault="006824CA"/>
    <w:sectPr w:rsidR="00682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2"/>
    <w:rsid w:val="006824CA"/>
    <w:rsid w:val="00DA1732"/>
    <w:rsid w:val="00E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A1732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DA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A1732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DA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2</cp:revision>
  <dcterms:created xsi:type="dcterms:W3CDTF">2017-02-16T10:48:00Z</dcterms:created>
  <dcterms:modified xsi:type="dcterms:W3CDTF">2017-02-16T10:57:00Z</dcterms:modified>
</cp:coreProperties>
</file>