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0D" w:rsidRPr="00D56AE7" w:rsidRDefault="00D86F0D" w:rsidP="00D86F0D">
      <w:pPr>
        <w:pStyle w:val="naislab"/>
        <w:spacing w:before="0" w:after="0"/>
        <w:rPr>
          <w:color w:val="auto"/>
          <w:sz w:val="28"/>
          <w:szCs w:val="28"/>
        </w:rPr>
      </w:pPr>
      <w:r w:rsidRPr="00D56AE7">
        <w:rPr>
          <w:color w:val="auto"/>
          <w:sz w:val="28"/>
          <w:szCs w:val="28"/>
        </w:rPr>
        <w:t>5. pielikums</w:t>
      </w:r>
    </w:p>
    <w:p w:rsidR="00D86F0D" w:rsidRPr="00D56AE7" w:rsidRDefault="00D86F0D" w:rsidP="00D86F0D">
      <w:pPr>
        <w:pStyle w:val="naislab"/>
        <w:spacing w:before="0" w:after="0"/>
        <w:rPr>
          <w:color w:val="auto"/>
          <w:sz w:val="28"/>
          <w:szCs w:val="28"/>
        </w:rPr>
      </w:pPr>
      <w:r w:rsidRPr="00D56AE7">
        <w:rPr>
          <w:color w:val="auto"/>
          <w:sz w:val="28"/>
          <w:szCs w:val="28"/>
        </w:rPr>
        <w:t>Ministru kabineta</w:t>
      </w:r>
    </w:p>
    <w:p w:rsidR="00D86F0D" w:rsidRPr="00D56AE7" w:rsidRDefault="00D86F0D" w:rsidP="00D86F0D">
      <w:pPr>
        <w:pStyle w:val="naislab"/>
        <w:spacing w:before="0" w:after="0"/>
        <w:rPr>
          <w:color w:val="auto"/>
          <w:sz w:val="28"/>
          <w:szCs w:val="28"/>
        </w:rPr>
      </w:pPr>
      <w:r w:rsidRPr="00D56AE7">
        <w:rPr>
          <w:color w:val="auto"/>
          <w:sz w:val="28"/>
          <w:szCs w:val="28"/>
        </w:rPr>
        <w:t>2009. gada 10. marta</w:t>
      </w:r>
    </w:p>
    <w:p w:rsidR="00D86F0D" w:rsidRDefault="00D86F0D" w:rsidP="00D86F0D">
      <w:pPr>
        <w:pStyle w:val="naislab"/>
        <w:spacing w:before="0" w:after="0"/>
        <w:rPr>
          <w:color w:val="auto"/>
          <w:sz w:val="28"/>
          <w:szCs w:val="28"/>
        </w:rPr>
      </w:pPr>
      <w:r w:rsidRPr="00D56AE7">
        <w:rPr>
          <w:color w:val="auto"/>
          <w:sz w:val="28"/>
          <w:szCs w:val="28"/>
        </w:rPr>
        <w:t>noteikumiem Nr. 221</w:t>
      </w:r>
    </w:p>
    <w:p w:rsidR="00D86F0D" w:rsidRPr="00D86F0D" w:rsidRDefault="00D86F0D" w:rsidP="00D86F0D">
      <w:pPr>
        <w:pStyle w:val="naislab"/>
        <w:spacing w:before="0" w:after="0"/>
        <w:jc w:val="left"/>
        <w:rPr>
          <w:i/>
          <w:color w:val="auto"/>
          <w:sz w:val="20"/>
          <w:szCs w:val="20"/>
        </w:rPr>
      </w:pPr>
      <w:r w:rsidRPr="00D86F0D">
        <w:rPr>
          <w:i/>
          <w:color w:val="auto"/>
          <w:sz w:val="20"/>
          <w:szCs w:val="20"/>
        </w:rPr>
        <w:t>(Pielikums MK 10.04.2018. noteikumu Nr. 214 redakcijā</w:t>
      </w:r>
      <w:r w:rsidR="001329DD">
        <w:rPr>
          <w:i/>
          <w:color w:val="auto"/>
          <w:sz w:val="20"/>
          <w:szCs w:val="20"/>
        </w:rPr>
        <w:t>, kas grozīta ar MK 10.12.2019. noteikumiem Nr. 631</w:t>
      </w:r>
      <w:r w:rsidRPr="00D86F0D">
        <w:rPr>
          <w:i/>
          <w:color w:val="auto"/>
          <w:sz w:val="20"/>
          <w:szCs w:val="20"/>
        </w:rPr>
        <w:t>)</w:t>
      </w:r>
    </w:p>
    <w:p w:rsidR="00D86F0D" w:rsidRPr="00EA3BAF" w:rsidRDefault="00D86F0D" w:rsidP="00D86F0D">
      <w:pPr>
        <w:pStyle w:val="naislab"/>
        <w:spacing w:before="0" w:after="0"/>
        <w:jc w:val="both"/>
        <w:rPr>
          <w:color w:val="auto"/>
          <w:szCs w:val="28"/>
        </w:rPr>
      </w:pPr>
    </w:p>
    <w:p w:rsidR="00D86F0D" w:rsidRPr="00B10632" w:rsidRDefault="00D86F0D" w:rsidP="00D86F0D">
      <w:pPr>
        <w:pStyle w:val="naislab"/>
        <w:spacing w:before="0" w:after="0"/>
        <w:jc w:val="center"/>
        <w:rPr>
          <w:b/>
          <w:color w:val="auto"/>
          <w:sz w:val="28"/>
          <w:szCs w:val="28"/>
        </w:rPr>
      </w:pPr>
      <w:r w:rsidRPr="00B10632">
        <w:rPr>
          <w:b/>
          <w:color w:val="auto"/>
          <w:sz w:val="28"/>
          <w:szCs w:val="28"/>
        </w:rPr>
        <w:t xml:space="preserve">Koģenerācijas elektrostacijas </w:t>
      </w:r>
      <w:r w:rsidRPr="00B10632">
        <w:rPr>
          <w:bCs/>
          <w:sz w:val="28"/>
          <w:szCs w:val="28"/>
        </w:rPr>
        <w:t>_____</w:t>
      </w:r>
      <w:r w:rsidRPr="00B10632">
        <w:rPr>
          <w:b/>
          <w:bCs/>
          <w:sz w:val="28"/>
          <w:szCs w:val="28"/>
        </w:rPr>
        <w:t xml:space="preserve">. gada </w:t>
      </w:r>
      <w:r w:rsidRPr="00B10632">
        <w:rPr>
          <w:b/>
          <w:color w:val="auto"/>
          <w:sz w:val="28"/>
          <w:szCs w:val="28"/>
        </w:rPr>
        <w:t>pārskats</w:t>
      </w:r>
    </w:p>
    <w:p w:rsidR="00D86F0D" w:rsidRPr="00B10632" w:rsidRDefault="00D86F0D" w:rsidP="00D86F0D">
      <w:pPr>
        <w:pStyle w:val="naislab"/>
        <w:spacing w:before="0" w:after="0"/>
        <w:jc w:val="both"/>
        <w:rPr>
          <w:color w:val="auto"/>
          <w:szCs w:val="28"/>
        </w:rPr>
      </w:pPr>
    </w:p>
    <w:p w:rsidR="00D86F0D" w:rsidRPr="00D56AE7" w:rsidRDefault="00D86F0D" w:rsidP="00D86F0D">
      <w:pPr>
        <w:pStyle w:val="naiskr"/>
        <w:spacing w:before="0" w:after="0"/>
        <w:jc w:val="center"/>
        <w:rPr>
          <w:b/>
          <w:bCs/>
          <w:color w:val="auto"/>
          <w:sz w:val="28"/>
          <w:szCs w:val="28"/>
        </w:rPr>
      </w:pPr>
      <w:r w:rsidRPr="00D56AE7">
        <w:rPr>
          <w:b/>
          <w:bCs/>
          <w:color w:val="auto"/>
          <w:sz w:val="28"/>
          <w:szCs w:val="28"/>
        </w:rPr>
        <w:t>I. Vispārīga informācija par koģenerācijas elektrostaciju</w:t>
      </w:r>
    </w:p>
    <w:p w:rsidR="00D86F0D" w:rsidRPr="00EA3BAF" w:rsidRDefault="00D86F0D" w:rsidP="00D86F0D">
      <w:pPr>
        <w:shd w:val="clear" w:color="auto" w:fill="FFFFFF"/>
        <w:rPr>
          <w:sz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86"/>
      </w:tblGrid>
      <w:tr w:rsidR="00D86F0D" w:rsidRPr="00EA3BAF" w:rsidTr="00004091">
        <w:tc>
          <w:tcPr>
            <w:tcW w:w="5070" w:type="dxa"/>
          </w:tcPr>
          <w:p w:rsidR="00D86F0D" w:rsidRPr="00EA3BAF" w:rsidRDefault="00D86F0D" w:rsidP="00004091">
            <w:pPr>
              <w:ind w:left="-57" w:right="-57"/>
              <w:rPr>
                <w:color w:val="auto"/>
                <w:spacing w:val="-2"/>
                <w:sz w:val="24"/>
                <w:szCs w:val="24"/>
              </w:rPr>
            </w:pPr>
            <w:r w:rsidRPr="00EA3BAF">
              <w:rPr>
                <w:color w:val="auto"/>
                <w:spacing w:val="-2"/>
                <w:sz w:val="24"/>
                <w:szCs w:val="24"/>
              </w:rPr>
              <w:t>Koģenerācijas elektrostacijas atrašanās vieta (adrese vai zemesgabala kadastra numurs)</w:t>
            </w:r>
          </w:p>
        </w:tc>
        <w:tc>
          <w:tcPr>
            <w:tcW w:w="4286" w:type="dxa"/>
          </w:tcPr>
          <w:p w:rsidR="00D86F0D" w:rsidRPr="00EA3BAF" w:rsidRDefault="00D86F0D" w:rsidP="00004091">
            <w:pPr>
              <w:jc w:val="both"/>
              <w:rPr>
                <w:color w:val="auto"/>
                <w:sz w:val="24"/>
                <w:szCs w:val="24"/>
              </w:rPr>
            </w:pPr>
          </w:p>
        </w:tc>
      </w:tr>
      <w:tr w:rsidR="00D86F0D" w:rsidRPr="00EA3BAF" w:rsidTr="00004091">
        <w:tc>
          <w:tcPr>
            <w:tcW w:w="5070" w:type="dxa"/>
          </w:tcPr>
          <w:p w:rsidR="00D86F0D" w:rsidRPr="00EA3BAF" w:rsidRDefault="00D86F0D" w:rsidP="00004091">
            <w:pPr>
              <w:ind w:left="-57" w:right="-57"/>
              <w:rPr>
                <w:color w:val="auto"/>
                <w:spacing w:val="-2"/>
                <w:sz w:val="24"/>
                <w:szCs w:val="24"/>
              </w:rPr>
            </w:pPr>
            <w:r w:rsidRPr="00EA3BAF">
              <w:rPr>
                <w:color w:val="auto"/>
                <w:spacing w:val="-2"/>
                <w:sz w:val="24"/>
                <w:szCs w:val="24"/>
              </w:rPr>
              <w:t>Koģenerācijas elektrostacijas vai koģenerācijas iekārtas ekspluatācijā nodošanas gads</w:t>
            </w:r>
            <w:r w:rsidRPr="00EA3BAF">
              <w:rPr>
                <w:color w:val="auto"/>
                <w:spacing w:val="-2"/>
                <w:sz w:val="24"/>
                <w:szCs w:val="24"/>
                <w:vertAlign w:val="superscript"/>
              </w:rPr>
              <w:t>1</w:t>
            </w:r>
            <w:r w:rsidRPr="00EA3BAF">
              <w:rPr>
                <w:color w:val="auto"/>
                <w:spacing w:val="-2"/>
                <w:sz w:val="24"/>
                <w:szCs w:val="24"/>
              </w:rPr>
              <w:t xml:space="preserve"> </w:t>
            </w:r>
          </w:p>
        </w:tc>
        <w:tc>
          <w:tcPr>
            <w:tcW w:w="4286" w:type="dxa"/>
          </w:tcPr>
          <w:p w:rsidR="00D86F0D" w:rsidRPr="00EA3BAF" w:rsidRDefault="00D86F0D" w:rsidP="00004091">
            <w:pPr>
              <w:jc w:val="both"/>
              <w:rPr>
                <w:color w:val="auto"/>
                <w:sz w:val="24"/>
                <w:szCs w:val="24"/>
              </w:rPr>
            </w:pPr>
          </w:p>
        </w:tc>
      </w:tr>
      <w:tr w:rsidR="00D86F0D" w:rsidRPr="00EA3BAF" w:rsidTr="00004091">
        <w:tc>
          <w:tcPr>
            <w:tcW w:w="5070" w:type="dxa"/>
          </w:tcPr>
          <w:p w:rsidR="00D86F0D" w:rsidRPr="00EA3BAF" w:rsidRDefault="00D86F0D" w:rsidP="00004091">
            <w:pPr>
              <w:ind w:left="-57" w:right="-57"/>
              <w:rPr>
                <w:color w:val="auto"/>
                <w:spacing w:val="-2"/>
                <w:sz w:val="24"/>
                <w:szCs w:val="24"/>
              </w:rPr>
            </w:pPr>
            <w:r w:rsidRPr="00EA3BAF">
              <w:rPr>
                <w:color w:val="auto"/>
                <w:spacing w:val="-2"/>
                <w:sz w:val="24"/>
                <w:szCs w:val="24"/>
              </w:rPr>
              <w:t>Reģistrācijas numurs elektroenerģijas ražotāju reģistrā (ja tā nepieciešamība noteikta tiesību aktos)</w:t>
            </w:r>
          </w:p>
        </w:tc>
        <w:tc>
          <w:tcPr>
            <w:tcW w:w="4286" w:type="dxa"/>
          </w:tcPr>
          <w:p w:rsidR="00D86F0D" w:rsidRPr="00EA3BAF" w:rsidRDefault="00D86F0D" w:rsidP="00004091">
            <w:pPr>
              <w:jc w:val="both"/>
              <w:rPr>
                <w:color w:val="auto"/>
                <w:sz w:val="24"/>
                <w:szCs w:val="24"/>
              </w:rPr>
            </w:pPr>
          </w:p>
        </w:tc>
      </w:tr>
      <w:tr w:rsidR="00D86F0D" w:rsidRPr="00EA3BAF" w:rsidTr="00004091">
        <w:tc>
          <w:tcPr>
            <w:tcW w:w="5070" w:type="dxa"/>
          </w:tcPr>
          <w:p w:rsidR="00D86F0D" w:rsidRPr="00EA3BAF" w:rsidRDefault="00D86F0D" w:rsidP="00004091">
            <w:pPr>
              <w:ind w:left="-57" w:right="-57"/>
              <w:rPr>
                <w:color w:val="auto"/>
                <w:spacing w:val="-2"/>
                <w:sz w:val="24"/>
                <w:szCs w:val="24"/>
              </w:rPr>
            </w:pPr>
            <w:r w:rsidRPr="00EA3BAF">
              <w:rPr>
                <w:color w:val="auto"/>
                <w:spacing w:val="-2"/>
                <w:sz w:val="24"/>
                <w:szCs w:val="24"/>
              </w:rPr>
              <w:t>Sistēmas operators, kura elektrotīkliem elektrostacija pieslēgta</w:t>
            </w:r>
          </w:p>
        </w:tc>
        <w:tc>
          <w:tcPr>
            <w:tcW w:w="4286" w:type="dxa"/>
          </w:tcPr>
          <w:p w:rsidR="00D86F0D" w:rsidRPr="00EA3BAF" w:rsidRDefault="00D86F0D" w:rsidP="00004091">
            <w:pPr>
              <w:jc w:val="both"/>
              <w:rPr>
                <w:color w:val="auto"/>
                <w:sz w:val="24"/>
                <w:szCs w:val="24"/>
              </w:rPr>
            </w:pPr>
          </w:p>
        </w:tc>
      </w:tr>
      <w:tr w:rsidR="00D86F0D" w:rsidRPr="00EA3BAF" w:rsidTr="00004091">
        <w:tc>
          <w:tcPr>
            <w:tcW w:w="5070" w:type="dxa"/>
          </w:tcPr>
          <w:p w:rsidR="00D86F0D" w:rsidRPr="00EA3BAF" w:rsidRDefault="00D86F0D" w:rsidP="00004091">
            <w:pPr>
              <w:ind w:left="-57" w:right="-57"/>
              <w:rPr>
                <w:color w:val="auto"/>
                <w:spacing w:val="-2"/>
                <w:sz w:val="24"/>
                <w:szCs w:val="24"/>
              </w:rPr>
            </w:pPr>
            <w:r w:rsidRPr="00EA3BAF">
              <w:rPr>
                <w:color w:val="auto"/>
                <w:spacing w:val="-2"/>
                <w:sz w:val="24"/>
                <w:szCs w:val="24"/>
              </w:rPr>
              <w:t>Komersants (nosaukums, juridiskā adrese, reģistrācijas numurs)</w:t>
            </w:r>
          </w:p>
        </w:tc>
        <w:tc>
          <w:tcPr>
            <w:tcW w:w="4286" w:type="dxa"/>
          </w:tcPr>
          <w:p w:rsidR="00D86F0D" w:rsidRPr="00EA3BAF" w:rsidRDefault="00D86F0D" w:rsidP="00004091">
            <w:pPr>
              <w:jc w:val="both"/>
              <w:rPr>
                <w:color w:val="auto"/>
                <w:sz w:val="24"/>
                <w:szCs w:val="24"/>
              </w:rPr>
            </w:pPr>
          </w:p>
        </w:tc>
      </w:tr>
      <w:tr w:rsidR="00D86F0D" w:rsidRPr="00EA3BAF" w:rsidTr="00004091">
        <w:tc>
          <w:tcPr>
            <w:tcW w:w="5070" w:type="dxa"/>
          </w:tcPr>
          <w:p w:rsidR="00D86F0D" w:rsidRPr="00EA3BAF" w:rsidRDefault="00D86F0D" w:rsidP="00004091">
            <w:pPr>
              <w:ind w:left="-57" w:right="-57"/>
              <w:rPr>
                <w:color w:val="auto"/>
                <w:spacing w:val="-2"/>
                <w:sz w:val="24"/>
                <w:szCs w:val="24"/>
              </w:rPr>
            </w:pPr>
            <w:r w:rsidRPr="00EA3BAF">
              <w:rPr>
                <w:color w:val="auto"/>
                <w:spacing w:val="-2"/>
                <w:sz w:val="24"/>
                <w:szCs w:val="24"/>
              </w:rPr>
              <w:t xml:space="preserve">Koģenerācijas elektrostacijas vai koģenerācijas iekārtas uzstādītā jauda: </w:t>
            </w:r>
          </w:p>
        </w:tc>
        <w:tc>
          <w:tcPr>
            <w:tcW w:w="4286" w:type="dxa"/>
          </w:tcPr>
          <w:p w:rsidR="00D86F0D" w:rsidRPr="00EA3BAF" w:rsidRDefault="00D86F0D" w:rsidP="00004091">
            <w:pPr>
              <w:jc w:val="both"/>
              <w:rPr>
                <w:color w:val="auto"/>
                <w:sz w:val="24"/>
                <w:szCs w:val="24"/>
              </w:rPr>
            </w:pPr>
          </w:p>
        </w:tc>
      </w:tr>
      <w:tr w:rsidR="00D86F0D" w:rsidRPr="00EA3BAF" w:rsidTr="00004091">
        <w:tc>
          <w:tcPr>
            <w:tcW w:w="5070" w:type="dxa"/>
          </w:tcPr>
          <w:p w:rsidR="00D86F0D" w:rsidRPr="00EA3BAF" w:rsidRDefault="00D86F0D" w:rsidP="00004091">
            <w:pPr>
              <w:ind w:left="-57" w:right="-57" w:firstLine="341"/>
              <w:rPr>
                <w:color w:val="auto"/>
                <w:spacing w:val="-2"/>
                <w:sz w:val="24"/>
                <w:szCs w:val="24"/>
              </w:rPr>
            </w:pPr>
            <w:r w:rsidRPr="00EA3BAF">
              <w:rPr>
                <w:color w:val="auto"/>
                <w:spacing w:val="-2"/>
                <w:sz w:val="24"/>
                <w:szCs w:val="24"/>
              </w:rPr>
              <w:t>elektriskā (MW)</w:t>
            </w:r>
          </w:p>
        </w:tc>
        <w:tc>
          <w:tcPr>
            <w:tcW w:w="4286" w:type="dxa"/>
          </w:tcPr>
          <w:p w:rsidR="00D86F0D" w:rsidRPr="00EA3BAF" w:rsidRDefault="00D86F0D" w:rsidP="00004091">
            <w:pPr>
              <w:jc w:val="both"/>
              <w:rPr>
                <w:color w:val="auto"/>
                <w:sz w:val="24"/>
                <w:szCs w:val="24"/>
              </w:rPr>
            </w:pPr>
          </w:p>
        </w:tc>
      </w:tr>
      <w:tr w:rsidR="00D86F0D" w:rsidRPr="00EA3BAF" w:rsidTr="00004091">
        <w:tc>
          <w:tcPr>
            <w:tcW w:w="5070" w:type="dxa"/>
          </w:tcPr>
          <w:p w:rsidR="00D86F0D" w:rsidRPr="00EA3BAF" w:rsidRDefault="00D86F0D" w:rsidP="00004091">
            <w:pPr>
              <w:ind w:left="-57" w:right="-57" w:firstLine="341"/>
              <w:rPr>
                <w:color w:val="auto"/>
                <w:spacing w:val="-2"/>
                <w:sz w:val="24"/>
                <w:szCs w:val="24"/>
              </w:rPr>
            </w:pPr>
            <w:r w:rsidRPr="00EA3BAF">
              <w:rPr>
                <w:color w:val="auto"/>
                <w:spacing w:val="-2"/>
                <w:sz w:val="24"/>
                <w:szCs w:val="24"/>
              </w:rPr>
              <w:t>siltuma (MW)</w:t>
            </w:r>
            <w:r w:rsidRPr="00EA3BAF">
              <w:rPr>
                <w:color w:val="auto"/>
                <w:spacing w:val="-2"/>
                <w:sz w:val="24"/>
                <w:szCs w:val="24"/>
                <w:vertAlign w:val="superscript"/>
              </w:rPr>
              <w:t>2</w:t>
            </w:r>
          </w:p>
        </w:tc>
        <w:tc>
          <w:tcPr>
            <w:tcW w:w="4286" w:type="dxa"/>
          </w:tcPr>
          <w:p w:rsidR="00D86F0D" w:rsidRPr="00EA3BAF" w:rsidRDefault="00D86F0D" w:rsidP="00004091">
            <w:pPr>
              <w:jc w:val="both"/>
              <w:rPr>
                <w:color w:val="auto"/>
                <w:sz w:val="24"/>
                <w:szCs w:val="24"/>
              </w:rPr>
            </w:pPr>
          </w:p>
        </w:tc>
      </w:tr>
      <w:tr w:rsidR="00D86F0D" w:rsidRPr="00EA3BAF" w:rsidTr="00004091">
        <w:tc>
          <w:tcPr>
            <w:tcW w:w="5070" w:type="dxa"/>
          </w:tcPr>
          <w:p w:rsidR="00D86F0D" w:rsidRPr="00EA3BAF" w:rsidRDefault="00D86F0D" w:rsidP="00004091">
            <w:pPr>
              <w:ind w:left="-57" w:right="-57"/>
              <w:rPr>
                <w:color w:val="auto"/>
                <w:spacing w:val="-2"/>
                <w:sz w:val="24"/>
                <w:szCs w:val="24"/>
              </w:rPr>
            </w:pPr>
            <w:r w:rsidRPr="00EA3BAF">
              <w:rPr>
                <w:color w:val="auto"/>
                <w:spacing w:val="-2"/>
                <w:sz w:val="24"/>
                <w:szCs w:val="24"/>
              </w:rPr>
              <w:t>Koģenerācijas tehnoloģija</w:t>
            </w:r>
          </w:p>
        </w:tc>
        <w:tc>
          <w:tcPr>
            <w:tcW w:w="4286" w:type="dxa"/>
          </w:tcPr>
          <w:p w:rsidR="00D86F0D" w:rsidRDefault="00D86F0D" w:rsidP="00004091">
            <w:pPr>
              <w:jc w:val="both"/>
              <w:rPr>
                <w:color w:val="auto"/>
                <w:sz w:val="24"/>
                <w:szCs w:val="24"/>
              </w:rPr>
            </w:pPr>
          </w:p>
          <w:p w:rsidR="00D86F0D" w:rsidRPr="00EA3BAF" w:rsidRDefault="00D86F0D" w:rsidP="00004091">
            <w:pPr>
              <w:jc w:val="both"/>
              <w:rPr>
                <w:color w:val="auto"/>
                <w:sz w:val="24"/>
                <w:szCs w:val="24"/>
              </w:rPr>
            </w:pPr>
          </w:p>
        </w:tc>
      </w:tr>
      <w:tr w:rsidR="00D86F0D" w:rsidRPr="00EA3BAF" w:rsidTr="00004091">
        <w:tc>
          <w:tcPr>
            <w:tcW w:w="5070" w:type="dxa"/>
          </w:tcPr>
          <w:p w:rsidR="00D86F0D" w:rsidRPr="00EA3BAF" w:rsidRDefault="00D86F0D" w:rsidP="00004091">
            <w:pPr>
              <w:ind w:left="-57" w:right="-57"/>
              <w:rPr>
                <w:color w:val="auto"/>
                <w:spacing w:val="-2"/>
                <w:sz w:val="24"/>
                <w:szCs w:val="24"/>
              </w:rPr>
            </w:pPr>
            <w:r w:rsidRPr="00EA3BAF">
              <w:rPr>
                <w:color w:val="auto"/>
                <w:spacing w:val="-2"/>
                <w:sz w:val="24"/>
                <w:szCs w:val="24"/>
              </w:rPr>
              <w:t>Izmantotā kurināmā veids/veidi</w:t>
            </w:r>
          </w:p>
        </w:tc>
        <w:tc>
          <w:tcPr>
            <w:tcW w:w="4286" w:type="dxa"/>
          </w:tcPr>
          <w:p w:rsidR="00D86F0D" w:rsidRDefault="00D86F0D" w:rsidP="00004091">
            <w:pPr>
              <w:jc w:val="both"/>
              <w:rPr>
                <w:color w:val="auto"/>
                <w:sz w:val="24"/>
                <w:szCs w:val="24"/>
              </w:rPr>
            </w:pPr>
          </w:p>
          <w:p w:rsidR="00D86F0D" w:rsidRPr="00EA3BAF" w:rsidRDefault="00D86F0D" w:rsidP="00004091">
            <w:pPr>
              <w:jc w:val="both"/>
              <w:rPr>
                <w:color w:val="auto"/>
                <w:sz w:val="24"/>
                <w:szCs w:val="24"/>
              </w:rPr>
            </w:pPr>
          </w:p>
        </w:tc>
      </w:tr>
      <w:tr w:rsidR="00D86F0D" w:rsidRPr="00EA3BAF" w:rsidTr="00004091">
        <w:tc>
          <w:tcPr>
            <w:tcW w:w="5070" w:type="dxa"/>
          </w:tcPr>
          <w:p w:rsidR="00D86F0D" w:rsidRPr="00EA3BAF" w:rsidRDefault="00D86F0D" w:rsidP="00004091">
            <w:pPr>
              <w:ind w:left="-57" w:right="-57"/>
              <w:rPr>
                <w:color w:val="auto"/>
                <w:spacing w:val="-2"/>
                <w:sz w:val="24"/>
                <w:szCs w:val="24"/>
              </w:rPr>
            </w:pPr>
            <w:r w:rsidRPr="00EA3BAF">
              <w:rPr>
                <w:color w:val="auto"/>
                <w:spacing w:val="-2"/>
                <w:sz w:val="24"/>
                <w:szCs w:val="24"/>
              </w:rPr>
              <w:t>Darbinieku skaits</w:t>
            </w:r>
          </w:p>
        </w:tc>
        <w:tc>
          <w:tcPr>
            <w:tcW w:w="4286" w:type="dxa"/>
          </w:tcPr>
          <w:p w:rsidR="00D86F0D" w:rsidRPr="00EA3BAF" w:rsidRDefault="00D86F0D" w:rsidP="00004091">
            <w:pPr>
              <w:jc w:val="both"/>
              <w:rPr>
                <w:color w:val="auto"/>
                <w:sz w:val="24"/>
                <w:szCs w:val="24"/>
              </w:rPr>
            </w:pPr>
          </w:p>
        </w:tc>
      </w:tr>
      <w:tr w:rsidR="00D86F0D" w:rsidRPr="00EA3BAF" w:rsidTr="00004091">
        <w:tc>
          <w:tcPr>
            <w:tcW w:w="5070" w:type="dxa"/>
          </w:tcPr>
          <w:p w:rsidR="00D86F0D" w:rsidRPr="00EA3BAF" w:rsidRDefault="00D86F0D" w:rsidP="00004091">
            <w:pPr>
              <w:ind w:left="-57" w:right="-57"/>
              <w:rPr>
                <w:color w:val="auto"/>
                <w:spacing w:val="-2"/>
                <w:sz w:val="24"/>
                <w:szCs w:val="24"/>
              </w:rPr>
            </w:pPr>
            <w:r w:rsidRPr="00EA3BAF">
              <w:rPr>
                <w:color w:val="auto"/>
                <w:spacing w:val="-2"/>
                <w:sz w:val="24"/>
                <w:szCs w:val="24"/>
              </w:rPr>
              <w:t>Lietderīgās siltumenerģijas lietotājs (nosaukums, juridiskā adrese, reģistrācijas numurs)</w:t>
            </w:r>
          </w:p>
        </w:tc>
        <w:tc>
          <w:tcPr>
            <w:tcW w:w="4286" w:type="dxa"/>
          </w:tcPr>
          <w:p w:rsidR="00D86F0D" w:rsidRPr="00EA3BAF" w:rsidRDefault="00D86F0D" w:rsidP="00004091">
            <w:pPr>
              <w:jc w:val="both"/>
              <w:rPr>
                <w:color w:val="auto"/>
                <w:sz w:val="24"/>
                <w:szCs w:val="24"/>
              </w:rPr>
            </w:pPr>
          </w:p>
        </w:tc>
      </w:tr>
      <w:tr w:rsidR="00D86F0D" w:rsidRPr="00EA3BAF" w:rsidTr="00004091">
        <w:tc>
          <w:tcPr>
            <w:tcW w:w="5070" w:type="dxa"/>
          </w:tcPr>
          <w:p w:rsidR="00D86F0D" w:rsidRPr="00EA3BAF" w:rsidRDefault="00D86F0D" w:rsidP="00004091">
            <w:pPr>
              <w:ind w:left="-57" w:right="-57"/>
              <w:rPr>
                <w:color w:val="auto"/>
                <w:spacing w:val="-2"/>
                <w:sz w:val="24"/>
                <w:szCs w:val="24"/>
              </w:rPr>
            </w:pPr>
            <w:r w:rsidRPr="00EA3BAF">
              <w:rPr>
                <w:color w:val="auto"/>
                <w:spacing w:val="-2"/>
                <w:sz w:val="24"/>
                <w:szCs w:val="24"/>
              </w:rPr>
              <w:t>Lietderīgās siltumenerģijas izmantošanas veids (karstais ūdens, tvaiks vai dūmgāzu tiešā izmantošana)</w:t>
            </w:r>
          </w:p>
        </w:tc>
        <w:tc>
          <w:tcPr>
            <w:tcW w:w="4286" w:type="dxa"/>
          </w:tcPr>
          <w:p w:rsidR="00D86F0D" w:rsidRPr="00EA3BAF" w:rsidRDefault="00D86F0D" w:rsidP="00004091">
            <w:pPr>
              <w:jc w:val="both"/>
              <w:rPr>
                <w:color w:val="auto"/>
                <w:sz w:val="24"/>
                <w:szCs w:val="24"/>
              </w:rPr>
            </w:pPr>
          </w:p>
        </w:tc>
      </w:tr>
      <w:tr w:rsidR="00D86F0D" w:rsidRPr="00EA3BAF" w:rsidTr="00004091">
        <w:tc>
          <w:tcPr>
            <w:tcW w:w="5070" w:type="dxa"/>
          </w:tcPr>
          <w:p w:rsidR="00D86F0D" w:rsidRPr="00EA3BAF" w:rsidRDefault="00D86F0D" w:rsidP="00004091">
            <w:pPr>
              <w:ind w:left="-57" w:right="-57"/>
              <w:rPr>
                <w:color w:val="auto"/>
                <w:spacing w:val="-2"/>
                <w:sz w:val="24"/>
                <w:szCs w:val="24"/>
              </w:rPr>
            </w:pPr>
            <w:r w:rsidRPr="00EA3BAF">
              <w:rPr>
                <w:color w:val="auto"/>
                <w:spacing w:val="-2"/>
                <w:sz w:val="24"/>
                <w:szCs w:val="24"/>
              </w:rPr>
              <w:t>Komersants norāda personu, kura saskaņā ar Noziedzīgi iegūtu līdzekļu legalizācijas un terorisma finansēšanas novēršanas likuma 1. panta 5. punkta ''a" vai ''b" apakšpunktu uzskatāma par kapitālsabiedrības patieso labuma guvēju, un datus, kas ļauj šo personu nepārprotami identificēt</w:t>
            </w:r>
            <w:r w:rsidRPr="00EA3BAF">
              <w:rPr>
                <w:color w:val="auto"/>
                <w:spacing w:val="-2"/>
                <w:sz w:val="24"/>
                <w:szCs w:val="24"/>
                <w:vertAlign w:val="superscript"/>
              </w:rPr>
              <w:t>3</w:t>
            </w:r>
          </w:p>
        </w:tc>
        <w:tc>
          <w:tcPr>
            <w:tcW w:w="4286" w:type="dxa"/>
          </w:tcPr>
          <w:p w:rsidR="00D86F0D" w:rsidRPr="00EA3BAF" w:rsidRDefault="00D86F0D" w:rsidP="00004091">
            <w:pPr>
              <w:jc w:val="both"/>
              <w:rPr>
                <w:color w:val="auto"/>
                <w:sz w:val="24"/>
                <w:szCs w:val="24"/>
              </w:rPr>
            </w:pPr>
          </w:p>
        </w:tc>
      </w:tr>
      <w:tr w:rsidR="00D86F0D" w:rsidRPr="00EA3BAF" w:rsidTr="00004091">
        <w:tc>
          <w:tcPr>
            <w:tcW w:w="5070" w:type="dxa"/>
          </w:tcPr>
          <w:p w:rsidR="00D86F0D" w:rsidRPr="00EA3BAF" w:rsidRDefault="00D86F0D" w:rsidP="00004091">
            <w:pPr>
              <w:ind w:left="-57" w:right="-57"/>
              <w:rPr>
                <w:color w:val="auto"/>
                <w:spacing w:val="-2"/>
                <w:sz w:val="24"/>
                <w:szCs w:val="24"/>
              </w:rPr>
            </w:pPr>
            <w:r w:rsidRPr="00EA3BAF">
              <w:rPr>
                <w:color w:val="auto"/>
                <w:spacing w:val="-2"/>
                <w:sz w:val="24"/>
                <w:szCs w:val="24"/>
              </w:rPr>
              <w:t>Spriegums tīklā, kuram pieslēgta koģenerācijas elektrostacija (kV)</w:t>
            </w:r>
          </w:p>
        </w:tc>
        <w:tc>
          <w:tcPr>
            <w:tcW w:w="4286" w:type="dxa"/>
          </w:tcPr>
          <w:p w:rsidR="00D86F0D" w:rsidRPr="00EA3BAF" w:rsidRDefault="00D86F0D" w:rsidP="00004091">
            <w:pPr>
              <w:jc w:val="both"/>
              <w:rPr>
                <w:color w:val="auto"/>
                <w:sz w:val="24"/>
                <w:szCs w:val="24"/>
              </w:rPr>
            </w:pPr>
          </w:p>
        </w:tc>
      </w:tr>
      <w:tr w:rsidR="00D86F0D" w:rsidRPr="00EA3BAF" w:rsidTr="00004091">
        <w:tc>
          <w:tcPr>
            <w:tcW w:w="5070" w:type="dxa"/>
          </w:tcPr>
          <w:p w:rsidR="00D86F0D" w:rsidRPr="00EA3BAF" w:rsidRDefault="00D86F0D" w:rsidP="001329DD">
            <w:pPr>
              <w:ind w:left="-57" w:right="-57"/>
              <w:rPr>
                <w:color w:val="auto"/>
                <w:spacing w:val="-2"/>
                <w:sz w:val="24"/>
                <w:szCs w:val="24"/>
              </w:rPr>
            </w:pPr>
            <w:r w:rsidRPr="00EA3BAF">
              <w:rPr>
                <w:color w:val="auto"/>
                <w:spacing w:val="-2"/>
                <w:sz w:val="24"/>
                <w:szCs w:val="24"/>
              </w:rPr>
              <w:t xml:space="preserve">Kontaktpersona (elektroniskā pasta adrese, tālruņa numurs), ar kuru </w:t>
            </w:r>
            <w:r w:rsidR="001329DD">
              <w:rPr>
                <w:color w:val="auto"/>
                <w:spacing w:val="-2"/>
                <w:sz w:val="24"/>
                <w:szCs w:val="24"/>
              </w:rPr>
              <w:t>birojs</w:t>
            </w:r>
            <w:r w:rsidRPr="00EA3BAF">
              <w:rPr>
                <w:color w:val="auto"/>
                <w:spacing w:val="-2"/>
                <w:sz w:val="24"/>
                <w:szCs w:val="24"/>
              </w:rPr>
              <w:t xml:space="preserve"> var sazināties saistībā ar </w:t>
            </w:r>
            <w:r w:rsidR="001329DD">
              <w:rPr>
                <w:color w:val="auto"/>
                <w:spacing w:val="-2"/>
                <w:sz w:val="24"/>
                <w:szCs w:val="24"/>
              </w:rPr>
              <w:t>biroja</w:t>
            </w:r>
            <w:bookmarkStart w:id="0" w:name="_GoBack"/>
            <w:bookmarkEnd w:id="0"/>
            <w:r w:rsidRPr="00EA3BAF">
              <w:rPr>
                <w:color w:val="auto"/>
                <w:spacing w:val="-2"/>
                <w:sz w:val="24"/>
                <w:szCs w:val="24"/>
              </w:rPr>
              <w:t xml:space="preserve"> kontroles grupas plānotajām pārbaudēm</w:t>
            </w:r>
          </w:p>
        </w:tc>
        <w:tc>
          <w:tcPr>
            <w:tcW w:w="4286" w:type="dxa"/>
          </w:tcPr>
          <w:p w:rsidR="00D86F0D" w:rsidRPr="00EA3BAF" w:rsidRDefault="00D86F0D" w:rsidP="00004091">
            <w:pPr>
              <w:jc w:val="both"/>
              <w:rPr>
                <w:color w:val="auto"/>
                <w:sz w:val="24"/>
                <w:szCs w:val="24"/>
              </w:rPr>
            </w:pPr>
          </w:p>
        </w:tc>
      </w:tr>
      <w:tr w:rsidR="00D86F0D" w:rsidRPr="00EA3BAF" w:rsidTr="00004091">
        <w:tc>
          <w:tcPr>
            <w:tcW w:w="5070" w:type="dxa"/>
          </w:tcPr>
          <w:p w:rsidR="00D86F0D" w:rsidRPr="00EA3BAF" w:rsidRDefault="00D86F0D" w:rsidP="00004091">
            <w:pPr>
              <w:ind w:left="-57" w:right="-57"/>
              <w:rPr>
                <w:color w:val="auto"/>
                <w:spacing w:val="-2"/>
                <w:sz w:val="24"/>
                <w:szCs w:val="24"/>
              </w:rPr>
            </w:pPr>
            <w:r w:rsidRPr="00EA3BAF">
              <w:rPr>
                <w:color w:val="auto"/>
                <w:spacing w:val="-2"/>
                <w:sz w:val="24"/>
                <w:szCs w:val="24"/>
              </w:rPr>
              <w:t>Kontaktpersona (tālruņa numurs), kura var nodrošināt kontroles grupa</w:t>
            </w:r>
            <w:r>
              <w:rPr>
                <w:color w:val="auto"/>
                <w:spacing w:val="-2"/>
                <w:sz w:val="24"/>
                <w:szCs w:val="24"/>
              </w:rPr>
              <w:t>i</w:t>
            </w:r>
            <w:r w:rsidRPr="00EA3BAF">
              <w:rPr>
                <w:color w:val="auto"/>
                <w:spacing w:val="-2"/>
                <w:sz w:val="24"/>
                <w:szCs w:val="24"/>
              </w:rPr>
              <w:t xml:space="preserve"> piekļuvi koģenerācijas elektrostacijai </w:t>
            </w:r>
          </w:p>
        </w:tc>
        <w:tc>
          <w:tcPr>
            <w:tcW w:w="4286" w:type="dxa"/>
          </w:tcPr>
          <w:p w:rsidR="00D86F0D" w:rsidRPr="00EA3BAF" w:rsidRDefault="00D86F0D" w:rsidP="00004091">
            <w:pPr>
              <w:jc w:val="both"/>
              <w:rPr>
                <w:color w:val="auto"/>
                <w:sz w:val="24"/>
                <w:szCs w:val="24"/>
              </w:rPr>
            </w:pPr>
          </w:p>
        </w:tc>
      </w:tr>
    </w:tbl>
    <w:p w:rsidR="00D86F0D" w:rsidRPr="00F530A5" w:rsidRDefault="00D86F0D" w:rsidP="00D86F0D">
      <w:pPr>
        <w:ind w:firstLine="709"/>
        <w:jc w:val="both"/>
        <w:rPr>
          <w:color w:val="auto"/>
          <w:sz w:val="16"/>
        </w:rPr>
      </w:pPr>
    </w:p>
    <w:p w:rsidR="00D86F0D" w:rsidRPr="00D56AE7" w:rsidRDefault="00D86F0D" w:rsidP="00D86F0D">
      <w:pPr>
        <w:pStyle w:val="naiskr"/>
        <w:spacing w:before="0" w:after="0"/>
        <w:ind w:firstLine="709"/>
        <w:jc w:val="both"/>
        <w:rPr>
          <w:color w:val="auto"/>
          <w:sz w:val="22"/>
          <w:szCs w:val="22"/>
        </w:rPr>
      </w:pPr>
    </w:p>
    <w:p w:rsidR="00D86F0D" w:rsidRPr="00D56AE7" w:rsidRDefault="00D86F0D" w:rsidP="00D86F0D">
      <w:pPr>
        <w:pStyle w:val="naiskr"/>
        <w:spacing w:before="0" w:after="0"/>
        <w:ind w:firstLine="709"/>
        <w:jc w:val="both"/>
        <w:rPr>
          <w:color w:val="auto"/>
          <w:sz w:val="22"/>
          <w:szCs w:val="22"/>
        </w:rPr>
        <w:sectPr w:rsidR="00D86F0D" w:rsidRPr="00D56AE7" w:rsidSect="001B3811">
          <w:headerReference w:type="default" r:id="rId7"/>
          <w:footerReference w:type="default" r:id="rId8"/>
          <w:footerReference w:type="first" r:id="rId9"/>
          <w:pgSz w:w="11907" w:h="16840" w:code="9"/>
          <w:pgMar w:top="1418" w:right="1134" w:bottom="1134" w:left="1701" w:header="720" w:footer="720" w:gutter="0"/>
          <w:cols w:space="720"/>
          <w:titlePg/>
          <w:docGrid w:linePitch="381"/>
        </w:sectPr>
      </w:pPr>
    </w:p>
    <w:p w:rsidR="00D86F0D" w:rsidRPr="00D56AE7" w:rsidRDefault="00D86F0D" w:rsidP="00D86F0D">
      <w:pPr>
        <w:ind w:firstLine="709"/>
        <w:jc w:val="both"/>
        <w:rPr>
          <w:color w:val="auto"/>
          <w:sz w:val="20"/>
        </w:rPr>
      </w:pPr>
      <w:r w:rsidRPr="00D56AE7">
        <w:rPr>
          <w:color w:val="auto"/>
          <w:sz w:val="20"/>
        </w:rPr>
        <w:lastRenderedPageBreak/>
        <w:t>Piezīmes.</w:t>
      </w:r>
    </w:p>
    <w:p w:rsidR="00D86F0D" w:rsidRPr="00D56AE7" w:rsidRDefault="00D86F0D" w:rsidP="00D86F0D">
      <w:pPr>
        <w:ind w:firstLine="709"/>
        <w:jc w:val="both"/>
        <w:rPr>
          <w:color w:val="auto"/>
          <w:sz w:val="20"/>
        </w:rPr>
      </w:pPr>
      <w:r w:rsidRPr="00D56AE7">
        <w:rPr>
          <w:color w:val="auto"/>
          <w:sz w:val="20"/>
          <w:vertAlign w:val="superscript"/>
        </w:rPr>
        <w:t>1</w:t>
      </w:r>
      <w:r w:rsidRPr="00D56AE7">
        <w:rPr>
          <w:color w:val="auto"/>
          <w:sz w:val="24"/>
        </w:rPr>
        <w:t> </w:t>
      </w:r>
      <w:r w:rsidRPr="00D56AE7">
        <w:rPr>
          <w:color w:val="auto"/>
          <w:sz w:val="20"/>
        </w:rPr>
        <w:t>Ja koģenerācijas elektrostacijā veikta modernizācija, kuras izmaksas pārsniedz 50 % no ieguldījuma izmaksām par līdzvērtīgu jaunu koģenerācijas elektrostaciju, par stacijas ekspluatācijā nodošanas gadu uzskata to kalendāra gadu, kurā modernizētā koģenerācijas elektrostacija uzsākusi ražot elektrību.</w:t>
      </w:r>
    </w:p>
    <w:p w:rsidR="00D86F0D" w:rsidRPr="00D56AE7" w:rsidRDefault="00D86F0D" w:rsidP="00D86F0D">
      <w:pPr>
        <w:pStyle w:val="naiskr"/>
        <w:spacing w:before="0" w:after="0"/>
        <w:ind w:firstLine="709"/>
        <w:jc w:val="both"/>
        <w:rPr>
          <w:color w:val="auto"/>
          <w:sz w:val="20"/>
          <w:szCs w:val="22"/>
        </w:rPr>
      </w:pPr>
      <w:r w:rsidRPr="00D56AE7">
        <w:rPr>
          <w:color w:val="auto"/>
          <w:sz w:val="20"/>
          <w:szCs w:val="22"/>
          <w:vertAlign w:val="superscript"/>
        </w:rPr>
        <w:t>2</w:t>
      </w:r>
      <w:r w:rsidRPr="00D56AE7">
        <w:rPr>
          <w:color w:val="auto"/>
          <w:sz w:val="22"/>
        </w:rPr>
        <w:t> </w:t>
      </w:r>
      <w:r w:rsidRPr="00D56AE7">
        <w:rPr>
          <w:color w:val="auto"/>
          <w:sz w:val="20"/>
          <w:szCs w:val="22"/>
        </w:rPr>
        <w:t>Koģenerācijas elektrostacijas uzstādītā siltuma jauda, kas atbilst elektrostacijā uzstādīto koģenerācijas iekārtu izgatavotāja noteikto bruto siltumjaudu summai.</w:t>
      </w:r>
    </w:p>
    <w:p w:rsidR="00D86F0D" w:rsidRPr="00906CA9" w:rsidRDefault="00D86F0D" w:rsidP="00D86F0D">
      <w:pPr>
        <w:pStyle w:val="naiskr"/>
        <w:spacing w:before="0" w:after="0"/>
        <w:ind w:firstLine="709"/>
        <w:jc w:val="both"/>
        <w:rPr>
          <w:color w:val="auto"/>
          <w:spacing w:val="-2"/>
          <w:sz w:val="20"/>
          <w:szCs w:val="22"/>
        </w:rPr>
      </w:pPr>
      <w:r w:rsidRPr="00906CA9">
        <w:rPr>
          <w:color w:val="auto"/>
          <w:spacing w:val="-2"/>
          <w:sz w:val="20"/>
          <w:szCs w:val="22"/>
          <w:vertAlign w:val="superscript"/>
        </w:rPr>
        <w:t>3</w:t>
      </w:r>
      <w:r w:rsidRPr="00906CA9">
        <w:rPr>
          <w:color w:val="auto"/>
          <w:spacing w:val="-2"/>
          <w:sz w:val="22"/>
        </w:rPr>
        <w:t> </w:t>
      </w:r>
      <w:r w:rsidRPr="00906CA9">
        <w:rPr>
          <w:color w:val="auto"/>
          <w:spacing w:val="-2"/>
          <w:sz w:val="20"/>
          <w:szCs w:val="22"/>
        </w:rPr>
        <w:t>Ja komersants objektīvu iemeslu dēļ nevar noskaidrot personu, kura uzskatāma par kapitālsabiedrības patieso labuma guvēju, vai nevar iegūt atsevišķas ziņas par minēto personu vai ja šādas personas nav, komersants norāda iemeslus, kuru dēļ ziņas par kapitālsabiedrības patieso labuma guvēju netiek sniegtas.</w:t>
      </w:r>
    </w:p>
    <w:p w:rsidR="00D86F0D" w:rsidRPr="00EA3BAF" w:rsidRDefault="00D86F0D" w:rsidP="00D86F0D">
      <w:pPr>
        <w:pStyle w:val="naiskr"/>
        <w:spacing w:before="0" w:after="0"/>
        <w:jc w:val="both"/>
        <w:rPr>
          <w:color w:val="auto"/>
          <w:sz w:val="28"/>
          <w:szCs w:val="28"/>
        </w:rPr>
      </w:pPr>
    </w:p>
    <w:p w:rsidR="00D86F0D" w:rsidRPr="00D56AE7" w:rsidRDefault="00D86F0D" w:rsidP="00D86F0D">
      <w:pPr>
        <w:pStyle w:val="naiskr"/>
        <w:spacing w:before="0" w:after="0"/>
        <w:jc w:val="center"/>
        <w:rPr>
          <w:b/>
          <w:bCs/>
          <w:color w:val="auto"/>
          <w:sz w:val="28"/>
          <w:szCs w:val="28"/>
        </w:rPr>
      </w:pPr>
      <w:r w:rsidRPr="00D56AE7">
        <w:rPr>
          <w:b/>
          <w:bCs/>
          <w:color w:val="auto"/>
          <w:sz w:val="28"/>
          <w:szCs w:val="28"/>
        </w:rPr>
        <w:t>II. Informācija par koģenerācijas elektrostacijas darbību _____. gadā</w:t>
      </w:r>
    </w:p>
    <w:p w:rsidR="00D86F0D" w:rsidRPr="009A7624" w:rsidRDefault="00D86F0D" w:rsidP="00D86F0D">
      <w:pPr>
        <w:shd w:val="clear" w:color="auto" w:fill="FFFFFF"/>
        <w:rPr>
          <w:rFonts w:eastAsia="Times New Roman" w:cs="Times New Roman"/>
          <w:sz w:val="24"/>
          <w:szCs w:val="24"/>
          <w:lang w:eastAsia="lv-LV"/>
        </w:rPr>
      </w:pPr>
    </w:p>
    <w:tbl>
      <w:tblPr>
        <w:tblW w:w="14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52" w:type="dxa"/>
          <w:bottom w:w="30" w:type="dxa"/>
          <w:right w:w="30" w:type="dxa"/>
        </w:tblCellMar>
        <w:tblLook w:val="0000" w:firstRow="0" w:lastRow="0" w:firstColumn="0" w:lastColumn="0" w:noHBand="0" w:noVBand="0"/>
      </w:tblPr>
      <w:tblGrid>
        <w:gridCol w:w="551"/>
        <w:gridCol w:w="2053"/>
        <w:gridCol w:w="978"/>
        <w:gridCol w:w="662"/>
        <w:gridCol w:w="662"/>
        <w:gridCol w:w="661"/>
        <w:gridCol w:w="661"/>
        <w:gridCol w:w="661"/>
        <w:gridCol w:w="661"/>
        <w:gridCol w:w="661"/>
        <w:gridCol w:w="661"/>
        <w:gridCol w:w="661"/>
        <w:gridCol w:w="661"/>
        <w:gridCol w:w="661"/>
        <w:gridCol w:w="661"/>
        <w:gridCol w:w="854"/>
        <w:gridCol w:w="1000"/>
        <w:gridCol w:w="999"/>
      </w:tblGrid>
      <w:tr w:rsidR="00D86F0D" w:rsidRPr="008C4DBF" w:rsidTr="00004091">
        <w:tc>
          <w:tcPr>
            <w:tcW w:w="551" w:type="dxa"/>
            <w:vMerge w:val="restart"/>
            <w:shd w:val="clear" w:color="auto" w:fill="auto"/>
            <w:vAlign w:val="center"/>
          </w:tcPr>
          <w:p w:rsidR="00D86F0D" w:rsidRPr="00097E65" w:rsidRDefault="00D86F0D" w:rsidP="00004091">
            <w:pPr>
              <w:jc w:val="center"/>
              <w:rPr>
                <w:sz w:val="20"/>
                <w:szCs w:val="20"/>
              </w:rPr>
            </w:pPr>
            <w:r w:rsidRPr="00097E65">
              <w:rPr>
                <w:rFonts w:eastAsia="Times New Roman" w:cs="Times New Roman"/>
                <w:sz w:val="20"/>
                <w:szCs w:val="20"/>
                <w:lang w:eastAsia="lv-LV"/>
              </w:rPr>
              <w:t>Nr. </w:t>
            </w:r>
            <w:r w:rsidRPr="00097E65">
              <w:rPr>
                <w:rFonts w:eastAsia="Times New Roman" w:cs="Times New Roman"/>
                <w:sz w:val="20"/>
                <w:szCs w:val="20"/>
                <w:lang w:eastAsia="lv-LV"/>
              </w:rPr>
              <w:br/>
              <w:t>p. k.</w:t>
            </w:r>
          </w:p>
        </w:tc>
        <w:tc>
          <w:tcPr>
            <w:tcW w:w="2053" w:type="dxa"/>
            <w:vMerge w:val="restart"/>
            <w:shd w:val="clear" w:color="auto" w:fill="auto"/>
            <w:vAlign w:val="center"/>
          </w:tcPr>
          <w:p w:rsidR="00D86F0D" w:rsidRPr="00097E65" w:rsidRDefault="00D86F0D" w:rsidP="00004091">
            <w:pPr>
              <w:rPr>
                <w:sz w:val="20"/>
                <w:szCs w:val="20"/>
              </w:rPr>
            </w:pPr>
            <w:r w:rsidRPr="00097E65">
              <w:rPr>
                <w:rFonts w:eastAsia="Times New Roman" w:cs="Times New Roman"/>
                <w:sz w:val="20"/>
                <w:szCs w:val="20"/>
                <w:lang w:eastAsia="lv-LV"/>
              </w:rPr>
              <w:t> </w:t>
            </w:r>
          </w:p>
        </w:tc>
        <w:tc>
          <w:tcPr>
            <w:tcW w:w="978" w:type="dxa"/>
            <w:vMerge w:val="restart"/>
            <w:shd w:val="clear" w:color="auto" w:fill="auto"/>
            <w:vAlign w:val="center"/>
          </w:tcPr>
          <w:p w:rsidR="00D86F0D" w:rsidRPr="009A7624" w:rsidRDefault="00D86F0D" w:rsidP="00004091">
            <w:pPr>
              <w:jc w:val="center"/>
              <w:rPr>
                <w:color w:val="auto"/>
                <w:sz w:val="18"/>
                <w:szCs w:val="20"/>
              </w:rPr>
            </w:pPr>
            <w:r w:rsidRPr="009A7624">
              <w:rPr>
                <w:rFonts w:eastAsia="Times New Roman" w:cs="Times New Roman"/>
                <w:color w:val="auto"/>
                <w:sz w:val="20"/>
                <w:szCs w:val="20"/>
                <w:lang w:eastAsia="lv-LV"/>
              </w:rPr>
              <w:t>Mēr</w:t>
            </w:r>
            <w:r w:rsidRPr="009A7624">
              <w:rPr>
                <w:rFonts w:eastAsia="Times New Roman" w:cs="Times New Roman"/>
                <w:color w:val="auto"/>
                <w:sz w:val="20"/>
                <w:szCs w:val="20"/>
                <w:lang w:eastAsia="lv-LV"/>
              </w:rPr>
              <w:softHyphen/>
              <w:t>vienība</w:t>
            </w:r>
          </w:p>
        </w:tc>
        <w:tc>
          <w:tcPr>
            <w:tcW w:w="7934" w:type="dxa"/>
            <w:gridSpan w:val="12"/>
            <w:shd w:val="clear" w:color="auto" w:fill="auto"/>
            <w:vAlign w:val="center"/>
          </w:tcPr>
          <w:p w:rsidR="00D86F0D" w:rsidRPr="008C4DBF" w:rsidRDefault="00D86F0D" w:rsidP="00004091">
            <w:pPr>
              <w:jc w:val="center"/>
              <w:rPr>
                <w:sz w:val="20"/>
                <w:szCs w:val="20"/>
              </w:rPr>
            </w:pPr>
            <w:r w:rsidRPr="008C4DBF">
              <w:rPr>
                <w:rFonts w:eastAsia="Times New Roman" w:cs="Times New Roman"/>
                <w:sz w:val="20"/>
                <w:szCs w:val="20"/>
                <w:lang w:eastAsia="lv-LV"/>
              </w:rPr>
              <w:t>Mēneši</w:t>
            </w:r>
          </w:p>
        </w:tc>
        <w:tc>
          <w:tcPr>
            <w:tcW w:w="854" w:type="dxa"/>
            <w:vMerge w:val="restart"/>
            <w:shd w:val="clear" w:color="auto" w:fill="auto"/>
            <w:vAlign w:val="center"/>
          </w:tcPr>
          <w:p w:rsidR="00D86F0D" w:rsidRPr="008C4DBF" w:rsidRDefault="00D86F0D" w:rsidP="00004091">
            <w:pPr>
              <w:jc w:val="center"/>
              <w:rPr>
                <w:sz w:val="20"/>
                <w:szCs w:val="20"/>
              </w:rPr>
            </w:pPr>
            <w:r w:rsidRPr="008C4DBF">
              <w:rPr>
                <w:rFonts w:eastAsia="Times New Roman" w:cs="Times New Roman"/>
                <w:sz w:val="20"/>
                <w:szCs w:val="20"/>
                <w:lang w:eastAsia="lv-LV"/>
              </w:rPr>
              <w:t>Kopā gadā</w:t>
            </w:r>
          </w:p>
        </w:tc>
        <w:tc>
          <w:tcPr>
            <w:tcW w:w="1999" w:type="dxa"/>
            <w:gridSpan w:val="2"/>
            <w:shd w:val="clear" w:color="auto" w:fill="auto"/>
            <w:vAlign w:val="center"/>
          </w:tcPr>
          <w:p w:rsidR="00D86F0D" w:rsidRPr="008C4DBF" w:rsidRDefault="00D86F0D" w:rsidP="00004091">
            <w:pPr>
              <w:spacing w:before="120" w:after="120"/>
              <w:jc w:val="center"/>
              <w:rPr>
                <w:sz w:val="20"/>
                <w:szCs w:val="20"/>
              </w:rPr>
            </w:pPr>
            <w:r w:rsidRPr="008C4DBF">
              <w:rPr>
                <w:rFonts w:eastAsia="Times New Roman" w:cs="Times New Roman"/>
                <w:sz w:val="20"/>
                <w:szCs w:val="20"/>
                <w:lang w:eastAsia="lv-LV"/>
              </w:rPr>
              <w:t>Auditora atzinums</w:t>
            </w:r>
          </w:p>
        </w:tc>
      </w:tr>
      <w:tr w:rsidR="00D86F0D" w:rsidRPr="008C4DBF" w:rsidTr="00004091">
        <w:tc>
          <w:tcPr>
            <w:tcW w:w="551" w:type="dxa"/>
            <w:vMerge/>
            <w:shd w:val="clear" w:color="auto" w:fill="auto"/>
            <w:vAlign w:val="center"/>
          </w:tcPr>
          <w:p w:rsidR="00D86F0D" w:rsidRPr="00097E65" w:rsidRDefault="00D86F0D" w:rsidP="00004091">
            <w:pPr>
              <w:snapToGrid w:val="0"/>
              <w:rPr>
                <w:rFonts w:eastAsia="Times New Roman" w:cs="Times New Roman"/>
                <w:sz w:val="20"/>
                <w:szCs w:val="20"/>
                <w:lang w:eastAsia="lv-LV"/>
              </w:rPr>
            </w:pPr>
          </w:p>
        </w:tc>
        <w:tc>
          <w:tcPr>
            <w:tcW w:w="2053" w:type="dxa"/>
            <w:vMerge/>
            <w:shd w:val="clear" w:color="auto" w:fill="auto"/>
            <w:vAlign w:val="center"/>
          </w:tcPr>
          <w:p w:rsidR="00D86F0D" w:rsidRPr="00097E65" w:rsidRDefault="00D86F0D" w:rsidP="00004091">
            <w:pPr>
              <w:snapToGrid w:val="0"/>
              <w:rPr>
                <w:rFonts w:eastAsia="Times New Roman" w:cs="Times New Roman"/>
                <w:sz w:val="20"/>
                <w:szCs w:val="20"/>
                <w:lang w:eastAsia="lv-LV"/>
              </w:rPr>
            </w:pPr>
          </w:p>
        </w:tc>
        <w:tc>
          <w:tcPr>
            <w:tcW w:w="978" w:type="dxa"/>
            <w:vMerge/>
            <w:shd w:val="clear" w:color="auto" w:fill="auto"/>
            <w:vAlign w:val="center"/>
          </w:tcPr>
          <w:p w:rsidR="00D86F0D" w:rsidRPr="009A7624" w:rsidRDefault="00D86F0D" w:rsidP="00004091">
            <w:pPr>
              <w:snapToGrid w:val="0"/>
              <w:jc w:val="center"/>
              <w:rPr>
                <w:rFonts w:eastAsia="Times New Roman" w:cs="Times New Roman"/>
                <w:color w:val="auto"/>
                <w:sz w:val="18"/>
                <w:szCs w:val="20"/>
                <w:lang w:eastAsia="lv-LV"/>
              </w:rPr>
            </w:pPr>
          </w:p>
        </w:tc>
        <w:tc>
          <w:tcPr>
            <w:tcW w:w="662" w:type="dxa"/>
            <w:shd w:val="clear" w:color="auto" w:fill="auto"/>
            <w:vAlign w:val="center"/>
          </w:tcPr>
          <w:p w:rsidR="00D86F0D" w:rsidRPr="008C4DBF" w:rsidRDefault="00D86F0D" w:rsidP="00004091">
            <w:pPr>
              <w:jc w:val="center"/>
              <w:rPr>
                <w:sz w:val="20"/>
                <w:szCs w:val="20"/>
              </w:rPr>
            </w:pPr>
            <w:r>
              <w:rPr>
                <w:rFonts w:eastAsia="Times New Roman" w:cs="Times New Roman"/>
                <w:sz w:val="20"/>
                <w:szCs w:val="20"/>
                <w:lang w:eastAsia="lv-LV"/>
              </w:rPr>
              <w:t>I</w:t>
            </w:r>
          </w:p>
        </w:tc>
        <w:tc>
          <w:tcPr>
            <w:tcW w:w="662" w:type="dxa"/>
            <w:shd w:val="clear" w:color="auto" w:fill="auto"/>
            <w:vAlign w:val="center"/>
          </w:tcPr>
          <w:p w:rsidR="00D86F0D" w:rsidRPr="008C4DBF" w:rsidRDefault="00D86F0D" w:rsidP="00004091">
            <w:pPr>
              <w:jc w:val="center"/>
              <w:rPr>
                <w:sz w:val="20"/>
                <w:szCs w:val="20"/>
              </w:rPr>
            </w:pPr>
            <w:r>
              <w:rPr>
                <w:rFonts w:eastAsia="Times New Roman" w:cs="Times New Roman"/>
                <w:sz w:val="20"/>
                <w:szCs w:val="20"/>
                <w:lang w:eastAsia="lv-LV"/>
              </w:rPr>
              <w:t>II</w:t>
            </w:r>
          </w:p>
        </w:tc>
        <w:tc>
          <w:tcPr>
            <w:tcW w:w="661" w:type="dxa"/>
            <w:shd w:val="clear" w:color="auto" w:fill="auto"/>
            <w:vAlign w:val="center"/>
          </w:tcPr>
          <w:p w:rsidR="00D86F0D" w:rsidRPr="008C4DBF" w:rsidRDefault="00D86F0D" w:rsidP="00004091">
            <w:pPr>
              <w:jc w:val="center"/>
              <w:rPr>
                <w:sz w:val="20"/>
                <w:szCs w:val="20"/>
              </w:rPr>
            </w:pPr>
            <w:r>
              <w:rPr>
                <w:rFonts w:eastAsia="Times New Roman" w:cs="Times New Roman"/>
                <w:sz w:val="20"/>
                <w:szCs w:val="20"/>
                <w:lang w:eastAsia="lv-LV"/>
              </w:rPr>
              <w:t>III</w:t>
            </w:r>
          </w:p>
        </w:tc>
        <w:tc>
          <w:tcPr>
            <w:tcW w:w="661" w:type="dxa"/>
            <w:shd w:val="clear" w:color="auto" w:fill="auto"/>
            <w:vAlign w:val="center"/>
          </w:tcPr>
          <w:p w:rsidR="00D86F0D" w:rsidRPr="008C4DBF" w:rsidRDefault="00D86F0D" w:rsidP="00004091">
            <w:pPr>
              <w:jc w:val="center"/>
              <w:rPr>
                <w:sz w:val="20"/>
                <w:szCs w:val="20"/>
              </w:rPr>
            </w:pPr>
            <w:r>
              <w:rPr>
                <w:rFonts w:eastAsia="Times New Roman" w:cs="Times New Roman"/>
                <w:sz w:val="20"/>
                <w:szCs w:val="20"/>
                <w:lang w:eastAsia="lv-LV"/>
              </w:rPr>
              <w:t>IV</w:t>
            </w:r>
          </w:p>
        </w:tc>
        <w:tc>
          <w:tcPr>
            <w:tcW w:w="661" w:type="dxa"/>
            <w:shd w:val="clear" w:color="auto" w:fill="auto"/>
            <w:vAlign w:val="center"/>
          </w:tcPr>
          <w:p w:rsidR="00D86F0D" w:rsidRPr="008C4DBF" w:rsidRDefault="00D86F0D" w:rsidP="00004091">
            <w:pPr>
              <w:jc w:val="center"/>
              <w:rPr>
                <w:sz w:val="20"/>
                <w:szCs w:val="20"/>
              </w:rPr>
            </w:pPr>
            <w:r>
              <w:rPr>
                <w:rFonts w:eastAsia="Times New Roman" w:cs="Times New Roman"/>
                <w:sz w:val="20"/>
                <w:szCs w:val="20"/>
                <w:lang w:eastAsia="lv-LV"/>
              </w:rPr>
              <w:t>V</w:t>
            </w:r>
          </w:p>
        </w:tc>
        <w:tc>
          <w:tcPr>
            <w:tcW w:w="661" w:type="dxa"/>
            <w:shd w:val="clear" w:color="auto" w:fill="auto"/>
            <w:vAlign w:val="center"/>
          </w:tcPr>
          <w:p w:rsidR="00D86F0D" w:rsidRPr="008C4DBF" w:rsidRDefault="00D86F0D" w:rsidP="00004091">
            <w:pPr>
              <w:jc w:val="center"/>
              <w:rPr>
                <w:sz w:val="20"/>
                <w:szCs w:val="20"/>
              </w:rPr>
            </w:pPr>
            <w:r>
              <w:rPr>
                <w:rFonts w:eastAsia="Times New Roman" w:cs="Times New Roman"/>
                <w:sz w:val="20"/>
                <w:szCs w:val="20"/>
                <w:lang w:eastAsia="lv-LV"/>
              </w:rPr>
              <w:t>VI</w:t>
            </w:r>
          </w:p>
        </w:tc>
        <w:tc>
          <w:tcPr>
            <w:tcW w:w="661" w:type="dxa"/>
            <w:shd w:val="clear" w:color="auto" w:fill="auto"/>
            <w:vAlign w:val="center"/>
          </w:tcPr>
          <w:p w:rsidR="00D86F0D" w:rsidRPr="008C4DBF" w:rsidRDefault="00D86F0D" w:rsidP="00004091">
            <w:pPr>
              <w:jc w:val="center"/>
              <w:rPr>
                <w:sz w:val="20"/>
                <w:szCs w:val="20"/>
              </w:rPr>
            </w:pPr>
            <w:r>
              <w:rPr>
                <w:rFonts w:eastAsia="Times New Roman" w:cs="Times New Roman"/>
                <w:sz w:val="20"/>
                <w:szCs w:val="20"/>
                <w:lang w:eastAsia="lv-LV"/>
              </w:rPr>
              <w:t>VII</w:t>
            </w:r>
          </w:p>
        </w:tc>
        <w:tc>
          <w:tcPr>
            <w:tcW w:w="661" w:type="dxa"/>
            <w:shd w:val="clear" w:color="auto" w:fill="auto"/>
            <w:vAlign w:val="center"/>
          </w:tcPr>
          <w:p w:rsidR="00D86F0D" w:rsidRPr="008C4DBF" w:rsidRDefault="00D86F0D" w:rsidP="00004091">
            <w:pPr>
              <w:jc w:val="center"/>
              <w:rPr>
                <w:sz w:val="20"/>
                <w:szCs w:val="20"/>
              </w:rPr>
            </w:pPr>
            <w:r>
              <w:rPr>
                <w:rFonts w:eastAsia="Times New Roman" w:cs="Times New Roman"/>
                <w:sz w:val="20"/>
                <w:szCs w:val="20"/>
                <w:lang w:eastAsia="lv-LV"/>
              </w:rPr>
              <w:t>VIII</w:t>
            </w:r>
          </w:p>
        </w:tc>
        <w:tc>
          <w:tcPr>
            <w:tcW w:w="661" w:type="dxa"/>
            <w:shd w:val="clear" w:color="auto" w:fill="auto"/>
            <w:vAlign w:val="center"/>
          </w:tcPr>
          <w:p w:rsidR="00D86F0D" w:rsidRPr="008C4DBF" w:rsidRDefault="00D86F0D" w:rsidP="00004091">
            <w:pPr>
              <w:jc w:val="center"/>
              <w:rPr>
                <w:sz w:val="20"/>
                <w:szCs w:val="20"/>
              </w:rPr>
            </w:pPr>
            <w:r>
              <w:rPr>
                <w:rFonts w:eastAsia="Times New Roman" w:cs="Times New Roman"/>
                <w:sz w:val="20"/>
                <w:szCs w:val="20"/>
                <w:lang w:eastAsia="lv-LV"/>
              </w:rPr>
              <w:t>IX</w:t>
            </w:r>
          </w:p>
        </w:tc>
        <w:tc>
          <w:tcPr>
            <w:tcW w:w="661" w:type="dxa"/>
            <w:shd w:val="clear" w:color="auto" w:fill="auto"/>
            <w:vAlign w:val="center"/>
          </w:tcPr>
          <w:p w:rsidR="00D86F0D" w:rsidRPr="008C4DBF" w:rsidRDefault="00D86F0D" w:rsidP="00004091">
            <w:pPr>
              <w:jc w:val="center"/>
              <w:rPr>
                <w:sz w:val="20"/>
                <w:szCs w:val="20"/>
              </w:rPr>
            </w:pPr>
            <w:r>
              <w:rPr>
                <w:rFonts w:eastAsia="Times New Roman" w:cs="Times New Roman"/>
                <w:sz w:val="20"/>
                <w:szCs w:val="20"/>
                <w:lang w:eastAsia="lv-LV"/>
              </w:rPr>
              <w:t>X</w:t>
            </w:r>
          </w:p>
        </w:tc>
        <w:tc>
          <w:tcPr>
            <w:tcW w:w="661" w:type="dxa"/>
            <w:shd w:val="clear" w:color="auto" w:fill="auto"/>
            <w:vAlign w:val="center"/>
          </w:tcPr>
          <w:p w:rsidR="00D86F0D" w:rsidRPr="008C4DBF" w:rsidRDefault="00D86F0D" w:rsidP="00004091">
            <w:pPr>
              <w:jc w:val="center"/>
              <w:rPr>
                <w:sz w:val="20"/>
                <w:szCs w:val="20"/>
              </w:rPr>
            </w:pPr>
            <w:r>
              <w:rPr>
                <w:rFonts w:eastAsia="Times New Roman" w:cs="Times New Roman"/>
                <w:sz w:val="20"/>
                <w:szCs w:val="20"/>
                <w:lang w:eastAsia="lv-LV"/>
              </w:rPr>
              <w:t>XI</w:t>
            </w:r>
          </w:p>
        </w:tc>
        <w:tc>
          <w:tcPr>
            <w:tcW w:w="661" w:type="dxa"/>
            <w:shd w:val="clear" w:color="auto" w:fill="auto"/>
            <w:vAlign w:val="center"/>
          </w:tcPr>
          <w:p w:rsidR="00D86F0D" w:rsidRPr="008C4DBF" w:rsidRDefault="00D86F0D" w:rsidP="00004091">
            <w:pPr>
              <w:jc w:val="center"/>
              <w:rPr>
                <w:sz w:val="20"/>
                <w:szCs w:val="20"/>
              </w:rPr>
            </w:pPr>
            <w:r>
              <w:rPr>
                <w:rFonts w:eastAsia="Times New Roman" w:cs="Times New Roman"/>
                <w:sz w:val="20"/>
                <w:szCs w:val="20"/>
                <w:lang w:eastAsia="lv-LV"/>
              </w:rPr>
              <w:t>XII</w:t>
            </w:r>
          </w:p>
        </w:tc>
        <w:tc>
          <w:tcPr>
            <w:tcW w:w="854" w:type="dxa"/>
            <w:vMerge/>
            <w:shd w:val="clear" w:color="auto" w:fill="auto"/>
            <w:vAlign w:val="center"/>
          </w:tcPr>
          <w:p w:rsidR="00D86F0D" w:rsidRPr="008C4DBF" w:rsidRDefault="00D86F0D" w:rsidP="00004091">
            <w:pPr>
              <w:rPr>
                <w:sz w:val="20"/>
                <w:szCs w:val="20"/>
              </w:rPr>
            </w:pPr>
          </w:p>
        </w:tc>
        <w:tc>
          <w:tcPr>
            <w:tcW w:w="1000" w:type="dxa"/>
            <w:shd w:val="clear" w:color="auto" w:fill="auto"/>
            <w:vAlign w:val="center"/>
          </w:tcPr>
          <w:p w:rsidR="00D86F0D" w:rsidRPr="008C4DBF" w:rsidRDefault="00D86F0D" w:rsidP="00004091">
            <w:pPr>
              <w:spacing w:before="60" w:after="60"/>
              <w:jc w:val="center"/>
              <w:rPr>
                <w:sz w:val="20"/>
                <w:szCs w:val="20"/>
              </w:rPr>
            </w:pPr>
            <w:r>
              <w:rPr>
                <w:rFonts w:eastAsia="Times New Roman" w:cs="Times New Roman"/>
                <w:sz w:val="20"/>
                <w:szCs w:val="20"/>
                <w:lang w:eastAsia="lv-LV"/>
              </w:rPr>
              <w:t>a</w:t>
            </w:r>
            <w:r w:rsidRPr="008C4DBF">
              <w:rPr>
                <w:rFonts w:eastAsia="Times New Roman" w:cs="Times New Roman"/>
                <w:sz w:val="20"/>
                <w:szCs w:val="20"/>
                <w:lang w:eastAsia="lv-LV"/>
              </w:rPr>
              <w:t>tbilst</w:t>
            </w:r>
          </w:p>
        </w:tc>
        <w:tc>
          <w:tcPr>
            <w:tcW w:w="999" w:type="dxa"/>
            <w:shd w:val="clear" w:color="auto" w:fill="auto"/>
            <w:vAlign w:val="center"/>
          </w:tcPr>
          <w:p w:rsidR="00D86F0D" w:rsidRPr="008C4DBF" w:rsidRDefault="00D86F0D" w:rsidP="00004091">
            <w:pPr>
              <w:spacing w:before="60" w:after="60"/>
              <w:jc w:val="center"/>
              <w:rPr>
                <w:sz w:val="20"/>
                <w:szCs w:val="20"/>
              </w:rPr>
            </w:pPr>
            <w:r>
              <w:rPr>
                <w:rFonts w:eastAsia="Times New Roman" w:cs="Times New Roman"/>
                <w:sz w:val="20"/>
                <w:szCs w:val="20"/>
                <w:lang w:eastAsia="lv-LV"/>
              </w:rPr>
              <w:t>n</w:t>
            </w:r>
            <w:r w:rsidRPr="008C4DBF">
              <w:rPr>
                <w:rFonts w:eastAsia="Times New Roman" w:cs="Times New Roman"/>
                <w:sz w:val="20"/>
                <w:szCs w:val="20"/>
                <w:lang w:eastAsia="lv-LV"/>
              </w:rPr>
              <w:t>eatbilst</w:t>
            </w:r>
          </w:p>
        </w:tc>
      </w:tr>
      <w:tr w:rsidR="00D86F0D" w:rsidRPr="00F530A5" w:rsidTr="00004091">
        <w:tc>
          <w:tcPr>
            <w:tcW w:w="14369" w:type="dxa"/>
            <w:gridSpan w:val="18"/>
            <w:shd w:val="clear" w:color="auto" w:fill="auto"/>
            <w:vAlign w:val="center"/>
          </w:tcPr>
          <w:p w:rsidR="00D86F0D" w:rsidRPr="009A7624" w:rsidRDefault="00D86F0D" w:rsidP="00004091">
            <w:pPr>
              <w:snapToGrid w:val="0"/>
              <w:spacing w:before="120" w:after="120"/>
              <w:jc w:val="center"/>
              <w:rPr>
                <w:rFonts w:eastAsia="Times New Roman" w:cs="Times New Roman"/>
                <w:b/>
                <w:color w:val="auto"/>
                <w:sz w:val="18"/>
                <w:szCs w:val="20"/>
                <w:lang w:eastAsia="lv-LV"/>
              </w:rPr>
            </w:pPr>
            <w:r w:rsidRPr="009A7624">
              <w:rPr>
                <w:b/>
                <w:color w:val="auto"/>
                <w:sz w:val="18"/>
                <w:szCs w:val="20"/>
              </w:rPr>
              <w:t>Informācija par koģenerācijas iekārtā patērēto kurināmo</w:t>
            </w:r>
            <w:r w:rsidRPr="009A7624">
              <w:rPr>
                <w:b/>
                <w:color w:val="auto"/>
                <w:sz w:val="18"/>
                <w:szCs w:val="20"/>
                <w:vertAlign w:val="superscript"/>
              </w:rPr>
              <w:t>1</w:t>
            </w:r>
          </w:p>
        </w:tc>
      </w:tr>
      <w:tr w:rsidR="00D86F0D" w:rsidRPr="008C4DBF" w:rsidTr="00004091">
        <w:tc>
          <w:tcPr>
            <w:tcW w:w="551" w:type="dxa"/>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t>1.</w:t>
            </w:r>
          </w:p>
        </w:tc>
        <w:tc>
          <w:tcPr>
            <w:tcW w:w="2053" w:type="dxa"/>
            <w:shd w:val="clear" w:color="auto" w:fill="auto"/>
          </w:tcPr>
          <w:p w:rsidR="00D86F0D" w:rsidRPr="00097E65" w:rsidRDefault="00D86F0D" w:rsidP="00004091">
            <w:pPr>
              <w:snapToGrid w:val="0"/>
              <w:rPr>
                <w:rFonts w:eastAsia="Times New Roman" w:cs="Times New Roman"/>
                <w:sz w:val="20"/>
                <w:szCs w:val="20"/>
                <w:lang w:eastAsia="lv-LV"/>
              </w:rPr>
            </w:pPr>
            <w:r w:rsidRPr="00097E65">
              <w:rPr>
                <w:color w:val="auto"/>
                <w:sz w:val="20"/>
                <w:szCs w:val="20"/>
              </w:rPr>
              <w:t>Dabasgāzes patēriņš</w:t>
            </w:r>
          </w:p>
        </w:tc>
        <w:tc>
          <w:tcPr>
            <w:tcW w:w="978" w:type="dxa"/>
            <w:shd w:val="clear" w:color="auto" w:fill="auto"/>
          </w:tcPr>
          <w:p w:rsidR="00D86F0D" w:rsidRPr="009A7624" w:rsidRDefault="00D86F0D" w:rsidP="00004091">
            <w:pPr>
              <w:snapToGrid w:val="0"/>
              <w:jc w:val="center"/>
              <w:rPr>
                <w:rFonts w:eastAsia="Times New Roman" w:cs="Times New Roman"/>
                <w:color w:val="auto"/>
                <w:sz w:val="18"/>
                <w:szCs w:val="20"/>
                <w:lang w:eastAsia="lv-LV"/>
              </w:rPr>
            </w:pPr>
            <w:r w:rsidRPr="009A7624">
              <w:rPr>
                <w:color w:val="auto"/>
                <w:sz w:val="18"/>
                <w:szCs w:val="20"/>
              </w:rPr>
              <w:t>1000 m</w:t>
            </w:r>
            <w:r w:rsidRPr="009A7624">
              <w:rPr>
                <w:color w:val="auto"/>
                <w:sz w:val="18"/>
                <w:szCs w:val="20"/>
                <w:vertAlign w:val="superscript"/>
              </w:rPr>
              <w:t>3</w:t>
            </w:r>
          </w:p>
        </w:tc>
        <w:tc>
          <w:tcPr>
            <w:tcW w:w="662"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shd w:val="clear" w:color="auto" w:fill="auto"/>
            <w:vAlign w:val="center"/>
          </w:tcPr>
          <w:p w:rsidR="00D86F0D" w:rsidRPr="008C4DBF" w:rsidRDefault="00D86F0D" w:rsidP="00004091">
            <w:pPr>
              <w:rPr>
                <w:sz w:val="20"/>
                <w:szCs w:val="20"/>
              </w:rPr>
            </w:pPr>
          </w:p>
        </w:tc>
        <w:tc>
          <w:tcPr>
            <w:tcW w:w="1000" w:type="dxa"/>
            <w:shd w:val="clear" w:color="auto" w:fill="auto"/>
          </w:tcPr>
          <w:p w:rsidR="00D86F0D" w:rsidRDefault="00D86F0D" w:rsidP="00004091">
            <w:pPr>
              <w:jc w:val="center"/>
              <w:rPr>
                <w:rFonts w:eastAsia="Times New Roman" w:cs="Times New Roman"/>
                <w:sz w:val="20"/>
                <w:szCs w:val="20"/>
                <w:lang w:eastAsia="lv-LV"/>
              </w:rPr>
            </w:pPr>
          </w:p>
        </w:tc>
        <w:tc>
          <w:tcPr>
            <w:tcW w:w="999" w:type="dxa"/>
            <w:shd w:val="clear" w:color="auto" w:fill="auto"/>
          </w:tcPr>
          <w:p w:rsidR="00D86F0D" w:rsidRDefault="00D86F0D" w:rsidP="00004091">
            <w:pPr>
              <w:jc w:val="center"/>
              <w:rPr>
                <w:rFonts w:eastAsia="Times New Roman" w:cs="Times New Roman"/>
                <w:sz w:val="20"/>
                <w:szCs w:val="20"/>
                <w:lang w:eastAsia="lv-LV"/>
              </w:rPr>
            </w:pPr>
          </w:p>
        </w:tc>
      </w:tr>
      <w:tr w:rsidR="00D86F0D" w:rsidRPr="008C4DBF" w:rsidTr="00004091">
        <w:tc>
          <w:tcPr>
            <w:tcW w:w="551" w:type="dxa"/>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t>2.</w:t>
            </w:r>
          </w:p>
        </w:tc>
        <w:tc>
          <w:tcPr>
            <w:tcW w:w="2053" w:type="dxa"/>
            <w:shd w:val="clear" w:color="auto" w:fill="auto"/>
          </w:tcPr>
          <w:p w:rsidR="00D86F0D" w:rsidRPr="00097E65" w:rsidRDefault="00D86F0D" w:rsidP="00004091">
            <w:pPr>
              <w:rPr>
                <w:color w:val="auto"/>
                <w:sz w:val="20"/>
                <w:szCs w:val="20"/>
              </w:rPr>
            </w:pPr>
            <w:r w:rsidRPr="00097E65">
              <w:rPr>
                <w:color w:val="auto"/>
                <w:sz w:val="20"/>
                <w:szCs w:val="20"/>
              </w:rPr>
              <w:t>Dabasgāzes augstākā vai zemākā siltumspēja (norādīt vajadzīgo)</w:t>
            </w:r>
          </w:p>
        </w:tc>
        <w:tc>
          <w:tcPr>
            <w:tcW w:w="978" w:type="dxa"/>
            <w:shd w:val="clear" w:color="auto" w:fill="auto"/>
          </w:tcPr>
          <w:p w:rsidR="00D86F0D" w:rsidRPr="009A7624" w:rsidRDefault="00D86F0D" w:rsidP="00004091">
            <w:pPr>
              <w:snapToGrid w:val="0"/>
              <w:jc w:val="center"/>
              <w:rPr>
                <w:color w:val="auto"/>
                <w:sz w:val="18"/>
                <w:szCs w:val="20"/>
              </w:rPr>
            </w:pPr>
            <w:r w:rsidRPr="009A7624">
              <w:rPr>
                <w:color w:val="auto"/>
                <w:sz w:val="18"/>
                <w:szCs w:val="20"/>
              </w:rPr>
              <w:t>MWh/</w:t>
            </w:r>
            <w:r w:rsidRPr="009A7624">
              <w:rPr>
                <w:color w:val="auto"/>
                <w:sz w:val="18"/>
                <w:szCs w:val="20"/>
              </w:rPr>
              <w:br/>
              <w:t>1000 m</w:t>
            </w:r>
            <w:r w:rsidRPr="009A7624">
              <w:rPr>
                <w:color w:val="auto"/>
                <w:sz w:val="18"/>
                <w:szCs w:val="20"/>
                <w:vertAlign w:val="superscript"/>
              </w:rPr>
              <w:t>3</w:t>
            </w:r>
          </w:p>
        </w:tc>
        <w:tc>
          <w:tcPr>
            <w:tcW w:w="662"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shd w:val="clear" w:color="auto" w:fill="auto"/>
            <w:vAlign w:val="center"/>
          </w:tcPr>
          <w:p w:rsidR="00D86F0D" w:rsidRPr="008C4DBF" w:rsidRDefault="00D86F0D" w:rsidP="00004091">
            <w:pPr>
              <w:rPr>
                <w:sz w:val="20"/>
                <w:szCs w:val="20"/>
              </w:rPr>
            </w:pPr>
          </w:p>
        </w:tc>
        <w:tc>
          <w:tcPr>
            <w:tcW w:w="1000" w:type="dxa"/>
            <w:shd w:val="clear" w:color="auto" w:fill="auto"/>
          </w:tcPr>
          <w:p w:rsidR="00D86F0D" w:rsidRDefault="00D86F0D" w:rsidP="00004091">
            <w:pPr>
              <w:jc w:val="center"/>
              <w:rPr>
                <w:rFonts w:eastAsia="Times New Roman" w:cs="Times New Roman"/>
                <w:sz w:val="20"/>
                <w:szCs w:val="20"/>
                <w:lang w:eastAsia="lv-LV"/>
              </w:rPr>
            </w:pPr>
          </w:p>
        </w:tc>
        <w:tc>
          <w:tcPr>
            <w:tcW w:w="999" w:type="dxa"/>
            <w:shd w:val="clear" w:color="auto" w:fill="auto"/>
          </w:tcPr>
          <w:p w:rsidR="00D86F0D" w:rsidRDefault="00D86F0D" w:rsidP="00004091">
            <w:pPr>
              <w:jc w:val="center"/>
              <w:rPr>
                <w:rFonts w:eastAsia="Times New Roman" w:cs="Times New Roman"/>
                <w:sz w:val="20"/>
                <w:szCs w:val="20"/>
                <w:lang w:eastAsia="lv-LV"/>
              </w:rPr>
            </w:pPr>
          </w:p>
        </w:tc>
      </w:tr>
      <w:tr w:rsidR="00D86F0D" w:rsidRPr="008C4DBF" w:rsidTr="00004091">
        <w:tc>
          <w:tcPr>
            <w:tcW w:w="551" w:type="dxa"/>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t>3.</w:t>
            </w:r>
          </w:p>
        </w:tc>
        <w:tc>
          <w:tcPr>
            <w:tcW w:w="2053" w:type="dxa"/>
            <w:shd w:val="clear" w:color="auto" w:fill="auto"/>
          </w:tcPr>
          <w:p w:rsidR="00D86F0D" w:rsidRPr="00097E65" w:rsidRDefault="00D86F0D" w:rsidP="00004091">
            <w:pPr>
              <w:snapToGrid w:val="0"/>
              <w:rPr>
                <w:color w:val="auto"/>
                <w:sz w:val="20"/>
                <w:szCs w:val="20"/>
              </w:rPr>
            </w:pPr>
            <w:r w:rsidRPr="00097E65">
              <w:rPr>
                <w:color w:val="auto"/>
                <w:sz w:val="20"/>
                <w:szCs w:val="20"/>
              </w:rPr>
              <w:t>Dabasgāzes patēriņš</w:t>
            </w:r>
          </w:p>
        </w:tc>
        <w:tc>
          <w:tcPr>
            <w:tcW w:w="978" w:type="dxa"/>
            <w:shd w:val="clear" w:color="auto" w:fill="auto"/>
          </w:tcPr>
          <w:p w:rsidR="00D86F0D" w:rsidRPr="009A7624" w:rsidRDefault="00D86F0D" w:rsidP="00004091">
            <w:pPr>
              <w:jc w:val="center"/>
              <w:rPr>
                <w:color w:val="auto"/>
                <w:sz w:val="18"/>
                <w:szCs w:val="20"/>
              </w:rPr>
            </w:pPr>
            <w:r w:rsidRPr="009A7624">
              <w:rPr>
                <w:color w:val="auto"/>
                <w:sz w:val="18"/>
                <w:szCs w:val="20"/>
              </w:rPr>
              <w:t>MWh</w:t>
            </w:r>
          </w:p>
        </w:tc>
        <w:tc>
          <w:tcPr>
            <w:tcW w:w="662"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shd w:val="clear" w:color="auto" w:fill="auto"/>
            <w:vAlign w:val="center"/>
          </w:tcPr>
          <w:p w:rsidR="00D86F0D" w:rsidRPr="008C4DBF" w:rsidRDefault="00D86F0D" w:rsidP="00004091">
            <w:pPr>
              <w:rPr>
                <w:sz w:val="20"/>
                <w:szCs w:val="20"/>
              </w:rPr>
            </w:pPr>
          </w:p>
        </w:tc>
        <w:tc>
          <w:tcPr>
            <w:tcW w:w="1000" w:type="dxa"/>
            <w:shd w:val="clear" w:color="auto" w:fill="auto"/>
          </w:tcPr>
          <w:p w:rsidR="00D86F0D" w:rsidRDefault="00D86F0D" w:rsidP="00004091">
            <w:pPr>
              <w:jc w:val="center"/>
              <w:rPr>
                <w:rFonts w:eastAsia="Times New Roman" w:cs="Times New Roman"/>
                <w:sz w:val="20"/>
                <w:szCs w:val="20"/>
                <w:lang w:eastAsia="lv-LV"/>
              </w:rPr>
            </w:pPr>
          </w:p>
        </w:tc>
        <w:tc>
          <w:tcPr>
            <w:tcW w:w="999" w:type="dxa"/>
            <w:shd w:val="clear" w:color="auto" w:fill="auto"/>
          </w:tcPr>
          <w:p w:rsidR="00D86F0D" w:rsidRDefault="00D86F0D" w:rsidP="00004091">
            <w:pPr>
              <w:jc w:val="center"/>
              <w:rPr>
                <w:rFonts w:eastAsia="Times New Roman" w:cs="Times New Roman"/>
                <w:sz w:val="20"/>
                <w:szCs w:val="20"/>
                <w:lang w:eastAsia="lv-LV"/>
              </w:rPr>
            </w:pPr>
          </w:p>
        </w:tc>
      </w:tr>
      <w:tr w:rsidR="00D86F0D" w:rsidRPr="008C4DBF" w:rsidTr="00004091">
        <w:tc>
          <w:tcPr>
            <w:tcW w:w="551" w:type="dxa"/>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t>4.</w:t>
            </w:r>
          </w:p>
        </w:tc>
        <w:tc>
          <w:tcPr>
            <w:tcW w:w="2053" w:type="dxa"/>
            <w:shd w:val="clear" w:color="auto" w:fill="auto"/>
          </w:tcPr>
          <w:p w:rsidR="00D86F0D" w:rsidRPr="00097E65" w:rsidRDefault="00D86F0D" w:rsidP="00004091">
            <w:pPr>
              <w:snapToGrid w:val="0"/>
              <w:rPr>
                <w:color w:val="auto"/>
                <w:sz w:val="20"/>
                <w:szCs w:val="20"/>
              </w:rPr>
            </w:pPr>
            <w:r w:rsidRPr="00097E65">
              <w:rPr>
                <w:color w:val="auto"/>
                <w:sz w:val="20"/>
                <w:szCs w:val="20"/>
              </w:rPr>
              <w:t>Dabasgāzes cena</w:t>
            </w:r>
            <w:r w:rsidRPr="00097E65">
              <w:rPr>
                <w:color w:val="auto"/>
                <w:sz w:val="20"/>
                <w:szCs w:val="20"/>
                <w:vertAlign w:val="superscript"/>
              </w:rPr>
              <w:t>2</w:t>
            </w:r>
          </w:p>
        </w:tc>
        <w:tc>
          <w:tcPr>
            <w:tcW w:w="978" w:type="dxa"/>
            <w:shd w:val="clear" w:color="auto" w:fill="auto"/>
          </w:tcPr>
          <w:p w:rsidR="00D86F0D" w:rsidRPr="009A7624" w:rsidRDefault="00D86F0D" w:rsidP="00004091">
            <w:pPr>
              <w:snapToGrid w:val="0"/>
              <w:jc w:val="center"/>
              <w:rPr>
                <w:color w:val="auto"/>
                <w:sz w:val="18"/>
                <w:szCs w:val="20"/>
              </w:rPr>
            </w:pPr>
            <w:r w:rsidRPr="009A7624">
              <w:rPr>
                <w:color w:val="auto"/>
                <w:sz w:val="18"/>
                <w:szCs w:val="20"/>
              </w:rPr>
              <w:t>EUR/</w:t>
            </w:r>
            <w:r w:rsidRPr="009A7624">
              <w:rPr>
                <w:color w:val="auto"/>
                <w:sz w:val="18"/>
                <w:szCs w:val="20"/>
              </w:rPr>
              <w:br/>
              <w:t>1000 m</w:t>
            </w:r>
            <w:r w:rsidRPr="009A7624">
              <w:rPr>
                <w:color w:val="auto"/>
                <w:sz w:val="18"/>
                <w:szCs w:val="20"/>
                <w:vertAlign w:val="superscript"/>
              </w:rPr>
              <w:t>3</w:t>
            </w:r>
          </w:p>
        </w:tc>
        <w:tc>
          <w:tcPr>
            <w:tcW w:w="662"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shd w:val="clear" w:color="auto" w:fill="auto"/>
            <w:vAlign w:val="center"/>
          </w:tcPr>
          <w:p w:rsidR="00D86F0D" w:rsidRPr="008C4DBF" w:rsidRDefault="00D86F0D" w:rsidP="00004091">
            <w:pPr>
              <w:rPr>
                <w:sz w:val="20"/>
                <w:szCs w:val="20"/>
              </w:rPr>
            </w:pPr>
          </w:p>
        </w:tc>
        <w:tc>
          <w:tcPr>
            <w:tcW w:w="1000" w:type="dxa"/>
            <w:shd w:val="clear" w:color="auto" w:fill="auto"/>
          </w:tcPr>
          <w:p w:rsidR="00D86F0D" w:rsidRDefault="00D86F0D" w:rsidP="00004091">
            <w:pPr>
              <w:jc w:val="center"/>
              <w:rPr>
                <w:rFonts w:eastAsia="Times New Roman" w:cs="Times New Roman"/>
                <w:sz w:val="20"/>
                <w:szCs w:val="20"/>
                <w:lang w:eastAsia="lv-LV"/>
              </w:rPr>
            </w:pPr>
          </w:p>
        </w:tc>
        <w:tc>
          <w:tcPr>
            <w:tcW w:w="999" w:type="dxa"/>
            <w:shd w:val="clear" w:color="auto" w:fill="auto"/>
          </w:tcPr>
          <w:p w:rsidR="00D86F0D" w:rsidRDefault="00D86F0D" w:rsidP="00004091">
            <w:pPr>
              <w:jc w:val="center"/>
              <w:rPr>
                <w:rFonts w:eastAsia="Times New Roman" w:cs="Times New Roman"/>
                <w:sz w:val="20"/>
                <w:szCs w:val="20"/>
                <w:lang w:eastAsia="lv-LV"/>
              </w:rPr>
            </w:pPr>
          </w:p>
        </w:tc>
      </w:tr>
      <w:tr w:rsidR="00D86F0D" w:rsidRPr="008C4DBF" w:rsidTr="00004091">
        <w:tc>
          <w:tcPr>
            <w:tcW w:w="551" w:type="dxa"/>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t>5.</w:t>
            </w:r>
          </w:p>
        </w:tc>
        <w:tc>
          <w:tcPr>
            <w:tcW w:w="2053" w:type="dxa"/>
            <w:shd w:val="clear" w:color="auto" w:fill="auto"/>
          </w:tcPr>
          <w:p w:rsidR="00D86F0D" w:rsidRPr="00097E65" w:rsidRDefault="00D86F0D" w:rsidP="00004091">
            <w:pPr>
              <w:snapToGrid w:val="0"/>
              <w:rPr>
                <w:color w:val="auto"/>
                <w:sz w:val="20"/>
                <w:szCs w:val="20"/>
              </w:rPr>
            </w:pPr>
            <w:r w:rsidRPr="00097E65">
              <w:rPr>
                <w:color w:val="auto"/>
                <w:sz w:val="20"/>
                <w:szCs w:val="20"/>
              </w:rPr>
              <w:t>Degvieleļļa</w:t>
            </w:r>
          </w:p>
        </w:tc>
        <w:tc>
          <w:tcPr>
            <w:tcW w:w="978" w:type="dxa"/>
            <w:shd w:val="clear" w:color="auto" w:fill="auto"/>
          </w:tcPr>
          <w:p w:rsidR="00D86F0D" w:rsidRPr="009A7624" w:rsidRDefault="00D86F0D" w:rsidP="00004091">
            <w:pPr>
              <w:snapToGrid w:val="0"/>
              <w:jc w:val="center"/>
              <w:rPr>
                <w:color w:val="auto"/>
                <w:sz w:val="18"/>
                <w:szCs w:val="20"/>
              </w:rPr>
            </w:pPr>
            <w:r w:rsidRPr="009A7624">
              <w:rPr>
                <w:color w:val="auto"/>
                <w:sz w:val="18"/>
                <w:szCs w:val="20"/>
              </w:rPr>
              <w:t>t</w:t>
            </w:r>
          </w:p>
        </w:tc>
        <w:tc>
          <w:tcPr>
            <w:tcW w:w="662"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shd w:val="clear" w:color="auto" w:fill="auto"/>
            <w:vAlign w:val="center"/>
          </w:tcPr>
          <w:p w:rsidR="00D86F0D" w:rsidRPr="008C4DBF" w:rsidRDefault="00D86F0D" w:rsidP="00004091">
            <w:pPr>
              <w:rPr>
                <w:sz w:val="20"/>
                <w:szCs w:val="20"/>
              </w:rPr>
            </w:pPr>
          </w:p>
        </w:tc>
        <w:tc>
          <w:tcPr>
            <w:tcW w:w="1000" w:type="dxa"/>
            <w:shd w:val="clear" w:color="auto" w:fill="auto"/>
          </w:tcPr>
          <w:p w:rsidR="00D86F0D" w:rsidRDefault="00D86F0D" w:rsidP="00004091">
            <w:pPr>
              <w:jc w:val="center"/>
              <w:rPr>
                <w:rFonts w:eastAsia="Times New Roman" w:cs="Times New Roman"/>
                <w:sz w:val="20"/>
                <w:szCs w:val="20"/>
                <w:lang w:eastAsia="lv-LV"/>
              </w:rPr>
            </w:pPr>
          </w:p>
        </w:tc>
        <w:tc>
          <w:tcPr>
            <w:tcW w:w="999" w:type="dxa"/>
            <w:shd w:val="clear" w:color="auto" w:fill="auto"/>
          </w:tcPr>
          <w:p w:rsidR="00D86F0D" w:rsidRDefault="00D86F0D" w:rsidP="00004091">
            <w:pPr>
              <w:jc w:val="center"/>
              <w:rPr>
                <w:rFonts w:eastAsia="Times New Roman" w:cs="Times New Roman"/>
                <w:sz w:val="20"/>
                <w:szCs w:val="20"/>
                <w:lang w:eastAsia="lv-LV"/>
              </w:rPr>
            </w:pPr>
          </w:p>
        </w:tc>
      </w:tr>
      <w:tr w:rsidR="00D86F0D" w:rsidRPr="008C4DBF" w:rsidTr="00004091">
        <w:tc>
          <w:tcPr>
            <w:tcW w:w="551" w:type="dxa"/>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t>6.</w:t>
            </w:r>
          </w:p>
        </w:tc>
        <w:tc>
          <w:tcPr>
            <w:tcW w:w="2053" w:type="dxa"/>
            <w:shd w:val="clear" w:color="auto" w:fill="auto"/>
          </w:tcPr>
          <w:p w:rsidR="00D86F0D" w:rsidRPr="00097E65" w:rsidRDefault="00D86F0D" w:rsidP="00004091">
            <w:pPr>
              <w:snapToGrid w:val="0"/>
              <w:rPr>
                <w:color w:val="auto"/>
                <w:sz w:val="20"/>
                <w:szCs w:val="20"/>
              </w:rPr>
            </w:pPr>
            <w:r w:rsidRPr="00097E65">
              <w:rPr>
                <w:color w:val="auto"/>
                <w:sz w:val="20"/>
                <w:szCs w:val="20"/>
              </w:rPr>
              <w:t>Degvieleļļas zemākā siltumspēja</w:t>
            </w:r>
          </w:p>
        </w:tc>
        <w:tc>
          <w:tcPr>
            <w:tcW w:w="978" w:type="dxa"/>
            <w:shd w:val="clear" w:color="auto" w:fill="auto"/>
          </w:tcPr>
          <w:p w:rsidR="00D86F0D" w:rsidRPr="009A7624" w:rsidRDefault="00D86F0D" w:rsidP="00004091">
            <w:pPr>
              <w:snapToGrid w:val="0"/>
              <w:jc w:val="center"/>
              <w:rPr>
                <w:color w:val="auto"/>
                <w:sz w:val="18"/>
                <w:szCs w:val="20"/>
              </w:rPr>
            </w:pPr>
            <w:r w:rsidRPr="009A7624">
              <w:rPr>
                <w:color w:val="auto"/>
                <w:sz w:val="18"/>
                <w:szCs w:val="20"/>
              </w:rPr>
              <w:t>MWh/t</w:t>
            </w:r>
          </w:p>
        </w:tc>
        <w:tc>
          <w:tcPr>
            <w:tcW w:w="662"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shd w:val="clear" w:color="auto" w:fill="auto"/>
            <w:vAlign w:val="center"/>
          </w:tcPr>
          <w:p w:rsidR="00D86F0D" w:rsidRPr="008C4DBF" w:rsidRDefault="00D86F0D" w:rsidP="00004091">
            <w:pPr>
              <w:rPr>
                <w:sz w:val="20"/>
                <w:szCs w:val="20"/>
              </w:rPr>
            </w:pPr>
          </w:p>
        </w:tc>
        <w:tc>
          <w:tcPr>
            <w:tcW w:w="1000" w:type="dxa"/>
            <w:shd w:val="clear" w:color="auto" w:fill="auto"/>
          </w:tcPr>
          <w:p w:rsidR="00D86F0D" w:rsidRDefault="00D86F0D" w:rsidP="00004091">
            <w:pPr>
              <w:jc w:val="center"/>
              <w:rPr>
                <w:rFonts w:eastAsia="Times New Roman" w:cs="Times New Roman"/>
                <w:sz w:val="20"/>
                <w:szCs w:val="20"/>
                <w:lang w:eastAsia="lv-LV"/>
              </w:rPr>
            </w:pPr>
          </w:p>
        </w:tc>
        <w:tc>
          <w:tcPr>
            <w:tcW w:w="999" w:type="dxa"/>
            <w:shd w:val="clear" w:color="auto" w:fill="auto"/>
          </w:tcPr>
          <w:p w:rsidR="00D86F0D" w:rsidRDefault="00D86F0D" w:rsidP="00004091">
            <w:pPr>
              <w:jc w:val="center"/>
              <w:rPr>
                <w:rFonts w:eastAsia="Times New Roman" w:cs="Times New Roman"/>
                <w:sz w:val="20"/>
                <w:szCs w:val="20"/>
                <w:lang w:eastAsia="lv-LV"/>
              </w:rPr>
            </w:pPr>
          </w:p>
        </w:tc>
      </w:tr>
      <w:tr w:rsidR="00D86F0D" w:rsidRPr="008C4DBF" w:rsidTr="00004091">
        <w:tc>
          <w:tcPr>
            <w:tcW w:w="551" w:type="dxa"/>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t>7.</w:t>
            </w:r>
          </w:p>
        </w:tc>
        <w:tc>
          <w:tcPr>
            <w:tcW w:w="2053" w:type="dxa"/>
            <w:shd w:val="clear" w:color="auto" w:fill="auto"/>
          </w:tcPr>
          <w:p w:rsidR="00D86F0D" w:rsidRPr="00097E65" w:rsidRDefault="00D86F0D" w:rsidP="00004091">
            <w:pPr>
              <w:snapToGrid w:val="0"/>
              <w:rPr>
                <w:color w:val="auto"/>
                <w:sz w:val="20"/>
                <w:szCs w:val="20"/>
              </w:rPr>
            </w:pPr>
            <w:r w:rsidRPr="00097E65">
              <w:rPr>
                <w:color w:val="auto"/>
                <w:sz w:val="20"/>
                <w:szCs w:val="20"/>
              </w:rPr>
              <w:t>Degvieleļļas patēriņš</w:t>
            </w:r>
          </w:p>
        </w:tc>
        <w:tc>
          <w:tcPr>
            <w:tcW w:w="978" w:type="dxa"/>
            <w:shd w:val="clear" w:color="auto" w:fill="auto"/>
          </w:tcPr>
          <w:p w:rsidR="00D86F0D" w:rsidRPr="009A7624" w:rsidRDefault="00D86F0D" w:rsidP="00004091">
            <w:pPr>
              <w:snapToGrid w:val="0"/>
              <w:jc w:val="center"/>
              <w:rPr>
                <w:color w:val="auto"/>
                <w:sz w:val="18"/>
                <w:szCs w:val="20"/>
              </w:rPr>
            </w:pPr>
            <w:r w:rsidRPr="009A7624">
              <w:rPr>
                <w:color w:val="auto"/>
                <w:sz w:val="18"/>
                <w:szCs w:val="20"/>
              </w:rPr>
              <w:t>MWh</w:t>
            </w:r>
          </w:p>
        </w:tc>
        <w:tc>
          <w:tcPr>
            <w:tcW w:w="662"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shd w:val="clear" w:color="auto" w:fill="auto"/>
            <w:vAlign w:val="center"/>
          </w:tcPr>
          <w:p w:rsidR="00D86F0D" w:rsidRPr="008C4DBF" w:rsidRDefault="00D86F0D" w:rsidP="00004091">
            <w:pPr>
              <w:rPr>
                <w:sz w:val="20"/>
                <w:szCs w:val="20"/>
              </w:rPr>
            </w:pPr>
          </w:p>
        </w:tc>
        <w:tc>
          <w:tcPr>
            <w:tcW w:w="1000" w:type="dxa"/>
            <w:shd w:val="clear" w:color="auto" w:fill="auto"/>
          </w:tcPr>
          <w:p w:rsidR="00D86F0D" w:rsidRDefault="00D86F0D" w:rsidP="00004091">
            <w:pPr>
              <w:jc w:val="center"/>
              <w:rPr>
                <w:rFonts w:eastAsia="Times New Roman" w:cs="Times New Roman"/>
                <w:sz w:val="20"/>
                <w:szCs w:val="20"/>
                <w:lang w:eastAsia="lv-LV"/>
              </w:rPr>
            </w:pPr>
          </w:p>
        </w:tc>
        <w:tc>
          <w:tcPr>
            <w:tcW w:w="999" w:type="dxa"/>
            <w:shd w:val="clear" w:color="auto" w:fill="auto"/>
          </w:tcPr>
          <w:p w:rsidR="00D86F0D" w:rsidRDefault="00D86F0D" w:rsidP="00004091">
            <w:pPr>
              <w:jc w:val="center"/>
              <w:rPr>
                <w:rFonts w:eastAsia="Times New Roman" w:cs="Times New Roman"/>
                <w:sz w:val="20"/>
                <w:szCs w:val="20"/>
                <w:lang w:eastAsia="lv-LV"/>
              </w:rPr>
            </w:pPr>
          </w:p>
        </w:tc>
      </w:tr>
      <w:tr w:rsidR="00D86F0D" w:rsidRPr="008C4DBF" w:rsidTr="00004091">
        <w:tc>
          <w:tcPr>
            <w:tcW w:w="551"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t>8.</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color w:val="auto"/>
                <w:sz w:val="20"/>
                <w:szCs w:val="20"/>
              </w:rPr>
            </w:pPr>
            <w:r w:rsidRPr="00097E65">
              <w:rPr>
                <w:color w:val="auto"/>
                <w:sz w:val="20"/>
                <w:szCs w:val="20"/>
              </w:rPr>
              <w:t>Degvieleļļas cena</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86F0D" w:rsidRPr="009A7624" w:rsidRDefault="00D86F0D" w:rsidP="00004091">
            <w:pPr>
              <w:snapToGrid w:val="0"/>
              <w:jc w:val="center"/>
              <w:rPr>
                <w:color w:val="auto"/>
                <w:sz w:val="18"/>
                <w:szCs w:val="20"/>
              </w:rPr>
            </w:pPr>
            <w:r w:rsidRPr="009A7624">
              <w:rPr>
                <w:color w:val="auto"/>
                <w:sz w:val="18"/>
                <w:szCs w:val="20"/>
              </w:rPr>
              <w:t>EUR/t</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Pr="008C4DBF" w:rsidRDefault="00D86F0D" w:rsidP="00004091">
            <w:pPr>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r>
      <w:tr w:rsidR="00D86F0D" w:rsidRPr="008C4DBF" w:rsidTr="00004091">
        <w:tc>
          <w:tcPr>
            <w:tcW w:w="551"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t>9.</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color w:val="auto"/>
                <w:sz w:val="20"/>
                <w:szCs w:val="20"/>
              </w:rPr>
            </w:pPr>
            <w:r w:rsidRPr="00097E65">
              <w:rPr>
                <w:color w:val="auto"/>
                <w:sz w:val="20"/>
                <w:szCs w:val="20"/>
              </w:rPr>
              <w:t>Koksnes šķeldas patēriņš</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86F0D" w:rsidRPr="009A7624" w:rsidRDefault="00D86F0D" w:rsidP="00004091">
            <w:pPr>
              <w:snapToGrid w:val="0"/>
              <w:jc w:val="center"/>
              <w:rPr>
                <w:color w:val="auto"/>
                <w:sz w:val="18"/>
                <w:szCs w:val="20"/>
              </w:rPr>
            </w:pPr>
            <w:r w:rsidRPr="009A7624">
              <w:rPr>
                <w:color w:val="auto"/>
                <w:sz w:val="18"/>
                <w:szCs w:val="20"/>
              </w:rPr>
              <w:t>m</w:t>
            </w:r>
            <w:r w:rsidRPr="009A7624">
              <w:rPr>
                <w:color w:val="auto"/>
                <w:sz w:val="18"/>
                <w:szCs w:val="20"/>
                <w:vertAlign w:val="superscript"/>
              </w:rPr>
              <w:t>3 </w:t>
            </w:r>
            <w:r w:rsidRPr="009A7624">
              <w:rPr>
                <w:color w:val="auto"/>
                <w:sz w:val="18"/>
                <w:szCs w:val="20"/>
              </w:rPr>
              <w:t>ber</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Pr="008C4DBF" w:rsidRDefault="00D86F0D" w:rsidP="00004091">
            <w:pPr>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r>
      <w:tr w:rsidR="00D86F0D" w:rsidRPr="008C4DBF" w:rsidTr="00004091">
        <w:tc>
          <w:tcPr>
            <w:tcW w:w="551"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t>10.</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color w:val="auto"/>
                <w:sz w:val="20"/>
                <w:szCs w:val="20"/>
              </w:rPr>
            </w:pPr>
            <w:r w:rsidRPr="00097E65">
              <w:rPr>
                <w:color w:val="auto"/>
                <w:sz w:val="20"/>
                <w:szCs w:val="20"/>
              </w:rPr>
              <w:t>Koksnes šķeldas blīvums</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86F0D" w:rsidRPr="009A7624" w:rsidRDefault="00D86F0D" w:rsidP="00004091">
            <w:pPr>
              <w:snapToGrid w:val="0"/>
              <w:jc w:val="center"/>
              <w:rPr>
                <w:color w:val="auto"/>
                <w:sz w:val="18"/>
                <w:szCs w:val="20"/>
              </w:rPr>
            </w:pPr>
            <w:r w:rsidRPr="009A7624">
              <w:rPr>
                <w:color w:val="auto"/>
                <w:sz w:val="18"/>
                <w:szCs w:val="20"/>
              </w:rPr>
              <w:t>kg/m</w:t>
            </w:r>
            <w:r w:rsidRPr="009A7624">
              <w:rPr>
                <w:color w:val="auto"/>
                <w:sz w:val="18"/>
                <w:szCs w:val="20"/>
                <w:vertAlign w:val="superscript"/>
              </w:rPr>
              <w:t>3 </w:t>
            </w:r>
            <w:r w:rsidRPr="009A7624">
              <w:rPr>
                <w:color w:val="auto"/>
                <w:sz w:val="18"/>
                <w:szCs w:val="20"/>
              </w:rPr>
              <w:t>ber</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Pr="008C4DBF" w:rsidRDefault="00D86F0D" w:rsidP="00004091">
            <w:pPr>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r>
      <w:tr w:rsidR="00D86F0D" w:rsidRPr="008C4DBF" w:rsidTr="00004091">
        <w:tc>
          <w:tcPr>
            <w:tcW w:w="551"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lastRenderedPageBreak/>
              <w:t>11.</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color w:val="auto"/>
                <w:sz w:val="20"/>
                <w:szCs w:val="20"/>
              </w:rPr>
            </w:pPr>
            <w:r w:rsidRPr="00097E65">
              <w:rPr>
                <w:color w:val="auto"/>
                <w:sz w:val="20"/>
                <w:szCs w:val="20"/>
              </w:rPr>
              <w:t>Koksnes šķeldas zemākā siltumspēja</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86F0D" w:rsidRPr="009A7624" w:rsidRDefault="00D86F0D" w:rsidP="00004091">
            <w:pPr>
              <w:snapToGrid w:val="0"/>
              <w:jc w:val="center"/>
              <w:rPr>
                <w:color w:val="auto"/>
                <w:sz w:val="18"/>
                <w:szCs w:val="20"/>
              </w:rPr>
            </w:pPr>
            <w:r w:rsidRPr="009A7624">
              <w:rPr>
                <w:color w:val="auto"/>
                <w:sz w:val="18"/>
                <w:szCs w:val="20"/>
              </w:rPr>
              <w:t>MWh/t</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Pr="008C4DBF" w:rsidRDefault="00D86F0D" w:rsidP="00004091">
            <w:pPr>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r>
    </w:tbl>
    <w:p w:rsidR="00D86F0D" w:rsidRPr="009A7624" w:rsidRDefault="00D86F0D" w:rsidP="00D86F0D">
      <w:pPr>
        <w:rPr>
          <w:sz w:val="2"/>
          <w:szCs w:val="2"/>
        </w:rPr>
      </w:pPr>
    </w:p>
    <w:tbl>
      <w:tblPr>
        <w:tblW w:w="14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52" w:type="dxa"/>
          <w:bottom w:w="30" w:type="dxa"/>
          <w:right w:w="30" w:type="dxa"/>
        </w:tblCellMar>
        <w:tblLook w:val="0000" w:firstRow="0" w:lastRow="0" w:firstColumn="0" w:lastColumn="0" w:noHBand="0" w:noVBand="0"/>
      </w:tblPr>
      <w:tblGrid>
        <w:gridCol w:w="551"/>
        <w:gridCol w:w="2053"/>
        <w:gridCol w:w="978"/>
        <w:gridCol w:w="662"/>
        <w:gridCol w:w="662"/>
        <w:gridCol w:w="661"/>
        <w:gridCol w:w="661"/>
        <w:gridCol w:w="661"/>
        <w:gridCol w:w="661"/>
        <w:gridCol w:w="661"/>
        <w:gridCol w:w="661"/>
        <w:gridCol w:w="661"/>
        <w:gridCol w:w="661"/>
        <w:gridCol w:w="661"/>
        <w:gridCol w:w="661"/>
        <w:gridCol w:w="854"/>
        <w:gridCol w:w="1000"/>
        <w:gridCol w:w="999"/>
      </w:tblGrid>
      <w:tr w:rsidR="00D86F0D" w:rsidRPr="008C4DBF" w:rsidTr="00004091">
        <w:tc>
          <w:tcPr>
            <w:tcW w:w="551"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t>12.</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color w:val="auto"/>
                <w:sz w:val="20"/>
                <w:szCs w:val="20"/>
              </w:rPr>
            </w:pPr>
            <w:r w:rsidRPr="00097E65">
              <w:rPr>
                <w:color w:val="auto"/>
                <w:sz w:val="20"/>
                <w:szCs w:val="20"/>
              </w:rPr>
              <w:t>Koksnes šķeldas patēriņš</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jc w:val="center"/>
              <w:rPr>
                <w:color w:val="auto"/>
                <w:sz w:val="18"/>
                <w:szCs w:val="20"/>
              </w:rPr>
            </w:pPr>
            <w:r w:rsidRPr="00097E65">
              <w:rPr>
                <w:color w:val="auto"/>
                <w:sz w:val="18"/>
                <w:szCs w:val="20"/>
              </w:rPr>
              <w:t>MWh</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Pr="008C4DBF" w:rsidRDefault="00D86F0D" w:rsidP="00004091">
            <w:pPr>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r>
      <w:tr w:rsidR="00D86F0D" w:rsidRPr="008C4DBF" w:rsidTr="00004091">
        <w:tc>
          <w:tcPr>
            <w:tcW w:w="551"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t>13.</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color w:val="auto"/>
                <w:sz w:val="20"/>
                <w:szCs w:val="20"/>
              </w:rPr>
            </w:pPr>
            <w:r w:rsidRPr="00097E65">
              <w:rPr>
                <w:color w:val="auto"/>
                <w:sz w:val="20"/>
                <w:szCs w:val="20"/>
              </w:rPr>
              <w:t>Koksnes šķeldas cena</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ind w:left="-57" w:right="-57"/>
              <w:jc w:val="center"/>
              <w:rPr>
                <w:color w:val="auto"/>
                <w:sz w:val="18"/>
                <w:szCs w:val="20"/>
              </w:rPr>
            </w:pPr>
            <w:r w:rsidRPr="00097E65">
              <w:rPr>
                <w:color w:val="auto"/>
                <w:spacing w:val="-2"/>
                <w:sz w:val="18"/>
                <w:szCs w:val="20"/>
              </w:rPr>
              <w:t>EUR/m</w:t>
            </w:r>
            <w:r w:rsidRPr="00097E65">
              <w:rPr>
                <w:color w:val="auto"/>
                <w:spacing w:val="-2"/>
                <w:sz w:val="18"/>
                <w:szCs w:val="20"/>
                <w:vertAlign w:val="superscript"/>
              </w:rPr>
              <w:t>3 </w:t>
            </w:r>
            <w:r w:rsidRPr="00097E65">
              <w:rPr>
                <w:color w:val="auto"/>
                <w:spacing w:val="-2"/>
                <w:sz w:val="18"/>
                <w:szCs w:val="20"/>
              </w:rPr>
              <w:t>ber; EUR/MWh</w:t>
            </w:r>
            <w:r w:rsidRPr="00097E65">
              <w:rPr>
                <w:color w:val="auto"/>
                <w:sz w:val="18"/>
                <w:szCs w:val="20"/>
              </w:rPr>
              <w:t xml:space="preserve"> </w:t>
            </w:r>
            <w:r w:rsidRPr="00097E65">
              <w:rPr>
                <w:color w:val="auto"/>
                <w:sz w:val="16"/>
                <w:szCs w:val="20"/>
              </w:rPr>
              <w:t>(norādīt vajadzīgo)</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Pr="008C4DBF" w:rsidRDefault="00D86F0D" w:rsidP="00004091">
            <w:pPr>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r>
      <w:tr w:rsidR="00D86F0D" w:rsidRPr="008C4DBF" w:rsidTr="00004091">
        <w:tc>
          <w:tcPr>
            <w:tcW w:w="551"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t>14.</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color w:val="auto"/>
                <w:sz w:val="20"/>
                <w:szCs w:val="20"/>
              </w:rPr>
            </w:pPr>
            <w:r w:rsidRPr="00097E65">
              <w:rPr>
                <w:color w:val="auto"/>
                <w:sz w:val="20"/>
                <w:szCs w:val="20"/>
              </w:rPr>
              <w:t>Kopējais kurināmā patēriņš</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jc w:val="center"/>
              <w:rPr>
                <w:color w:val="auto"/>
                <w:sz w:val="18"/>
                <w:szCs w:val="20"/>
              </w:rPr>
            </w:pPr>
            <w:r w:rsidRPr="00097E65">
              <w:rPr>
                <w:color w:val="auto"/>
                <w:sz w:val="18"/>
                <w:szCs w:val="20"/>
              </w:rPr>
              <w:t>MWh</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Pr="008C4DBF" w:rsidRDefault="00D86F0D" w:rsidP="00004091">
            <w:pPr>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r>
      <w:tr w:rsidR="00D86F0D" w:rsidRPr="008C4DBF" w:rsidTr="00004091">
        <w:tc>
          <w:tcPr>
            <w:tcW w:w="551"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t>15.</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color w:val="auto"/>
                <w:sz w:val="20"/>
                <w:szCs w:val="20"/>
              </w:rPr>
            </w:pPr>
            <w:r w:rsidRPr="00097E65">
              <w:rPr>
                <w:color w:val="auto"/>
                <w:sz w:val="20"/>
                <w:szCs w:val="20"/>
              </w:rPr>
              <w:t>Koģenerācijas iekārtā saražotā siltumenerģija</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jc w:val="center"/>
              <w:rPr>
                <w:color w:val="auto"/>
                <w:sz w:val="18"/>
                <w:szCs w:val="20"/>
              </w:rPr>
            </w:pPr>
            <w:r w:rsidRPr="00097E65">
              <w:rPr>
                <w:color w:val="auto"/>
                <w:sz w:val="18"/>
                <w:szCs w:val="20"/>
              </w:rPr>
              <w:t>MWh</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Pr="008C4DBF" w:rsidRDefault="00D86F0D" w:rsidP="00004091">
            <w:pPr>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r>
      <w:tr w:rsidR="00D86F0D" w:rsidRPr="008C4DBF" w:rsidTr="00004091">
        <w:tc>
          <w:tcPr>
            <w:tcW w:w="551"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t>16.</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color w:val="auto"/>
                <w:sz w:val="20"/>
                <w:szCs w:val="20"/>
              </w:rPr>
            </w:pPr>
            <w:r w:rsidRPr="00097E65">
              <w:rPr>
                <w:color w:val="auto"/>
                <w:sz w:val="20"/>
                <w:szCs w:val="20"/>
              </w:rPr>
              <w:t>Lietotājam pārdotā lietderīgā siltumenerģija</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jc w:val="center"/>
              <w:rPr>
                <w:color w:val="auto"/>
                <w:sz w:val="18"/>
                <w:szCs w:val="20"/>
              </w:rPr>
            </w:pPr>
            <w:r w:rsidRPr="00097E65">
              <w:rPr>
                <w:color w:val="auto"/>
                <w:sz w:val="18"/>
                <w:szCs w:val="20"/>
              </w:rPr>
              <w:t>MWh</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Pr="008C4DBF" w:rsidRDefault="00D86F0D" w:rsidP="00004091">
            <w:pPr>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r>
      <w:tr w:rsidR="00D86F0D" w:rsidRPr="008C4DBF" w:rsidTr="00004091">
        <w:tc>
          <w:tcPr>
            <w:tcW w:w="551"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t>17.</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color w:val="auto"/>
                <w:sz w:val="20"/>
                <w:szCs w:val="20"/>
              </w:rPr>
            </w:pPr>
            <w:r w:rsidRPr="00097E65">
              <w:rPr>
                <w:color w:val="auto"/>
                <w:sz w:val="20"/>
                <w:szCs w:val="20"/>
              </w:rPr>
              <w:t>Lietderīgās siltumenerģijas pārdošanas cena</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jc w:val="center"/>
              <w:rPr>
                <w:color w:val="auto"/>
                <w:sz w:val="18"/>
                <w:szCs w:val="20"/>
              </w:rPr>
            </w:pPr>
            <w:r w:rsidRPr="00097E65">
              <w:rPr>
                <w:color w:val="auto"/>
                <w:sz w:val="18"/>
                <w:szCs w:val="20"/>
              </w:rPr>
              <w:t>EUR/MWh</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Pr="008C4DBF" w:rsidRDefault="00D86F0D" w:rsidP="00004091">
            <w:pPr>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r>
      <w:tr w:rsidR="00D86F0D" w:rsidRPr="008C4DBF" w:rsidTr="00004091">
        <w:tc>
          <w:tcPr>
            <w:tcW w:w="551"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t>18.</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color w:val="auto"/>
                <w:sz w:val="20"/>
                <w:szCs w:val="20"/>
              </w:rPr>
            </w:pPr>
            <w:r w:rsidRPr="00097E65">
              <w:rPr>
                <w:color w:val="auto"/>
                <w:sz w:val="20"/>
                <w:szCs w:val="20"/>
              </w:rPr>
              <w:t>Saražotā elektroenerģija</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jc w:val="center"/>
              <w:rPr>
                <w:color w:val="auto"/>
                <w:sz w:val="18"/>
                <w:szCs w:val="20"/>
              </w:rPr>
            </w:pPr>
            <w:r w:rsidRPr="00097E65">
              <w:rPr>
                <w:color w:val="auto"/>
                <w:sz w:val="18"/>
                <w:szCs w:val="20"/>
              </w:rPr>
              <w:t>MWh</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Pr="008C4DBF" w:rsidRDefault="00D86F0D" w:rsidP="00004091">
            <w:pPr>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r>
      <w:tr w:rsidR="00D86F0D" w:rsidRPr="008C4DBF" w:rsidTr="00004091">
        <w:tc>
          <w:tcPr>
            <w:tcW w:w="551"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t>19.</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color w:val="auto"/>
                <w:sz w:val="20"/>
                <w:szCs w:val="20"/>
              </w:rPr>
            </w:pPr>
            <w:r w:rsidRPr="00097E65">
              <w:rPr>
                <w:color w:val="auto"/>
                <w:sz w:val="20"/>
                <w:szCs w:val="20"/>
              </w:rPr>
              <w:t>Tīklā nodotā elektroenerģija, tai skaitā:</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jc w:val="center"/>
              <w:rPr>
                <w:color w:val="auto"/>
                <w:sz w:val="18"/>
                <w:szCs w:val="20"/>
              </w:rPr>
            </w:pPr>
            <w:r w:rsidRPr="00097E65">
              <w:rPr>
                <w:color w:val="auto"/>
                <w:sz w:val="18"/>
                <w:szCs w:val="20"/>
              </w:rPr>
              <w:t>MWh</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Pr="008C4DBF" w:rsidRDefault="00D86F0D" w:rsidP="00004091">
            <w:pPr>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r>
      <w:tr w:rsidR="00D86F0D" w:rsidRPr="008C4DBF" w:rsidTr="00004091">
        <w:tc>
          <w:tcPr>
            <w:tcW w:w="551"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t>19.1.</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color w:val="auto"/>
                <w:sz w:val="20"/>
                <w:szCs w:val="20"/>
              </w:rPr>
            </w:pPr>
            <w:r w:rsidRPr="00097E65">
              <w:rPr>
                <w:color w:val="auto"/>
                <w:sz w:val="20"/>
                <w:szCs w:val="20"/>
              </w:rPr>
              <w:t>obligātā iepirkuma ietvaros pārdotā</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jc w:val="center"/>
              <w:rPr>
                <w:color w:val="auto"/>
                <w:sz w:val="18"/>
                <w:szCs w:val="20"/>
              </w:rPr>
            </w:pPr>
            <w:r w:rsidRPr="00097E65">
              <w:rPr>
                <w:color w:val="auto"/>
                <w:sz w:val="18"/>
                <w:szCs w:val="20"/>
              </w:rPr>
              <w:t>MWh</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Pr="008C4DBF" w:rsidRDefault="00D86F0D" w:rsidP="00004091">
            <w:pPr>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r>
      <w:tr w:rsidR="00D86F0D" w:rsidRPr="008C4DBF" w:rsidTr="00004091">
        <w:tc>
          <w:tcPr>
            <w:tcW w:w="551"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t>19.2.</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color w:val="auto"/>
                <w:sz w:val="20"/>
                <w:szCs w:val="20"/>
              </w:rPr>
            </w:pPr>
            <w:r w:rsidRPr="00097E65">
              <w:rPr>
                <w:color w:val="auto"/>
                <w:sz w:val="20"/>
                <w:szCs w:val="20"/>
              </w:rPr>
              <w:t>elektroenerģijas tirgū pārdotā</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jc w:val="center"/>
              <w:rPr>
                <w:color w:val="auto"/>
                <w:sz w:val="18"/>
                <w:szCs w:val="20"/>
              </w:rPr>
            </w:pPr>
            <w:r w:rsidRPr="00097E65">
              <w:rPr>
                <w:color w:val="auto"/>
                <w:sz w:val="18"/>
                <w:szCs w:val="20"/>
              </w:rPr>
              <w:t>MWh</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Pr="008C4DBF" w:rsidRDefault="00D86F0D" w:rsidP="00004091">
            <w:pPr>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r>
      <w:tr w:rsidR="00D86F0D" w:rsidRPr="008C4DBF" w:rsidTr="00004091">
        <w:tc>
          <w:tcPr>
            <w:tcW w:w="551"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t>20.</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color w:val="auto"/>
                <w:sz w:val="20"/>
                <w:szCs w:val="20"/>
              </w:rPr>
            </w:pPr>
            <w:r w:rsidRPr="00097E65">
              <w:rPr>
                <w:color w:val="auto"/>
                <w:sz w:val="20"/>
                <w:szCs w:val="20"/>
              </w:rPr>
              <w:t>Pirktā elektroenerģija</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jc w:val="center"/>
              <w:rPr>
                <w:color w:val="auto"/>
                <w:sz w:val="18"/>
                <w:szCs w:val="20"/>
              </w:rPr>
            </w:pPr>
            <w:r w:rsidRPr="00097E65">
              <w:rPr>
                <w:color w:val="auto"/>
                <w:sz w:val="18"/>
                <w:szCs w:val="20"/>
              </w:rPr>
              <w:t>MWh</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Pr="008C4DBF" w:rsidRDefault="00D86F0D" w:rsidP="00004091">
            <w:pPr>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r>
      <w:tr w:rsidR="00D86F0D" w:rsidRPr="008C4DBF" w:rsidTr="00004091">
        <w:tc>
          <w:tcPr>
            <w:tcW w:w="551"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t>21.</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color w:val="auto"/>
                <w:sz w:val="20"/>
                <w:szCs w:val="20"/>
              </w:rPr>
            </w:pPr>
            <w:r w:rsidRPr="00097E65">
              <w:rPr>
                <w:color w:val="auto"/>
                <w:sz w:val="20"/>
                <w:szCs w:val="20"/>
              </w:rPr>
              <w:t>Koģenerācijas iekārtas faktiskais kopējais lietderības koeficients</w:t>
            </w:r>
            <w:r w:rsidRPr="00097E65">
              <w:rPr>
                <w:color w:val="auto"/>
                <w:sz w:val="20"/>
                <w:szCs w:val="20"/>
                <w:vertAlign w:val="superscript"/>
              </w:rPr>
              <w:t>3</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jc w:val="center"/>
              <w:rPr>
                <w:color w:val="auto"/>
                <w:sz w:val="18"/>
                <w:szCs w:val="20"/>
              </w:rPr>
            </w:pPr>
            <w:r w:rsidRPr="00097E65">
              <w:rPr>
                <w:color w:val="auto"/>
                <w:sz w:val="18"/>
                <w:szCs w:val="20"/>
              </w:rPr>
              <w:t>MWh</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Pr="008C4DBF" w:rsidRDefault="00D86F0D" w:rsidP="00004091">
            <w:pPr>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r>
      <w:tr w:rsidR="00D86F0D" w:rsidRPr="008C4DBF" w:rsidTr="00004091">
        <w:tc>
          <w:tcPr>
            <w:tcW w:w="551"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t>22.</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color w:val="auto"/>
                <w:sz w:val="20"/>
                <w:szCs w:val="20"/>
              </w:rPr>
            </w:pPr>
            <w:r w:rsidRPr="00097E65">
              <w:rPr>
                <w:color w:val="auto"/>
                <w:sz w:val="20"/>
                <w:szCs w:val="20"/>
              </w:rPr>
              <w:t>Par koģenerācijā saražotu atzīstamā elektroenerģija</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jc w:val="center"/>
              <w:rPr>
                <w:color w:val="auto"/>
                <w:sz w:val="18"/>
                <w:szCs w:val="20"/>
              </w:rPr>
            </w:pPr>
            <w:r w:rsidRPr="00097E65">
              <w:rPr>
                <w:color w:val="auto"/>
                <w:sz w:val="18"/>
                <w:szCs w:val="20"/>
              </w:rPr>
              <w:t>MWh</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Pr="008C4DBF" w:rsidRDefault="00D86F0D" w:rsidP="00004091">
            <w:pPr>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r>
      <w:tr w:rsidR="00D86F0D" w:rsidRPr="008C4DBF" w:rsidTr="00004091">
        <w:tc>
          <w:tcPr>
            <w:tcW w:w="551"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rFonts w:eastAsia="Times New Roman" w:cs="Times New Roman"/>
                <w:sz w:val="20"/>
                <w:szCs w:val="20"/>
                <w:lang w:eastAsia="lv-LV"/>
              </w:rPr>
            </w:pPr>
            <w:r w:rsidRPr="00097E65">
              <w:rPr>
                <w:rFonts w:eastAsia="Times New Roman" w:cs="Times New Roman"/>
                <w:sz w:val="20"/>
                <w:szCs w:val="20"/>
                <w:lang w:eastAsia="lv-LV"/>
              </w:rPr>
              <w:lastRenderedPageBreak/>
              <w:t>23.</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rPr>
                <w:color w:val="auto"/>
                <w:sz w:val="20"/>
                <w:szCs w:val="20"/>
              </w:rPr>
            </w:pPr>
            <w:r w:rsidRPr="00097E65">
              <w:rPr>
                <w:color w:val="auto"/>
                <w:sz w:val="20"/>
                <w:szCs w:val="20"/>
              </w:rPr>
              <w:t>Koģenerācijā saražotās elektroenerģijas pārdošanas cena</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86F0D" w:rsidRPr="00097E65" w:rsidRDefault="00D86F0D" w:rsidP="00004091">
            <w:pPr>
              <w:snapToGrid w:val="0"/>
              <w:jc w:val="center"/>
              <w:rPr>
                <w:color w:val="auto"/>
                <w:sz w:val="18"/>
                <w:szCs w:val="20"/>
              </w:rPr>
            </w:pPr>
            <w:r w:rsidRPr="00097E65">
              <w:rPr>
                <w:color w:val="auto"/>
                <w:sz w:val="18"/>
                <w:szCs w:val="20"/>
              </w:rPr>
              <w:t>EUR/MWh</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Default="00D86F0D" w:rsidP="00004091">
            <w:pPr>
              <w:jc w:val="center"/>
              <w:rPr>
                <w:rFonts w:eastAsia="Times New Roman" w:cs="Times New Roman"/>
                <w:sz w:val="20"/>
                <w:szCs w:val="20"/>
                <w:lang w:eastAsia="lv-LV"/>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86F0D" w:rsidRPr="008C4DBF" w:rsidRDefault="00D86F0D" w:rsidP="00004091">
            <w:pPr>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86F0D" w:rsidRDefault="00D86F0D" w:rsidP="00004091">
            <w:pPr>
              <w:jc w:val="center"/>
              <w:rPr>
                <w:rFonts w:eastAsia="Times New Roman" w:cs="Times New Roman"/>
                <w:sz w:val="20"/>
                <w:szCs w:val="20"/>
                <w:lang w:eastAsia="lv-LV"/>
              </w:rPr>
            </w:pPr>
          </w:p>
        </w:tc>
      </w:tr>
    </w:tbl>
    <w:p w:rsidR="006936CE" w:rsidRDefault="006936CE" w:rsidP="00D86F0D">
      <w:pPr>
        <w:rPr>
          <w:b/>
          <w:sz w:val="24"/>
        </w:rPr>
      </w:pPr>
    </w:p>
    <w:p w:rsidR="00D86F0D" w:rsidRPr="00191776" w:rsidRDefault="00D86F0D" w:rsidP="00D86F0D">
      <w:pPr>
        <w:rPr>
          <w:sz w:val="24"/>
        </w:rPr>
      </w:pPr>
      <w:r w:rsidRPr="00E51F7C">
        <w:rPr>
          <w:b/>
          <w:sz w:val="24"/>
        </w:rPr>
        <w:t xml:space="preserve">Pielikumi </w:t>
      </w:r>
      <w:r w:rsidRPr="00191776">
        <w:rPr>
          <w:sz w:val="20"/>
        </w:rPr>
        <w:t xml:space="preserve">(atzīmēt ar X, ja </w:t>
      </w:r>
      <w:r>
        <w:rPr>
          <w:sz w:val="20"/>
        </w:rPr>
        <w:t>pievienoti</w:t>
      </w:r>
      <w:r w:rsidRPr="00191776">
        <w:rPr>
          <w:sz w:val="20"/>
        </w:rPr>
        <w:t>)</w:t>
      </w:r>
      <w:r w:rsidRPr="00191776">
        <w:rPr>
          <w:sz w:val="24"/>
        </w:rPr>
        <w:t>:</w:t>
      </w:r>
    </w:p>
    <w:p w:rsidR="00D86F0D" w:rsidRPr="00191776" w:rsidRDefault="00D86F0D" w:rsidP="00D86F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3644"/>
      </w:tblGrid>
      <w:tr w:rsidR="00D86F0D" w:rsidRPr="00D56AE7" w:rsidTr="00004091">
        <w:tc>
          <w:tcPr>
            <w:tcW w:w="426" w:type="dxa"/>
            <w:shd w:val="clear" w:color="auto" w:fill="auto"/>
          </w:tcPr>
          <w:p w:rsidR="00D86F0D" w:rsidRPr="00D56AE7" w:rsidRDefault="00D86F0D" w:rsidP="00004091">
            <w:pPr>
              <w:rPr>
                <w:color w:val="auto"/>
                <w:sz w:val="24"/>
              </w:rPr>
            </w:pPr>
          </w:p>
        </w:tc>
        <w:tc>
          <w:tcPr>
            <w:tcW w:w="13891" w:type="dxa"/>
            <w:shd w:val="clear" w:color="auto" w:fill="auto"/>
          </w:tcPr>
          <w:p w:rsidR="00D86F0D" w:rsidRPr="00D56AE7" w:rsidRDefault="00D86F0D" w:rsidP="00004091">
            <w:pPr>
              <w:rPr>
                <w:color w:val="auto"/>
                <w:sz w:val="24"/>
              </w:rPr>
            </w:pPr>
            <w:r w:rsidRPr="00D56AE7">
              <w:rPr>
                <w:color w:val="auto"/>
                <w:sz w:val="24"/>
              </w:rPr>
              <w:t>Neatkarīga akreditēta auditora ziņojums</w:t>
            </w:r>
          </w:p>
        </w:tc>
      </w:tr>
      <w:tr w:rsidR="00D86F0D" w:rsidRPr="00D56AE7" w:rsidTr="00004091">
        <w:tc>
          <w:tcPr>
            <w:tcW w:w="426" w:type="dxa"/>
            <w:shd w:val="clear" w:color="auto" w:fill="auto"/>
          </w:tcPr>
          <w:p w:rsidR="00D86F0D" w:rsidRPr="00D56AE7" w:rsidRDefault="00D86F0D" w:rsidP="00004091">
            <w:pPr>
              <w:rPr>
                <w:color w:val="auto"/>
                <w:sz w:val="24"/>
              </w:rPr>
            </w:pPr>
          </w:p>
        </w:tc>
        <w:tc>
          <w:tcPr>
            <w:tcW w:w="13891" w:type="dxa"/>
            <w:shd w:val="clear" w:color="auto" w:fill="auto"/>
          </w:tcPr>
          <w:p w:rsidR="00D86F0D" w:rsidRPr="00D56AE7" w:rsidRDefault="00D86F0D" w:rsidP="00004091">
            <w:pPr>
              <w:rPr>
                <w:color w:val="auto"/>
                <w:sz w:val="24"/>
              </w:rPr>
            </w:pPr>
            <w:r w:rsidRPr="00D56AE7">
              <w:rPr>
                <w:color w:val="auto"/>
                <w:sz w:val="24"/>
              </w:rPr>
              <w:t>Pārskata periodā spēkā esoša lietderīgās siltumenerģijas pārdošanas līguma kopija</w:t>
            </w:r>
          </w:p>
        </w:tc>
      </w:tr>
      <w:tr w:rsidR="00D86F0D" w:rsidRPr="00D56AE7" w:rsidTr="00004091">
        <w:tc>
          <w:tcPr>
            <w:tcW w:w="426" w:type="dxa"/>
            <w:shd w:val="clear" w:color="auto" w:fill="auto"/>
          </w:tcPr>
          <w:p w:rsidR="00D86F0D" w:rsidRPr="00D56AE7" w:rsidRDefault="00D86F0D" w:rsidP="00004091">
            <w:pPr>
              <w:rPr>
                <w:color w:val="auto"/>
                <w:sz w:val="24"/>
              </w:rPr>
            </w:pPr>
          </w:p>
        </w:tc>
        <w:tc>
          <w:tcPr>
            <w:tcW w:w="13891" w:type="dxa"/>
            <w:shd w:val="clear" w:color="auto" w:fill="auto"/>
          </w:tcPr>
          <w:p w:rsidR="00D86F0D" w:rsidRPr="00D56AE7" w:rsidRDefault="00D86F0D" w:rsidP="00004091">
            <w:pPr>
              <w:rPr>
                <w:color w:val="auto"/>
                <w:sz w:val="24"/>
              </w:rPr>
            </w:pPr>
            <w:r w:rsidRPr="00D56AE7">
              <w:rPr>
                <w:color w:val="auto"/>
                <w:sz w:val="24"/>
              </w:rPr>
              <w:t>Regulatora lēmuma kopija par siltumenerģijas tarifu (ja attiecas)</w:t>
            </w:r>
          </w:p>
        </w:tc>
      </w:tr>
      <w:tr w:rsidR="00D86F0D" w:rsidRPr="00D56AE7" w:rsidTr="00004091">
        <w:tc>
          <w:tcPr>
            <w:tcW w:w="426" w:type="dxa"/>
            <w:shd w:val="clear" w:color="auto" w:fill="auto"/>
          </w:tcPr>
          <w:p w:rsidR="00D86F0D" w:rsidRPr="00D56AE7" w:rsidRDefault="00D86F0D" w:rsidP="00004091">
            <w:pPr>
              <w:rPr>
                <w:color w:val="auto"/>
                <w:sz w:val="24"/>
              </w:rPr>
            </w:pPr>
          </w:p>
        </w:tc>
        <w:tc>
          <w:tcPr>
            <w:tcW w:w="13891" w:type="dxa"/>
            <w:shd w:val="clear" w:color="auto" w:fill="auto"/>
          </w:tcPr>
          <w:p w:rsidR="00D86F0D" w:rsidRPr="00D56AE7" w:rsidRDefault="00D86F0D" w:rsidP="00004091">
            <w:pPr>
              <w:rPr>
                <w:color w:val="auto"/>
                <w:sz w:val="24"/>
              </w:rPr>
            </w:pPr>
            <w:r>
              <w:rPr>
                <w:color w:val="auto"/>
                <w:sz w:val="24"/>
              </w:rPr>
              <w:t>To d</w:t>
            </w:r>
            <w:r w:rsidRPr="00D56AE7">
              <w:rPr>
                <w:color w:val="auto"/>
                <w:sz w:val="24"/>
              </w:rPr>
              <w:t>okumentu kopijas, k</w:t>
            </w:r>
            <w:r>
              <w:rPr>
                <w:color w:val="auto"/>
                <w:sz w:val="24"/>
              </w:rPr>
              <w:t>uri</w:t>
            </w:r>
            <w:r w:rsidRPr="00D56AE7">
              <w:rPr>
                <w:color w:val="auto"/>
                <w:sz w:val="24"/>
              </w:rPr>
              <w:t xml:space="preserve"> apliecina ikmēneša pārdotās </w:t>
            </w:r>
            <w:r>
              <w:rPr>
                <w:color w:val="auto"/>
                <w:sz w:val="24"/>
              </w:rPr>
              <w:t>siltumenerģijas apjomu un cenu</w:t>
            </w:r>
          </w:p>
        </w:tc>
      </w:tr>
      <w:tr w:rsidR="00D86F0D" w:rsidRPr="00D56AE7" w:rsidTr="00004091">
        <w:tc>
          <w:tcPr>
            <w:tcW w:w="426" w:type="dxa"/>
            <w:shd w:val="clear" w:color="auto" w:fill="auto"/>
          </w:tcPr>
          <w:p w:rsidR="00D86F0D" w:rsidRPr="00D56AE7" w:rsidRDefault="00D86F0D" w:rsidP="00004091">
            <w:pPr>
              <w:rPr>
                <w:color w:val="auto"/>
                <w:sz w:val="24"/>
              </w:rPr>
            </w:pPr>
          </w:p>
        </w:tc>
        <w:tc>
          <w:tcPr>
            <w:tcW w:w="13891" w:type="dxa"/>
            <w:shd w:val="clear" w:color="auto" w:fill="auto"/>
          </w:tcPr>
          <w:p w:rsidR="00D86F0D" w:rsidRPr="00D56AE7" w:rsidRDefault="00D86F0D" w:rsidP="00004091">
            <w:pPr>
              <w:rPr>
                <w:color w:val="auto"/>
                <w:sz w:val="24"/>
              </w:rPr>
            </w:pPr>
            <w:r w:rsidRPr="00D56AE7">
              <w:rPr>
                <w:color w:val="auto"/>
                <w:sz w:val="24"/>
              </w:rPr>
              <w:t>Apraksts par izmantotā kurināmā siltumspējas noteikšanu</w:t>
            </w:r>
          </w:p>
        </w:tc>
      </w:tr>
      <w:tr w:rsidR="00D86F0D" w:rsidRPr="00D56AE7" w:rsidTr="00004091">
        <w:tc>
          <w:tcPr>
            <w:tcW w:w="426" w:type="dxa"/>
            <w:shd w:val="clear" w:color="auto" w:fill="auto"/>
          </w:tcPr>
          <w:p w:rsidR="00D86F0D" w:rsidRPr="00D56AE7" w:rsidRDefault="00D86F0D" w:rsidP="00004091">
            <w:pPr>
              <w:rPr>
                <w:color w:val="auto"/>
                <w:sz w:val="24"/>
              </w:rPr>
            </w:pPr>
          </w:p>
        </w:tc>
        <w:tc>
          <w:tcPr>
            <w:tcW w:w="13891" w:type="dxa"/>
            <w:shd w:val="clear" w:color="auto" w:fill="auto"/>
          </w:tcPr>
          <w:p w:rsidR="00D86F0D" w:rsidRPr="00D56AE7" w:rsidRDefault="00D86F0D" w:rsidP="00004091">
            <w:pPr>
              <w:rPr>
                <w:color w:val="auto"/>
                <w:sz w:val="24"/>
              </w:rPr>
            </w:pPr>
            <w:r w:rsidRPr="00D56AE7">
              <w:rPr>
                <w:color w:val="auto"/>
                <w:sz w:val="24"/>
              </w:rPr>
              <w:t>Aprēķina piemērs par izmantotā kurināmā siltumspējas noteikšanu</w:t>
            </w:r>
          </w:p>
        </w:tc>
      </w:tr>
      <w:tr w:rsidR="00D86F0D" w:rsidRPr="00D56AE7" w:rsidTr="00004091">
        <w:tc>
          <w:tcPr>
            <w:tcW w:w="426" w:type="dxa"/>
            <w:shd w:val="clear" w:color="auto" w:fill="auto"/>
          </w:tcPr>
          <w:p w:rsidR="00D86F0D" w:rsidRPr="00D56AE7" w:rsidRDefault="00D86F0D" w:rsidP="00004091">
            <w:pPr>
              <w:rPr>
                <w:color w:val="auto"/>
                <w:sz w:val="24"/>
              </w:rPr>
            </w:pPr>
          </w:p>
        </w:tc>
        <w:tc>
          <w:tcPr>
            <w:tcW w:w="13891" w:type="dxa"/>
            <w:shd w:val="clear" w:color="auto" w:fill="auto"/>
          </w:tcPr>
          <w:p w:rsidR="00D86F0D" w:rsidRPr="00D56AE7" w:rsidRDefault="00D86F0D" w:rsidP="00004091">
            <w:pPr>
              <w:rPr>
                <w:color w:val="auto"/>
                <w:sz w:val="24"/>
              </w:rPr>
            </w:pPr>
            <w:r w:rsidRPr="00D56AE7">
              <w:rPr>
                <w:color w:val="auto"/>
                <w:sz w:val="24"/>
              </w:rPr>
              <w:t>Patērētā kurināmā uzskaites nodrošināšanai izmantoto mēraparātu vai mērlīdzekļu sistēmu uzskaitījums un darbības apraksts</w:t>
            </w:r>
          </w:p>
        </w:tc>
      </w:tr>
      <w:tr w:rsidR="00D86F0D" w:rsidRPr="00D56AE7" w:rsidTr="00004091">
        <w:tc>
          <w:tcPr>
            <w:tcW w:w="426" w:type="dxa"/>
            <w:shd w:val="clear" w:color="auto" w:fill="auto"/>
          </w:tcPr>
          <w:p w:rsidR="00D86F0D" w:rsidRPr="00D56AE7" w:rsidRDefault="00D86F0D" w:rsidP="00004091">
            <w:pPr>
              <w:rPr>
                <w:color w:val="auto"/>
                <w:sz w:val="24"/>
              </w:rPr>
            </w:pPr>
          </w:p>
        </w:tc>
        <w:tc>
          <w:tcPr>
            <w:tcW w:w="13891" w:type="dxa"/>
            <w:shd w:val="clear" w:color="auto" w:fill="auto"/>
          </w:tcPr>
          <w:p w:rsidR="00D86F0D" w:rsidRPr="00D56AE7" w:rsidRDefault="00D86F0D" w:rsidP="00004091">
            <w:pPr>
              <w:jc w:val="both"/>
              <w:rPr>
                <w:color w:val="auto"/>
                <w:sz w:val="24"/>
              </w:rPr>
            </w:pPr>
            <w:r w:rsidRPr="00D56AE7">
              <w:rPr>
                <w:color w:val="auto"/>
                <w:sz w:val="24"/>
              </w:rPr>
              <w:t xml:space="preserve">Paskaidrojuma raksts par pārskata gadā veiktajām izmaiņām koģenerācijas elektrostacijā, </w:t>
            </w:r>
            <w:r>
              <w:rPr>
                <w:color w:val="auto"/>
                <w:sz w:val="24"/>
              </w:rPr>
              <w:t>tai skaitā</w:t>
            </w:r>
            <w:r w:rsidRPr="00D56AE7">
              <w:rPr>
                <w:color w:val="auto"/>
                <w:sz w:val="24"/>
              </w:rPr>
              <w:t xml:space="preserve"> norādot koģenerācijas elektrostacijas elementus, ko skar attiecīgās izmaiņas </w:t>
            </w:r>
          </w:p>
        </w:tc>
      </w:tr>
    </w:tbl>
    <w:p w:rsidR="00D86F0D" w:rsidRPr="00B72504" w:rsidRDefault="00D86F0D" w:rsidP="00D86F0D"/>
    <w:p w:rsidR="00D86F0D" w:rsidRDefault="00D86F0D" w:rsidP="00D86F0D">
      <w:pPr>
        <w:jc w:val="both"/>
        <w:rPr>
          <w:sz w:val="20"/>
        </w:rPr>
      </w:pPr>
      <w:r w:rsidRPr="00E51F7C">
        <w:rPr>
          <w:b/>
          <w:spacing w:val="-3"/>
          <w:sz w:val="24"/>
        </w:rPr>
        <w:t xml:space="preserve">Neatkarīga akreditēta auditora atzinums par </w:t>
      </w:r>
      <w:r w:rsidRPr="008C1F01">
        <w:rPr>
          <w:b/>
          <w:spacing w:val="-3"/>
          <w:sz w:val="24"/>
        </w:rPr>
        <w:t>koģenerācijas</w:t>
      </w:r>
      <w:r w:rsidRPr="00D56AE7">
        <w:rPr>
          <w:color w:val="auto"/>
        </w:rPr>
        <w:t xml:space="preserve"> </w:t>
      </w:r>
      <w:r w:rsidRPr="00E51F7C">
        <w:rPr>
          <w:b/>
          <w:spacing w:val="-3"/>
          <w:sz w:val="24"/>
        </w:rPr>
        <w:t>elektrostacijas atbilstību</w:t>
      </w:r>
      <w:r w:rsidRPr="00321BF1">
        <w:rPr>
          <w:spacing w:val="-3"/>
          <w:sz w:val="24"/>
        </w:rPr>
        <w:t xml:space="preserve"> </w:t>
      </w:r>
      <w:r w:rsidRPr="00AE57A6">
        <w:rPr>
          <w:sz w:val="20"/>
        </w:rPr>
        <w:t>(atzīmēt ar X, ja attiecas)</w:t>
      </w:r>
    </w:p>
    <w:p w:rsidR="00D86F0D" w:rsidRDefault="00D86F0D" w:rsidP="00D86F0D">
      <w:pPr>
        <w:ind w:firstLine="284"/>
        <w:jc w:val="both"/>
        <w:rPr>
          <w:sz w:val="20"/>
        </w:rPr>
      </w:pPr>
    </w:p>
    <w:p w:rsidR="00D86F0D" w:rsidRDefault="00D86F0D" w:rsidP="00D86F0D">
      <w:pPr>
        <w:tabs>
          <w:tab w:val="left" w:pos="6379"/>
        </w:tabs>
        <w:ind w:firstLine="426"/>
        <w:jc w:val="both"/>
        <w:rPr>
          <w:sz w:val="24"/>
          <w:u w:val="single"/>
        </w:rPr>
      </w:pPr>
      <w:r w:rsidRPr="009D3FA6">
        <w:rPr>
          <w:sz w:val="24"/>
        </w:rPr>
        <w:t>Neatkarīgs akreditēts auditors:</w:t>
      </w:r>
    </w:p>
    <w:p w:rsidR="00D86F0D" w:rsidRPr="00FB78F3" w:rsidRDefault="00D86F0D" w:rsidP="00D86F0D">
      <w:pPr>
        <w:tabs>
          <w:tab w:val="left" w:pos="6379"/>
        </w:tabs>
        <w:rPr>
          <w:spacing w:val="-3"/>
          <w:sz w:val="10"/>
          <w:szCs w:val="10"/>
        </w:rPr>
      </w:pPr>
    </w:p>
    <w:tbl>
      <w:tblPr>
        <w:tblpPr w:leftFromText="180" w:rightFromText="180" w:vertAnchor="text" w:horzAnchor="page" w:tblpX="1823" w:tblpY="7"/>
        <w:tblW w:w="0" w:type="auto"/>
        <w:tblLayout w:type="fixed"/>
        <w:tblLook w:val="0000" w:firstRow="0" w:lastRow="0" w:firstColumn="0" w:lastColumn="0" w:noHBand="0" w:noVBand="0"/>
      </w:tblPr>
      <w:tblGrid>
        <w:gridCol w:w="284"/>
      </w:tblGrid>
      <w:tr w:rsidR="00D86F0D" w:rsidTr="00004091">
        <w:trPr>
          <w:trHeight w:val="249"/>
        </w:trPr>
        <w:tc>
          <w:tcPr>
            <w:tcW w:w="284" w:type="dxa"/>
            <w:tcBorders>
              <w:top w:val="single" w:sz="4" w:space="0" w:color="00000A"/>
              <w:left w:val="single" w:sz="4" w:space="0" w:color="00000A"/>
              <w:bottom w:val="single" w:sz="4" w:space="0" w:color="00000A"/>
              <w:right w:val="single" w:sz="4" w:space="0" w:color="00000A"/>
            </w:tcBorders>
            <w:shd w:val="clear" w:color="auto" w:fill="FFFFFF"/>
          </w:tcPr>
          <w:p w:rsidR="00D86F0D" w:rsidRDefault="00D86F0D" w:rsidP="00004091">
            <w:pPr>
              <w:pStyle w:val="Default"/>
              <w:snapToGrid w:val="0"/>
              <w:rPr>
                <w:i/>
                <w:iCs/>
                <w:sz w:val="23"/>
                <w:szCs w:val="23"/>
              </w:rPr>
            </w:pPr>
          </w:p>
        </w:tc>
      </w:tr>
    </w:tbl>
    <w:p w:rsidR="00D86F0D" w:rsidRDefault="00D86F0D" w:rsidP="00D86F0D">
      <w:pPr>
        <w:tabs>
          <w:tab w:val="left" w:pos="7371"/>
        </w:tabs>
        <w:jc w:val="both"/>
        <w:rPr>
          <w:iCs/>
          <w:sz w:val="24"/>
          <w:szCs w:val="24"/>
        </w:rPr>
      </w:pPr>
      <w:r w:rsidRPr="009D3FA6">
        <w:rPr>
          <w:sz w:val="24"/>
          <w:szCs w:val="24"/>
        </w:rPr>
        <w:t>apliecina, ka komersanta</w:t>
      </w:r>
      <w:r w:rsidRPr="00F16811">
        <w:rPr>
          <w:sz w:val="24"/>
          <w:szCs w:val="24"/>
        </w:rPr>
        <w:t xml:space="preserve"> </w:t>
      </w:r>
      <w:r w:rsidRPr="009D3FA6">
        <w:rPr>
          <w:sz w:val="24"/>
          <w:szCs w:val="24"/>
          <w:u w:val="single"/>
        </w:rPr>
        <w:tab/>
      </w:r>
      <w:r w:rsidRPr="00F16811">
        <w:rPr>
          <w:sz w:val="24"/>
          <w:szCs w:val="24"/>
        </w:rPr>
        <w:t xml:space="preserve"> </w:t>
      </w:r>
      <w:r>
        <w:rPr>
          <w:sz w:val="24"/>
          <w:szCs w:val="24"/>
        </w:rPr>
        <w:t>g</w:t>
      </w:r>
      <w:r w:rsidRPr="00F16811">
        <w:rPr>
          <w:sz w:val="24"/>
          <w:szCs w:val="24"/>
        </w:rPr>
        <w:t xml:space="preserve">ada pārskatā norādītie dati par </w:t>
      </w:r>
      <w:r w:rsidRPr="00F16811">
        <w:rPr>
          <w:iCs/>
          <w:sz w:val="24"/>
          <w:szCs w:val="24"/>
        </w:rPr>
        <w:t xml:space="preserve">saražoto elektroenerģiju un </w:t>
      </w:r>
    </w:p>
    <w:p w:rsidR="00D86F0D" w:rsidRPr="009D3FA6" w:rsidRDefault="00D86F0D" w:rsidP="00D86F0D">
      <w:pPr>
        <w:ind w:firstLine="4395"/>
        <w:jc w:val="both"/>
        <w:rPr>
          <w:iCs/>
          <w:sz w:val="20"/>
          <w:szCs w:val="24"/>
        </w:rPr>
      </w:pPr>
      <w:r w:rsidRPr="009D3FA6">
        <w:rPr>
          <w:rFonts w:eastAsia="Times New Roman" w:cs="Times New Roman"/>
          <w:spacing w:val="-2"/>
          <w:sz w:val="20"/>
          <w:szCs w:val="24"/>
          <w:lang w:eastAsia="lv-LV"/>
        </w:rPr>
        <w:t>(nosaukums)</w:t>
      </w:r>
    </w:p>
    <w:p w:rsidR="00D86F0D" w:rsidRPr="00F16811" w:rsidRDefault="00D86F0D" w:rsidP="00D86F0D">
      <w:pPr>
        <w:ind w:left="1077"/>
        <w:jc w:val="both"/>
        <w:rPr>
          <w:sz w:val="24"/>
          <w:szCs w:val="24"/>
        </w:rPr>
      </w:pPr>
      <w:r w:rsidRPr="008C1F01">
        <w:rPr>
          <w:iCs/>
          <w:color w:val="auto"/>
          <w:sz w:val="24"/>
          <w:szCs w:val="23"/>
        </w:rPr>
        <w:t>siltumenerģiju, pārdoto lietderīgo siltumenerģiju, elektroenerģijas pašpatēriņu, vis</w:t>
      </w:r>
      <w:r>
        <w:rPr>
          <w:iCs/>
          <w:color w:val="auto"/>
          <w:sz w:val="24"/>
          <w:szCs w:val="23"/>
        </w:rPr>
        <w:t>u</w:t>
      </w:r>
      <w:r w:rsidRPr="008C1F01">
        <w:rPr>
          <w:iCs/>
          <w:color w:val="auto"/>
          <w:sz w:val="24"/>
          <w:szCs w:val="23"/>
        </w:rPr>
        <w:t xml:space="preserve"> veid</w:t>
      </w:r>
      <w:r>
        <w:rPr>
          <w:iCs/>
          <w:color w:val="auto"/>
          <w:sz w:val="24"/>
          <w:szCs w:val="23"/>
        </w:rPr>
        <w:t>u</w:t>
      </w:r>
      <w:r w:rsidRPr="008C1F01">
        <w:rPr>
          <w:iCs/>
          <w:color w:val="auto"/>
          <w:sz w:val="24"/>
          <w:szCs w:val="23"/>
        </w:rPr>
        <w:t xml:space="preserve"> patērēto kurināmo</w:t>
      </w:r>
      <w:r>
        <w:rPr>
          <w:iCs/>
          <w:color w:val="auto"/>
          <w:sz w:val="24"/>
          <w:szCs w:val="23"/>
        </w:rPr>
        <w:t>,</w:t>
      </w:r>
      <w:r w:rsidRPr="008C1F01">
        <w:rPr>
          <w:iCs/>
          <w:color w:val="auto"/>
          <w:sz w:val="24"/>
          <w:szCs w:val="23"/>
        </w:rPr>
        <w:t xml:space="preserve"> izmantoto koģenerācijas tehnoloģiju un kopējo uzstādīto elektrisko un siltuma jaudu ir korekti un nav pamatojuma to apšaubīšanai</w:t>
      </w:r>
      <w:r w:rsidRPr="00F16811">
        <w:rPr>
          <w:iCs/>
          <w:sz w:val="24"/>
          <w:szCs w:val="24"/>
        </w:rPr>
        <w:t xml:space="preserve">. </w:t>
      </w:r>
      <w:r>
        <w:rPr>
          <w:iCs/>
          <w:sz w:val="24"/>
          <w:szCs w:val="24"/>
        </w:rPr>
        <w:t>Gada p</w:t>
      </w:r>
      <w:r w:rsidRPr="00F16811">
        <w:rPr>
          <w:iCs/>
          <w:sz w:val="24"/>
          <w:szCs w:val="24"/>
        </w:rPr>
        <w:t xml:space="preserve">ārskats ir sagatavots atbilstoši Ministru kabineta </w:t>
      </w:r>
      <w:r w:rsidRPr="008C1F01">
        <w:rPr>
          <w:iCs/>
          <w:color w:val="auto"/>
          <w:sz w:val="24"/>
          <w:szCs w:val="23"/>
        </w:rPr>
        <w:t>2009. gada 10. marta noteikumiem Nr. 221 "Noteikumi par elektroenerģijas ražošanu un cenu noteikšanu, ražojot elektroenerģiju koģenerācijā"</w:t>
      </w:r>
      <w:r w:rsidRPr="00F16811">
        <w:rPr>
          <w:iCs/>
          <w:sz w:val="24"/>
          <w:szCs w:val="24"/>
        </w:rPr>
        <w:t xml:space="preserve"> </w:t>
      </w:r>
    </w:p>
    <w:p w:rsidR="00D86F0D" w:rsidRPr="007173F2" w:rsidRDefault="00D86F0D" w:rsidP="00D86F0D">
      <w:pPr>
        <w:rPr>
          <w:sz w:val="10"/>
          <w:szCs w:val="10"/>
        </w:rPr>
      </w:pPr>
    </w:p>
    <w:tbl>
      <w:tblPr>
        <w:tblpPr w:leftFromText="180" w:rightFromText="180" w:vertAnchor="text" w:horzAnchor="page" w:tblpX="1823" w:tblpY="7"/>
        <w:tblW w:w="0" w:type="auto"/>
        <w:tblLayout w:type="fixed"/>
        <w:tblLook w:val="0000" w:firstRow="0" w:lastRow="0" w:firstColumn="0" w:lastColumn="0" w:noHBand="0" w:noVBand="0"/>
      </w:tblPr>
      <w:tblGrid>
        <w:gridCol w:w="284"/>
      </w:tblGrid>
      <w:tr w:rsidR="00D86F0D" w:rsidTr="00004091">
        <w:trPr>
          <w:trHeight w:val="249"/>
        </w:trPr>
        <w:tc>
          <w:tcPr>
            <w:tcW w:w="284" w:type="dxa"/>
            <w:tcBorders>
              <w:top w:val="single" w:sz="4" w:space="0" w:color="00000A"/>
              <w:left w:val="single" w:sz="4" w:space="0" w:color="00000A"/>
              <w:bottom w:val="single" w:sz="4" w:space="0" w:color="00000A"/>
              <w:right w:val="single" w:sz="4" w:space="0" w:color="00000A"/>
            </w:tcBorders>
            <w:shd w:val="clear" w:color="auto" w:fill="FFFFFF"/>
          </w:tcPr>
          <w:p w:rsidR="00D86F0D" w:rsidRDefault="00D86F0D" w:rsidP="00004091">
            <w:pPr>
              <w:pStyle w:val="Default"/>
              <w:snapToGrid w:val="0"/>
              <w:rPr>
                <w:i/>
                <w:iCs/>
                <w:sz w:val="23"/>
                <w:szCs w:val="23"/>
              </w:rPr>
            </w:pPr>
          </w:p>
        </w:tc>
      </w:tr>
    </w:tbl>
    <w:p w:rsidR="00D86F0D" w:rsidRPr="007173F2" w:rsidRDefault="00D86F0D" w:rsidP="00D86F0D">
      <w:pPr>
        <w:tabs>
          <w:tab w:val="left" w:pos="8789"/>
        </w:tabs>
        <w:rPr>
          <w:sz w:val="24"/>
          <w:szCs w:val="24"/>
        </w:rPr>
      </w:pPr>
      <w:r>
        <w:rPr>
          <w:noProof/>
          <w:sz w:val="24"/>
          <w:szCs w:val="24"/>
          <w:lang w:val="en-US"/>
        </w:rPr>
        <mc:AlternateContent>
          <mc:Choice Requires="wps">
            <w:drawing>
              <wp:anchor distT="0" distB="0" distL="114935" distR="114935" simplePos="0" relativeHeight="251659264" behindDoc="0" locked="0" layoutInCell="1" allowOverlap="1">
                <wp:simplePos x="0" y="0"/>
                <wp:positionH relativeFrom="margin">
                  <wp:posOffset>-71755</wp:posOffset>
                </wp:positionH>
                <wp:positionV relativeFrom="paragraph">
                  <wp:posOffset>2540</wp:posOffset>
                </wp:positionV>
                <wp:extent cx="233680" cy="179705"/>
                <wp:effectExtent l="635" t="1905"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F0D" w:rsidRPr="00AA7F9A" w:rsidRDefault="00D86F0D" w:rsidP="00D86F0D">
                            <w:pPr>
                              <w:rPr>
                                <w:sz w:val="24"/>
                              </w:rPr>
                            </w:pPr>
                            <w:r w:rsidRPr="00AA7F9A">
                              <w:rPr>
                                <w:rFonts w:eastAsia="Times New Roman" w:cs="Times New Roman"/>
                                <w:sz w:val="24"/>
                              </w:rPr>
                              <w:t xml:space="preserve"> </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5pt;margin-top:.2pt;width:18.4pt;height:14.15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" stroked="f">
                <v:textbox inset=".05pt,.05pt,.05pt,.05pt">
                  <w:txbxContent>
                    <w:p w:rsidR="00D86F0D" w:rsidRPr="00AA7F9A" w:rsidRDefault="00D86F0D" w:rsidP="00D86F0D">
                      <w:pPr>
                        <w:rPr>
                          <w:sz w:val="24"/>
                        </w:rPr>
                      </w:pPr>
                      <w:r w:rsidRPr="00AA7F9A">
                        <w:rPr>
                          <w:rFonts w:eastAsia="Times New Roman" w:cs="Times New Roman"/>
                          <w:sz w:val="24"/>
                        </w:rPr>
                        <w:t xml:space="preserve"> </w:t>
                      </w:r>
                    </w:p>
                  </w:txbxContent>
                </v:textbox>
                <w10:wrap type="square" anchorx="margin"/>
              </v:shape>
            </w:pict>
          </mc:Fallback>
        </mc:AlternateContent>
      </w:r>
      <w:r w:rsidRPr="007173F2">
        <w:rPr>
          <w:sz w:val="24"/>
          <w:szCs w:val="24"/>
        </w:rPr>
        <w:t xml:space="preserve">ir konstatējis neatbilstības komersanta </w:t>
      </w:r>
      <w:r w:rsidRPr="007173F2">
        <w:rPr>
          <w:sz w:val="24"/>
          <w:szCs w:val="24"/>
          <w:u w:val="single"/>
        </w:rPr>
        <w:tab/>
      </w:r>
      <w:r w:rsidRPr="007173F2">
        <w:rPr>
          <w:sz w:val="24"/>
          <w:szCs w:val="24"/>
        </w:rPr>
        <w:t xml:space="preserve"> gada pārskatā</w:t>
      </w:r>
    </w:p>
    <w:p w:rsidR="00D86F0D" w:rsidRPr="009D3FA6" w:rsidRDefault="00D86F0D" w:rsidP="00D86F0D">
      <w:pPr>
        <w:tabs>
          <w:tab w:val="left" w:pos="4820"/>
        </w:tabs>
        <w:ind w:firstLine="5812"/>
        <w:jc w:val="both"/>
        <w:rPr>
          <w:iCs/>
          <w:sz w:val="20"/>
          <w:szCs w:val="24"/>
        </w:rPr>
      </w:pPr>
      <w:r w:rsidRPr="009D3FA6">
        <w:rPr>
          <w:rFonts w:eastAsia="Times New Roman" w:cs="Times New Roman"/>
          <w:spacing w:val="-2"/>
          <w:sz w:val="20"/>
          <w:szCs w:val="24"/>
          <w:lang w:eastAsia="lv-LV"/>
        </w:rPr>
        <w:t>(nosaukums)</w:t>
      </w:r>
    </w:p>
    <w:p w:rsidR="00D86F0D" w:rsidRPr="00FB78F3" w:rsidRDefault="00D86F0D" w:rsidP="00D86F0D">
      <w:pPr>
        <w:rPr>
          <w:sz w:val="10"/>
          <w:szCs w:val="10"/>
        </w:rPr>
      </w:pPr>
    </w:p>
    <w:p w:rsidR="00D86F0D" w:rsidRDefault="00D86F0D" w:rsidP="00D86F0D">
      <w:pPr>
        <w:tabs>
          <w:tab w:val="left" w:pos="6237"/>
          <w:tab w:val="left" w:pos="6804"/>
          <w:tab w:val="left" w:pos="9072"/>
        </w:tabs>
        <w:ind w:firstLine="426"/>
        <w:rPr>
          <w:sz w:val="24"/>
        </w:rPr>
      </w:pPr>
      <w:r w:rsidRPr="009D3FA6">
        <w:rPr>
          <w:sz w:val="24"/>
        </w:rPr>
        <w:t xml:space="preserve">Neatkarīgs akreditēts auditors </w:t>
      </w:r>
    </w:p>
    <w:p w:rsidR="00D86F0D" w:rsidRPr="003E2E25" w:rsidRDefault="00D86F0D" w:rsidP="00D86F0D">
      <w:pPr>
        <w:shd w:val="clear" w:color="auto" w:fill="FFFFFF"/>
        <w:ind w:firstLine="426"/>
        <w:rPr>
          <w:rFonts w:eastAsia="Times New Roman" w:cs="Times New Roman"/>
          <w:sz w:val="18"/>
          <w:szCs w:val="20"/>
          <w:lang w:eastAsia="lv-LV"/>
        </w:rPr>
      </w:pPr>
    </w:p>
    <w:p w:rsidR="00D86F0D" w:rsidRPr="00AA7F9A" w:rsidRDefault="00D86F0D" w:rsidP="00D86F0D">
      <w:pPr>
        <w:shd w:val="clear" w:color="auto" w:fill="FFFFFF"/>
        <w:tabs>
          <w:tab w:val="left" w:pos="14286"/>
        </w:tabs>
        <w:ind w:firstLine="426"/>
        <w:rPr>
          <w:rFonts w:eastAsia="Times New Roman" w:cs="Times New Roman"/>
          <w:sz w:val="20"/>
          <w:szCs w:val="20"/>
          <w:u w:val="single"/>
          <w:lang w:eastAsia="lv-LV"/>
        </w:rPr>
      </w:pPr>
      <w:r w:rsidRPr="00AA7F9A">
        <w:rPr>
          <w:rFonts w:eastAsia="Times New Roman" w:cs="Times New Roman"/>
          <w:sz w:val="20"/>
          <w:szCs w:val="20"/>
          <w:u w:val="single"/>
          <w:lang w:eastAsia="lv-LV"/>
        </w:rPr>
        <w:lastRenderedPageBreak/>
        <w:tab/>
      </w:r>
    </w:p>
    <w:p w:rsidR="00D86F0D" w:rsidRDefault="00D86F0D" w:rsidP="00D86F0D">
      <w:pPr>
        <w:shd w:val="clear" w:color="auto" w:fill="FFFFFF"/>
        <w:tabs>
          <w:tab w:val="left" w:pos="8080"/>
          <w:tab w:val="left" w:pos="12333"/>
        </w:tabs>
        <w:ind w:firstLine="426"/>
        <w:jc w:val="center"/>
        <w:rPr>
          <w:rFonts w:eastAsia="Times New Roman" w:cs="Times New Roman"/>
          <w:sz w:val="20"/>
          <w:szCs w:val="20"/>
          <w:lang w:eastAsia="lv-LV"/>
        </w:rPr>
      </w:pPr>
      <w:r w:rsidRPr="00B72504">
        <w:rPr>
          <w:rFonts w:eastAsia="Times New Roman" w:cs="Times New Roman"/>
          <w:sz w:val="20"/>
          <w:szCs w:val="20"/>
          <w:lang w:eastAsia="lv-LV"/>
        </w:rPr>
        <w:t>(amats</w:t>
      </w:r>
      <w:r>
        <w:rPr>
          <w:rFonts w:eastAsia="Times New Roman" w:cs="Times New Roman"/>
          <w:sz w:val="20"/>
          <w:szCs w:val="20"/>
          <w:lang w:eastAsia="lv-LV"/>
        </w:rPr>
        <w:t xml:space="preserve">, </w:t>
      </w:r>
      <w:r w:rsidRPr="00B72504">
        <w:rPr>
          <w:rFonts w:eastAsia="Times New Roman" w:cs="Times New Roman"/>
          <w:sz w:val="20"/>
          <w:szCs w:val="20"/>
          <w:lang w:eastAsia="lv-LV"/>
        </w:rPr>
        <w:t>vārds, uzvārds</w:t>
      </w:r>
      <w:r>
        <w:rPr>
          <w:rFonts w:eastAsia="Times New Roman" w:cs="Times New Roman"/>
          <w:sz w:val="20"/>
          <w:szCs w:val="20"/>
          <w:lang w:eastAsia="lv-LV"/>
        </w:rPr>
        <w:t xml:space="preserve">, </w:t>
      </w:r>
      <w:r w:rsidRPr="00B72504">
        <w:rPr>
          <w:rFonts w:eastAsia="Times New Roman" w:cs="Times New Roman"/>
          <w:sz w:val="20"/>
          <w:szCs w:val="20"/>
          <w:lang w:eastAsia="lv-LV"/>
        </w:rPr>
        <w:t>paraksts</w:t>
      </w:r>
      <w:r>
        <w:rPr>
          <w:rFonts w:eastAsia="Times New Roman" w:cs="Times New Roman"/>
          <w:sz w:val="20"/>
          <w:szCs w:val="20"/>
          <w:vertAlign w:val="superscript"/>
          <w:lang w:eastAsia="lv-LV"/>
        </w:rPr>
        <w:t>4</w:t>
      </w:r>
      <w:r w:rsidRPr="00B72504">
        <w:rPr>
          <w:rFonts w:eastAsia="Times New Roman" w:cs="Times New Roman"/>
          <w:sz w:val="20"/>
          <w:szCs w:val="20"/>
          <w:lang w:eastAsia="lv-LV"/>
        </w:rPr>
        <w:t>)</w:t>
      </w:r>
    </w:p>
    <w:p w:rsidR="00D86F0D" w:rsidRPr="00BC38A2" w:rsidRDefault="00D86F0D" w:rsidP="00D86F0D">
      <w:pPr>
        <w:shd w:val="clear" w:color="auto" w:fill="FFFFFF"/>
        <w:ind w:firstLine="426"/>
        <w:rPr>
          <w:rFonts w:eastAsia="Times New Roman" w:cs="Times New Roman"/>
          <w:sz w:val="4"/>
          <w:szCs w:val="4"/>
          <w:lang w:eastAsia="lv-LV"/>
        </w:rPr>
      </w:pPr>
    </w:p>
    <w:p w:rsidR="00D86F0D" w:rsidRPr="00AA7F9A" w:rsidRDefault="00D86F0D" w:rsidP="00D86F0D">
      <w:pPr>
        <w:shd w:val="clear" w:color="auto" w:fill="FFFFFF"/>
        <w:tabs>
          <w:tab w:val="left" w:pos="2694"/>
          <w:tab w:val="left" w:pos="6521"/>
          <w:tab w:val="left" w:pos="10773"/>
          <w:tab w:val="left" w:pos="11340"/>
          <w:tab w:val="left" w:pos="14286"/>
        </w:tabs>
        <w:ind w:firstLine="426"/>
        <w:rPr>
          <w:rFonts w:eastAsia="Times New Roman" w:cs="Times New Roman"/>
          <w:sz w:val="20"/>
          <w:szCs w:val="20"/>
          <w:u w:val="single"/>
          <w:lang w:eastAsia="lv-LV"/>
        </w:rPr>
      </w:pPr>
      <w:r w:rsidRPr="00AA7F9A">
        <w:rPr>
          <w:rFonts w:eastAsia="Times New Roman" w:cs="Times New Roman"/>
          <w:sz w:val="20"/>
          <w:szCs w:val="20"/>
          <w:u w:val="single"/>
          <w:lang w:eastAsia="lv-LV"/>
        </w:rPr>
        <w:tab/>
      </w:r>
    </w:p>
    <w:p w:rsidR="00140216" w:rsidRDefault="00D86F0D" w:rsidP="00140216">
      <w:pPr>
        <w:shd w:val="clear" w:color="auto" w:fill="FFFFFF"/>
        <w:ind w:firstLine="1134"/>
        <w:rPr>
          <w:rFonts w:eastAsia="Times New Roman" w:cs="Times New Roman"/>
          <w:sz w:val="20"/>
          <w:szCs w:val="20"/>
          <w:lang w:eastAsia="lv-LV"/>
        </w:rPr>
      </w:pPr>
      <w:r w:rsidRPr="00B72504">
        <w:rPr>
          <w:rFonts w:eastAsia="Times New Roman" w:cs="Times New Roman"/>
          <w:sz w:val="20"/>
          <w:szCs w:val="20"/>
          <w:lang w:eastAsia="lv-LV"/>
        </w:rPr>
        <w:t>(datums</w:t>
      </w:r>
      <w:r>
        <w:rPr>
          <w:rFonts w:eastAsia="Times New Roman" w:cs="Times New Roman"/>
          <w:sz w:val="20"/>
          <w:szCs w:val="20"/>
          <w:vertAlign w:val="superscript"/>
          <w:lang w:eastAsia="lv-LV"/>
        </w:rPr>
        <w:t>4</w:t>
      </w:r>
      <w:r w:rsidRPr="00B72504">
        <w:rPr>
          <w:rFonts w:eastAsia="Times New Roman" w:cs="Times New Roman"/>
          <w:sz w:val="20"/>
          <w:szCs w:val="20"/>
          <w:lang w:eastAsia="lv-LV"/>
        </w:rPr>
        <w:t>)</w:t>
      </w:r>
    </w:p>
    <w:p w:rsidR="00140216" w:rsidRDefault="00140216" w:rsidP="00140216">
      <w:pPr>
        <w:shd w:val="clear" w:color="auto" w:fill="FFFFFF"/>
        <w:ind w:firstLine="1134"/>
        <w:rPr>
          <w:rFonts w:eastAsia="Times New Roman" w:cs="Times New Roman"/>
          <w:sz w:val="20"/>
          <w:szCs w:val="20"/>
          <w:lang w:eastAsia="lv-LV"/>
        </w:rPr>
      </w:pPr>
    </w:p>
    <w:p w:rsidR="00D86F0D" w:rsidRPr="00AA7F9A" w:rsidRDefault="00D86F0D" w:rsidP="00140216">
      <w:pPr>
        <w:shd w:val="clear" w:color="auto" w:fill="FFFFFF"/>
        <w:ind w:firstLine="1134"/>
        <w:rPr>
          <w:sz w:val="24"/>
        </w:rPr>
      </w:pPr>
      <w:r w:rsidRPr="00AA7F9A">
        <w:rPr>
          <w:rFonts w:eastAsia="Times New Roman" w:cs="Times New Roman"/>
          <w:sz w:val="24"/>
          <w:szCs w:val="28"/>
          <w:lang w:eastAsia="lv-LV"/>
        </w:rPr>
        <w:t>Komersanta pilnvarotā amatpersona</w:t>
      </w:r>
    </w:p>
    <w:p w:rsidR="00D86F0D" w:rsidRPr="003E2E25" w:rsidRDefault="00D86F0D" w:rsidP="00D86F0D">
      <w:pPr>
        <w:shd w:val="clear" w:color="auto" w:fill="FFFFFF"/>
        <w:rPr>
          <w:rFonts w:eastAsia="Times New Roman" w:cs="Times New Roman"/>
          <w:sz w:val="18"/>
          <w:szCs w:val="20"/>
          <w:lang w:eastAsia="lv-LV"/>
        </w:rPr>
      </w:pPr>
    </w:p>
    <w:p w:rsidR="00D86F0D" w:rsidRPr="00AA7F9A" w:rsidRDefault="00D86F0D" w:rsidP="00D86F0D">
      <w:pPr>
        <w:shd w:val="clear" w:color="auto" w:fill="FFFFFF"/>
        <w:tabs>
          <w:tab w:val="left" w:pos="14286"/>
        </w:tabs>
        <w:rPr>
          <w:rFonts w:eastAsia="Times New Roman" w:cs="Times New Roman"/>
          <w:sz w:val="20"/>
          <w:szCs w:val="20"/>
          <w:u w:val="single"/>
          <w:lang w:eastAsia="lv-LV"/>
        </w:rPr>
      </w:pPr>
      <w:r w:rsidRPr="00AA7F9A">
        <w:rPr>
          <w:rFonts w:eastAsia="Times New Roman" w:cs="Times New Roman"/>
          <w:sz w:val="20"/>
          <w:szCs w:val="20"/>
          <w:u w:val="single"/>
          <w:lang w:eastAsia="lv-LV"/>
        </w:rPr>
        <w:tab/>
      </w:r>
    </w:p>
    <w:p w:rsidR="00D86F0D" w:rsidRDefault="00D86F0D" w:rsidP="00D86F0D">
      <w:pPr>
        <w:shd w:val="clear" w:color="auto" w:fill="FFFFFF"/>
        <w:tabs>
          <w:tab w:val="left" w:pos="8080"/>
          <w:tab w:val="left" w:pos="12333"/>
        </w:tabs>
        <w:jc w:val="center"/>
        <w:rPr>
          <w:rFonts w:eastAsia="Times New Roman" w:cs="Times New Roman"/>
          <w:sz w:val="20"/>
          <w:szCs w:val="20"/>
          <w:lang w:eastAsia="lv-LV"/>
        </w:rPr>
      </w:pPr>
      <w:r w:rsidRPr="00B72504">
        <w:rPr>
          <w:rFonts w:eastAsia="Times New Roman" w:cs="Times New Roman"/>
          <w:sz w:val="20"/>
          <w:szCs w:val="20"/>
          <w:lang w:eastAsia="lv-LV"/>
        </w:rPr>
        <w:t>(amats</w:t>
      </w:r>
      <w:r>
        <w:rPr>
          <w:rFonts w:eastAsia="Times New Roman" w:cs="Times New Roman"/>
          <w:sz w:val="20"/>
          <w:szCs w:val="20"/>
          <w:lang w:eastAsia="lv-LV"/>
        </w:rPr>
        <w:t xml:space="preserve">, </w:t>
      </w:r>
      <w:r w:rsidRPr="00B72504">
        <w:rPr>
          <w:rFonts w:eastAsia="Times New Roman" w:cs="Times New Roman"/>
          <w:sz w:val="20"/>
          <w:szCs w:val="20"/>
          <w:lang w:eastAsia="lv-LV"/>
        </w:rPr>
        <w:t>vārds, uzvārds</w:t>
      </w:r>
      <w:r>
        <w:rPr>
          <w:rFonts w:eastAsia="Times New Roman" w:cs="Times New Roman"/>
          <w:sz w:val="20"/>
          <w:szCs w:val="20"/>
          <w:lang w:eastAsia="lv-LV"/>
        </w:rPr>
        <w:t xml:space="preserve">, </w:t>
      </w:r>
      <w:r w:rsidRPr="00B72504">
        <w:rPr>
          <w:rFonts w:eastAsia="Times New Roman" w:cs="Times New Roman"/>
          <w:sz w:val="20"/>
          <w:szCs w:val="20"/>
          <w:lang w:eastAsia="lv-LV"/>
        </w:rPr>
        <w:t>paraksts</w:t>
      </w:r>
      <w:r>
        <w:rPr>
          <w:rFonts w:eastAsia="Times New Roman" w:cs="Times New Roman"/>
          <w:sz w:val="20"/>
          <w:szCs w:val="20"/>
          <w:vertAlign w:val="superscript"/>
          <w:lang w:eastAsia="lv-LV"/>
        </w:rPr>
        <w:t>4</w:t>
      </w:r>
      <w:r w:rsidRPr="00B72504">
        <w:rPr>
          <w:rFonts w:eastAsia="Times New Roman" w:cs="Times New Roman"/>
          <w:sz w:val="20"/>
          <w:szCs w:val="20"/>
          <w:lang w:eastAsia="lv-LV"/>
        </w:rPr>
        <w:t>)</w:t>
      </w:r>
    </w:p>
    <w:p w:rsidR="00D86F0D" w:rsidRPr="00BC38A2" w:rsidRDefault="00D86F0D" w:rsidP="00D86F0D">
      <w:pPr>
        <w:shd w:val="clear" w:color="auto" w:fill="FFFFFF"/>
        <w:rPr>
          <w:rFonts w:eastAsia="Times New Roman" w:cs="Times New Roman"/>
          <w:sz w:val="4"/>
          <w:szCs w:val="4"/>
          <w:lang w:eastAsia="lv-LV"/>
        </w:rPr>
      </w:pPr>
    </w:p>
    <w:p w:rsidR="00D86F0D" w:rsidRPr="00AA7F9A" w:rsidRDefault="00D86F0D" w:rsidP="00D86F0D">
      <w:pPr>
        <w:shd w:val="clear" w:color="auto" w:fill="FFFFFF"/>
        <w:tabs>
          <w:tab w:val="left" w:pos="2268"/>
          <w:tab w:val="left" w:pos="6521"/>
          <w:tab w:val="left" w:pos="10773"/>
          <w:tab w:val="left" w:pos="11340"/>
          <w:tab w:val="left" w:pos="14286"/>
        </w:tabs>
        <w:rPr>
          <w:rFonts w:eastAsia="Times New Roman" w:cs="Times New Roman"/>
          <w:sz w:val="20"/>
          <w:szCs w:val="20"/>
          <w:u w:val="single"/>
          <w:lang w:eastAsia="lv-LV"/>
        </w:rPr>
      </w:pPr>
      <w:r w:rsidRPr="00AA7F9A">
        <w:rPr>
          <w:rFonts w:eastAsia="Times New Roman" w:cs="Times New Roman"/>
          <w:sz w:val="20"/>
          <w:szCs w:val="20"/>
          <w:u w:val="single"/>
          <w:lang w:eastAsia="lv-LV"/>
        </w:rPr>
        <w:tab/>
      </w:r>
    </w:p>
    <w:p w:rsidR="00D86F0D" w:rsidRDefault="00D86F0D" w:rsidP="00D86F0D">
      <w:pPr>
        <w:shd w:val="clear" w:color="auto" w:fill="FFFFFF"/>
        <w:ind w:firstLine="709"/>
        <w:rPr>
          <w:sz w:val="24"/>
          <w:szCs w:val="28"/>
          <w:vertAlign w:val="superscript"/>
        </w:rPr>
      </w:pPr>
      <w:r w:rsidRPr="00B72504">
        <w:rPr>
          <w:rFonts w:eastAsia="Times New Roman" w:cs="Times New Roman"/>
          <w:sz w:val="20"/>
          <w:szCs w:val="20"/>
          <w:lang w:eastAsia="lv-LV"/>
        </w:rPr>
        <w:t>(datums</w:t>
      </w:r>
      <w:r>
        <w:rPr>
          <w:rFonts w:eastAsia="Times New Roman" w:cs="Times New Roman"/>
          <w:sz w:val="20"/>
          <w:szCs w:val="20"/>
          <w:vertAlign w:val="superscript"/>
          <w:lang w:eastAsia="lv-LV"/>
        </w:rPr>
        <w:t>4</w:t>
      </w:r>
      <w:r w:rsidRPr="00B72504">
        <w:rPr>
          <w:rFonts w:eastAsia="Times New Roman" w:cs="Times New Roman"/>
          <w:sz w:val="20"/>
          <w:szCs w:val="20"/>
          <w:lang w:eastAsia="lv-LV"/>
        </w:rPr>
        <w:t>)</w:t>
      </w:r>
    </w:p>
    <w:p w:rsidR="00D86F0D" w:rsidRPr="003E2E25" w:rsidRDefault="00D86F0D" w:rsidP="00D86F0D">
      <w:pPr>
        <w:shd w:val="clear" w:color="auto" w:fill="FFFFFF"/>
        <w:rPr>
          <w:sz w:val="24"/>
          <w:szCs w:val="28"/>
        </w:rPr>
      </w:pPr>
    </w:p>
    <w:p w:rsidR="00D86F0D" w:rsidRPr="00BC38A2" w:rsidRDefault="00D86F0D" w:rsidP="00D86F0D">
      <w:pPr>
        <w:shd w:val="clear" w:color="auto" w:fill="FFFFFF"/>
        <w:rPr>
          <w:sz w:val="22"/>
        </w:rPr>
      </w:pPr>
      <w:r w:rsidRPr="00BC38A2">
        <w:rPr>
          <w:rFonts w:eastAsia="Times New Roman" w:cs="Times New Roman"/>
          <w:sz w:val="24"/>
          <w:szCs w:val="20"/>
          <w:lang w:eastAsia="lv-LV"/>
        </w:rPr>
        <w:t>Sagatavotājs</w:t>
      </w:r>
    </w:p>
    <w:p w:rsidR="00D86F0D" w:rsidRPr="003E2E25" w:rsidRDefault="00D86F0D" w:rsidP="00D86F0D">
      <w:pPr>
        <w:shd w:val="clear" w:color="auto" w:fill="FFFFFF"/>
        <w:rPr>
          <w:rFonts w:eastAsia="Times New Roman" w:cs="Times New Roman"/>
          <w:sz w:val="18"/>
          <w:szCs w:val="20"/>
          <w:lang w:eastAsia="lv-LV"/>
        </w:rPr>
      </w:pPr>
    </w:p>
    <w:p w:rsidR="00D86F0D" w:rsidRPr="00AA7F9A" w:rsidRDefault="00D86F0D" w:rsidP="00D86F0D">
      <w:pPr>
        <w:shd w:val="clear" w:color="auto" w:fill="FFFFFF"/>
        <w:tabs>
          <w:tab w:val="left" w:pos="4395"/>
          <w:tab w:val="left" w:pos="5103"/>
          <w:tab w:val="left" w:pos="8505"/>
          <w:tab w:val="left" w:pos="9214"/>
          <w:tab w:val="left" w:pos="14286"/>
        </w:tabs>
        <w:rPr>
          <w:rFonts w:eastAsia="Times New Roman" w:cs="Times New Roman"/>
          <w:sz w:val="20"/>
          <w:szCs w:val="20"/>
          <w:u w:val="single"/>
          <w:lang w:eastAsia="lv-LV"/>
        </w:rPr>
      </w:pPr>
      <w:r w:rsidRPr="00AA7F9A">
        <w:rPr>
          <w:rFonts w:eastAsia="Times New Roman" w:cs="Times New Roman"/>
          <w:sz w:val="20"/>
          <w:szCs w:val="20"/>
          <w:u w:val="single"/>
          <w:lang w:eastAsia="lv-LV"/>
        </w:rPr>
        <w:tab/>
      </w:r>
      <w:r w:rsidRPr="00AA7F9A">
        <w:rPr>
          <w:rFonts w:eastAsia="Times New Roman" w:cs="Times New Roman"/>
          <w:sz w:val="20"/>
          <w:szCs w:val="20"/>
          <w:lang w:eastAsia="lv-LV"/>
        </w:rPr>
        <w:tab/>
      </w:r>
      <w:r w:rsidRPr="00AA7F9A">
        <w:rPr>
          <w:rFonts w:eastAsia="Times New Roman" w:cs="Times New Roman"/>
          <w:sz w:val="20"/>
          <w:szCs w:val="20"/>
          <w:u w:val="single"/>
          <w:lang w:eastAsia="lv-LV"/>
        </w:rPr>
        <w:tab/>
      </w:r>
      <w:r w:rsidRPr="00AA7F9A">
        <w:rPr>
          <w:rFonts w:eastAsia="Times New Roman" w:cs="Times New Roman"/>
          <w:sz w:val="20"/>
          <w:szCs w:val="20"/>
          <w:lang w:eastAsia="lv-LV"/>
        </w:rPr>
        <w:tab/>
      </w:r>
      <w:r w:rsidRPr="00AA7F9A">
        <w:rPr>
          <w:rFonts w:eastAsia="Times New Roman" w:cs="Times New Roman"/>
          <w:sz w:val="20"/>
          <w:szCs w:val="20"/>
          <w:u w:val="single"/>
          <w:lang w:eastAsia="lv-LV"/>
        </w:rPr>
        <w:tab/>
      </w:r>
    </w:p>
    <w:p w:rsidR="00D86F0D" w:rsidRDefault="00D86F0D" w:rsidP="00D86F0D">
      <w:pPr>
        <w:shd w:val="clear" w:color="auto" w:fill="FFFFFF"/>
        <w:tabs>
          <w:tab w:val="left" w:pos="6521"/>
          <w:tab w:val="left" w:pos="11482"/>
        </w:tabs>
        <w:ind w:firstLine="1560"/>
        <w:rPr>
          <w:rFonts w:eastAsia="Times New Roman" w:cs="Times New Roman"/>
          <w:sz w:val="20"/>
          <w:szCs w:val="20"/>
          <w:lang w:eastAsia="lv-LV"/>
        </w:rPr>
      </w:pPr>
      <w:r w:rsidRPr="00B72504">
        <w:rPr>
          <w:rFonts w:eastAsia="Times New Roman" w:cs="Times New Roman"/>
          <w:sz w:val="20"/>
          <w:szCs w:val="20"/>
          <w:lang w:eastAsia="lv-LV"/>
        </w:rPr>
        <w:t>(vārds, uzvārds)</w:t>
      </w:r>
      <w:r>
        <w:rPr>
          <w:rFonts w:eastAsia="Times New Roman" w:cs="Times New Roman"/>
          <w:sz w:val="20"/>
          <w:szCs w:val="20"/>
          <w:lang w:eastAsia="lv-LV"/>
        </w:rPr>
        <w:tab/>
      </w:r>
      <w:r w:rsidRPr="00B72504">
        <w:rPr>
          <w:rFonts w:eastAsia="Times New Roman" w:cs="Times New Roman"/>
          <w:sz w:val="20"/>
          <w:szCs w:val="20"/>
          <w:lang w:eastAsia="lv-LV"/>
        </w:rPr>
        <w:t>(tālrunis)</w:t>
      </w:r>
      <w:r>
        <w:rPr>
          <w:rFonts w:eastAsia="Times New Roman" w:cs="Times New Roman"/>
          <w:sz w:val="20"/>
          <w:szCs w:val="20"/>
          <w:lang w:eastAsia="lv-LV"/>
        </w:rPr>
        <w:tab/>
        <w:t>(</w:t>
      </w:r>
      <w:r w:rsidRPr="00B72504">
        <w:rPr>
          <w:rFonts w:eastAsia="Times New Roman" w:cs="Times New Roman"/>
          <w:sz w:val="20"/>
          <w:szCs w:val="20"/>
          <w:lang w:eastAsia="lv-LV"/>
        </w:rPr>
        <w:t>e-pasts)</w:t>
      </w:r>
    </w:p>
    <w:p w:rsidR="00D86F0D" w:rsidRPr="003E2E25" w:rsidRDefault="00D86F0D" w:rsidP="00D86F0D">
      <w:pPr>
        <w:shd w:val="clear" w:color="auto" w:fill="FFFFFF"/>
        <w:rPr>
          <w:rFonts w:eastAsia="Times New Roman" w:cs="Times New Roman"/>
          <w:sz w:val="20"/>
          <w:szCs w:val="20"/>
          <w:lang w:eastAsia="lv-LV"/>
        </w:rPr>
      </w:pPr>
    </w:p>
    <w:p w:rsidR="00D86F0D" w:rsidRPr="00CB2BC3" w:rsidRDefault="00D86F0D" w:rsidP="00D86F0D">
      <w:pPr>
        <w:pStyle w:val="naiskr"/>
        <w:spacing w:before="0" w:after="0"/>
        <w:ind w:firstLine="720"/>
        <w:jc w:val="both"/>
        <w:rPr>
          <w:color w:val="auto"/>
          <w:sz w:val="20"/>
        </w:rPr>
      </w:pPr>
      <w:r w:rsidRPr="00CB2BC3">
        <w:rPr>
          <w:color w:val="auto"/>
          <w:sz w:val="20"/>
        </w:rPr>
        <w:t>Piezīmes.</w:t>
      </w:r>
    </w:p>
    <w:p w:rsidR="00D86F0D" w:rsidRPr="00CB2BC3" w:rsidRDefault="00D86F0D" w:rsidP="00D86F0D">
      <w:pPr>
        <w:pStyle w:val="naiskr"/>
        <w:spacing w:before="0" w:after="0"/>
        <w:ind w:firstLine="720"/>
        <w:jc w:val="both"/>
        <w:rPr>
          <w:color w:val="auto"/>
          <w:sz w:val="20"/>
        </w:rPr>
      </w:pPr>
      <w:r w:rsidRPr="00CB2BC3">
        <w:rPr>
          <w:color w:val="auto"/>
          <w:sz w:val="20"/>
          <w:vertAlign w:val="superscript"/>
        </w:rPr>
        <w:t>1</w:t>
      </w:r>
      <w:r w:rsidRPr="00CB2BC3">
        <w:rPr>
          <w:color w:val="auto"/>
          <w:sz w:val="20"/>
        </w:rPr>
        <w:t> Sniedz informāciju par tiem kurināmā veidiem, kuri faktiski ir patērēti. Gāzveida kurināmos norāda pēc dabasgāzes parauga. Beram</w:t>
      </w:r>
      <w:r>
        <w:rPr>
          <w:color w:val="auto"/>
          <w:sz w:val="20"/>
        </w:rPr>
        <w:t>os</w:t>
      </w:r>
      <w:r w:rsidRPr="00CB2BC3">
        <w:rPr>
          <w:color w:val="auto"/>
          <w:sz w:val="20"/>
        </w:rPr>
        <w:t xml:space="preserve"> kurināmos (koksnes šķelda, skaidas, kubikmetros mērāma biomasa) norāda pēc koksnes šķeldas parauga. Citu veidu kurināmos norāda pēc degvieleļļas parauga.</w:t>
      </w:r>
    </w:p>
    <w:p w:rsidR="00D86F0D" w:rsidRPr="00CB2BC3" w:rsidRDefault="00D86F0D" w:rsidP="00D86F0D">
      <w:pPr>
        <w:pStyle w:val="naiskr"/>
        <w:spacing w:before="0" w:after="0"/>
        <w:ind w:firstLine="720"/>
        <w:jc w:val="both"/>
        <w:rPr>
          <w:color w:val="auto"/>
          <w:sz w:val="20"/>
        </w:rPr>
      </w:pPr>
      <w:r w:rsidRPr="00CB2BC3">
        <w:rPr>
          <w:color w:val="auto"/>
          <w:sz w:val="20"/>
          <w:vertAlign w:val="superscript"/>
        </w:rPr>
        <w:t>2</w:t>
      </w:r>
      <w:r w:rsidRPr="00CB2BC3">
        <w:rPr>
          <w:color w:val="auto"/>
          <w:sz w:val="20"/>
        </w:rPr>
        <w:t> Visas cenas un tarifus norāda bez PVN. Dabasgāzes tarifu un patēriņu norāda, ņemot vērā faktisko vai normatīvo zemāko siltumspēju, kas pēc iesniedzēja izvēles lietota informācijas tabulā.</w:t>
      </w:r>
    </w:p>
    <w:p w:rsidR="00D86F0D" w:rsidRPr="00CB2BC3" w:rsidRDefault="00D86F0D" w:rsidP="00D86F0D">
      <w:pPr>
        <w:pStyle w:val="naiskr"/>
        <w:spacing w:before="0" w:after="0"/>
        <w:ind w:firstLine="720"/>
        <w:jc w:val="both"/>
        <w:rPr>
          <w:color w:val="auto"/>
          <w:sz w:val="20"/>
        </w:rPr>
      </w:pPr>
      <w:r w:rsidRPr="00CB2BC3">
        <w:rPr>
          <w:color w:val="auto"/>
          <w:sz w:val="20"/>
          <w:vertAlign w:val="superscript"/>
        </w:rPr>
        <w:t>3</w:t>
      </w:r>
      <w:r w:rsidRPr="00CB2BC3">
        <w:rPr>
          <w:color w:val="auto"/>
          <w:sz w:val="20"/>
        </w:rPr>
        <w:t> Aprēķina, izmantojot Ministru kabineta 2009. gada 10. marta noteikumu Nr. 221 "Noteikumi par elektroenerģijas ražošanu un cenu noteikšanu, ražojot elektroenerģiju koģenerācijā" 29.1. apakšpunktā minēto formulu.</w:t>
      </w:r>
    </w:p>
    <w:p w:rsidR="00557B33" w:rsidRDefault="00D86F0D" w:rsidP="00D86F0D">
      <w:r w:rsidRPr="00CB2BC3">
        <w:rPr>
          <w:color w:val="auto"/>
          <w:sz w:val="20"/>
          <w:vertAlign w:val="superscript"/>
        </w:rPr>
        <w:t>4</w:t>
      </w:r>
      <w:r w:rsidRPr="00CB2BC3">
        <w:rPr>
          <w:color w:val="auto"/>
          <w:sz w:val="20"/>
        </w:rPr>
        <w:t> Dokumenta rekvizītus "paraksts" un "datums" neaizpilda, ja elektroniskais dokuments ir sagatavots atbilstoši normatīvajiem aktiem par elektronisko dokumentu noformēšanu.</w:t>
      </w:r>
    </w:p>
    <w:sectPr w:rsidR="00557B33" w:rsidSect="006936CE">
      <w:pgSz w:w="16838" w:h="11906" w:orient="landscape"/>
      <w:pgMar w:top="1800" w:right="1440" w:bottom="1800" w:left="144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014" w:rsidRDefault="006936CE">
      <w:r>
        <w:separator/>
      </w:r>
    </w:p>
  </w:endnote>
  <w:endnote w:type="continuationSeparator" w:id="0">
    <w:p w:rsidR="006A3014" w:rsidRDefault="0069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DejaVu Sans">
    <w:altName w:val="Arial"/>
    <w:charset w:val="BA"/>
    <w:family w:val="swiss"/>
    <w:pitch w:val="variable"/>
    <w:sig w:usb0="00000000"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4D" w:rsidRPr="002312D8" w:rsidRDefault="00D86F0D">
    <w:pPr>
      <w:pStyle w:val="Footer"/>
      <w:rPr>
        <w:sz w:val="16"/>
        <w:szCs w:val="16"/>
      </w:rPr>
    </w:pPr>
    <w:r w:rsidRPr="002312D8">
      <w:rPr>
        <w:sz w:val="16"/>
        <w:szCs w:val="16"/>
      </w:rPr>
      <w:t>N0546_8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4D" w:rsidRPr="002312D8" w:rsidRDefault="00D86F0D">
    <w:pPr>
      <w:pStyle w:val="Footer"/>
      <w:rPr>
        <w:sz w:val="16"/>
        <w:szCs w:val="16"/>
      </w:rPr>
    </w:pPr>
    <w:r w:rsidRPr="002312D8">
      <w:rPr>
        <w:sz w:val="16"/>
        <w:szCs w:val="16"/>
      </w:rPr>
      <w:t>N0546_8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014" w:rsidRDefault="006936CE">
      <w:r>
        <w:separator/>
      </w:r>
    </w:p>
  </w:footnote>
  <w:footnote w:type="continuationSeparator" w:id="0">
    <w:p w:rsidR="006A3014" w:rsidRDefault="00693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4D" w:rsidRPr="00A87C79" w:rsidRDefault="00D86F0D">
    <w:pPr>
      <w:pStyle w:val="Header"/>
      <w:jc w:val="center"/>
      <w:rPr>
        <w:sz w:val="24"/>
      </w:rPr>
    </w:pPr>
    <w:r w:rsidRPr="00A87C79">
      <w:rPr>
        <w:sz w:val="24"/>
      </w:rPr>
      <w:fldChar w:fldCharType="begin"/>
    </w:r>
    <w:r w:rsidRPr="00A87C79">
      <w:rPr>
        <w:sz w:val="24"/>
      </w:rPr>
      <w:instrText xml:space="preserve"> PAGE   \* MERGEFORMAT </w:instrText>
    </w:r>
    <w:r w:rsidRPr="00A87C79">
      <w:rPr>
        <w:sz w:val="24"/>
      </w:rPr>
      <w:fldChar w:fldCharType="separate"/>
    </w:r>
    <w:r w:rsidR="001329DD">
      <w:rPr>
        <w:noProof/>
        <w:sz w:val="24"/>
      </w:rPr>
      <w:t>2</w:t>
    </w:r>
    <w:r w:rsidRPr="00A87C79">
      <w:rPr>
        <w:sz w:val="24"/>
      </w:rPr>
      <w:fldChar w:fldCharType="end"/>
    </w:r>
  </w:p>
  <w:p w:rsidR="00F82B4D" w:rsidRPr="00A87C79" w:rsidRDefault="001329DD">
    <w:pPr>
      <w:pStyle w:val="Head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0D"/>
    <w:rsid w:val="001329DD"/>
    <w:rsid w:val="00140216"/>
    <w:rsid w:val="00557B33"/>
    <w:rsid w:val="006936CE"/>
    <w:rsid w:val="006A3014"/>
    <w:rsid w:val="00D86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0D"/>
    <w:pPr>
      <w:suppressAutoHyphens/>
      <w:spacing w:after="0" w:line="240" w:lineRule="auto"/>
    </w:pPr>
    <w:rPr>
      <w:rFonts w:ascii="Times New Roman" w:eastAsia="Calibri" w:hAnsi="Times New Roman" w:cs="DejaVu Sans"/>
      <w:color w:val="00000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D86F0D"/>
    <w:pPr>
      <w:spacing w:before="63" w:after="63"/>
      <w:jc w:val="right"/>
    </w:pPr>
    <w:rPr>
      <w:rFonts w:eastAsia="Times New Roman" w:cs="Times New Roman"/>
      <w:sz w:val="24"/>
      <w:szCs w:val="24"/>
      <w:lang w:eastAsia="lv-LV"/>
    </w:rPr>
  </w:style>
  <w:style w:type="paragraph" w:styleId="Header">
    <w:name w:val="header"/>
    <w:basedOn w:val="Normal"/>
    <w:link w:val="HeaderChar"/>
    <w:uiPriority w:val="99"/>
    <w:rsid w:val="00D86F0D"/>
    <w:pPr>
      <w:tabs>
        <w:tab w:val="center" w:pos="4153"/>
        <w:tab w:val="right" w:pos="8306"/>
      </w:tabs>
    </w:pPr>
  </w:style>
  <w:style w:type="character" w:customStyle="1" w:styleId="HeaderChar">
    <w:name w:val="Header Char"/>
    <w:basedOn w:val="DefaultParagraphFont"/>
    <w:link w:val="Header"/>
    <w:uiPriority w:val="99"/>
    <w:rsid w:val="00D86F0D"/>
    <w:rPr>
      <w:rFonts w:ascii="Times New Roman" w:eastAsia="Calibri" w:hAnsi="Times New Roman" w:cs="DejaVu Sans"/>
      <w:color w:val="00000A"/>
      <w:sz w:val="28"/>
    </w:rPr>
  </w:style>
  <w:style w:type="paragraph" w:styleId="Footer">
    <w:name w:val="footer"/>
    <w:basedOn w:val="Normal"/>
    <w:link w:val="FooterChar"/>
    <w:rsid w:val="00D86F0D"/>
    <w:pPr>
      <w:tabs>
        <w:tab w:val="center" w:pos="4153"/>
        <w:tab w:val="right" w:pos="8306"/>
      </w:tabs>
    </w:pPr>
  </w:style>
  <w:style w:type="character" w:customStyle="1" w:styleId="FooterChar">
    <w:name w:val="Footer Char"/>
    <w:basedOn w:val="DefaultParagraphFont"/>
    <w:link w:val="Footer"/>
    <w:rsid w:val="00D86F0D"/>
    <w:rPr>
      <w:rFonts w:ascii="Times New Roman" w:eastAsia="Calibri" w:hAnsi="Times New Roman" w:cs="DejaVu Sans"/>
      <w:color w:val="00000A"/>
      <w:sz w:val="28"/>
    </w:rPr>
  </w:style>
  <w:style w:type="paragraph" w:customStyle="1" w:styleId="naiskr">
    <w:name w:val="naiskr"/>
    <w:basedOn w:val="Normal"/>
    <w:rsid w:val="00D86F0D"/>
    <w:pPr>
      <w:spacing w:before="75" w:after="75"/>
    </w:pPr>
    <w:rPr>
      <w:rFonts w:eastAsia="Times New Roman" w:cs="Times New Roman"/>
      <w:sz w:val="24"/>
      <w:szCs w:val="24"/>
      <w:lang w:eastAsia="lv-LV"/>
    </w:rPr>
  </w:style>
  <w:style w:type="paragraph" w:customStyle="1" w:styleId="Default">
    <w:name w:val="Default"/>
    <w:rsid w:val="00D86F0D"/>
    <w:pPr>
      <w:suppressAutoHyphens/>
      <w:spacing w:after="0" w:line="240" w:lineRule="auto"/>
    </w:pPr>
    <w:rPr>
      <w:rFonts w:ascii="Times New Roman" w:eastAsia="Times New Roman" w:hAnsi="Times New Roman" w:cs="Times New Roman"/>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0D"/>
    <w:pPr>
      <w:suppressAutoHyphens/>
      <w:spacing w:after="0" w:line="240" w:lineRule="auto"/>
    </w:pPr>
    <w:rPr>
      <w:rFonts w:ascii="Times New Roman" w:eastAsia="Calibri" w:hAnsi="Times New Roman" w:cs="DejaVu Sans"/>
      <w:color w:val="00000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D86F0D"/>
    <w:pPr>
      <w:spacing w:before="63" w:after="63"/>
      <w:jc w:val="right"/>
    </w:pPr>
    <w:rPr>
      <w:rFonts w:eastAsia="Times New Roman" w:cs="Times New Roman"/>
      <w:sz w:val="24"/>
      <w:szCs w:val="24"/>
      <w:lang w:eastAsia="lv-LV"/>
    </w:rPr>
  </w:style>
  <w:style w:type="paragraph" w:styleId="Header">
    <w:name w:val="header"/>
    <w:basedOn w:val="Normal"/>
    <w:link w:val="HeaderChar"/>
    <w:uiPriority w:val="99"/>
    <w:rsid w:val="00D86F0D"/>
    <w:pPr>
      <w:tabs>
        <w:tab w:val="center" w:pos="4153"/>
        <w:tab w:val="right" w:pos="8306"/>
      </w:tabs>
    </w:pPr>
  </w:style>
  <w:style w:type="character" w:customStyle="1" w:styleId="HeaderChar">
    <w:name w:val="Header Char"/>
    <w:basedOn w:val="DefaultParagraphFont"/>
    <w:link w:val="Header"/>
    <w:uiPriority w:val="99"/>
    <w:rsid w:val="00D86F0D"/>
    <w:rPr>
      <w:rFonts w:ascii="Times New Roman" w:eastAsia="Calibri" w:hAnsi="Times New Roman" w:cs="DejaVu Sans"/>
      <w:color w:val="00000A"/>
      <w:sz w:val="28"/>
    </w:rPr>
  </w:style>
  <w:style w:type="paragraph" w:styleId="Footer">
    <w:name w:val="footer"/>
    <w:basedOn w:val="Normal"/>
    <w:link w:val="FooterChar"/>
    <w:rsid w:val="00D86F0D"/>
    <w:pPr>
      <w:tabs>
        <w:tab w:val="center" w:pos="4153"/>
        <w:tab w:val="right" w:pos="8306"/>
      </w:tabs>
    </w:pPr>
  </w:style>
  <w:style w:type="character" w:customStyle="1" w:styleId="FooterChar">
    <w:name w:val="Footer Char"/>
    <w:basedOn w:val="DefaultParagraphFont"/>
    <w:link w:val="Footer"/>
    <w:rsid w:val="00D86F0D"/>
    <w:rPr>
      <w:rFonts w:ascii="Times New Roman" w:eastAsia="Calibri" w:hAnsi="Times New Roman" w:cs="DejaVu Sans"/>
      <w:color w:val="00000A"/>
      <w:sz w:val="28"/>
    </w:rPr>
  </w:style>
  <w:style w:type="paragraph" w:customStyle="1" w:styleId="naiskr">
    <w:name w:val="naiskr"/>
    <w:basedOn w:val="Normal"/>
    <w:rsid w:val="00D86F0D"/>
    <w:pPr>
      <w:spacing w:before="75" w:after="75"/>
    </w:pPr>
    <w:rPr>
      <w:rFonts w:eastAsia="Times New Roman" w:cs="Times New Roman"/>
      <w:sz w:val="24"/>
      <w:szCs w:val="24"/>
      <w:lang w:eastAsia="lv-LV"/>
    </w:rPr>
  </w:style>
  <w:style w:type="paragraph" w:customStyle="1" w:styleId="Default">
    <w:name w:val="Default"/>
    <w:rsid w:val="00D86F0D"/>
    <w:pPr>
      <w:suppressAutoHyphens/>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Sandra Spuļģe</cp:lastModifiedBy>
  <cp:revision>4</cp:revision>
  <dcterms:created xsi:type="dcterms:W3CDTF">2018-04-26T08:06:00Z</dcterms:created>
  <dcterms:modified xsi:type="dcterms:W3CDTF">2019-12-23T12:42:00Z</dcterms:modified>
</cp:coreProperties>
</file>